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852B" w14:textId="77777777" w:rsidR="00705E19" w:rsidRPr="00705E19" w:rsidRDefault="00705E19" w:rsidP="00705E19">
      <w:pPr>
        <w:spacing w:after="0" w:line="240" w:lineRule="auto"/>
        <w:jc w:val="both"/>
        <w:rPr>
          <w:rFonts w:ascii="Times New Roman" w:eastAsia="Times New Roman" w:hAnsi="Times New Roman" w:cs="Times New Roman"/>
          <w:lang w:eastAsia="hr-HR"/>
        </w:rPr>
      </w:pPr>
      <w:r w:rsidRPr="00705E19">
        <w:rPr>
          <w:rFonts w:ascii="Times New Roman" w:eastAsia="Times New Roman" w:hAnsi="Times New Roman" w:cs="Times New Roman"/>
          <w:lang w:eastAsia="hr-HR"/>
        </w:rPr>
        <w:t>Članovi Tima za kvalitetu u sklopu Sustava upravljanja kvalitetom (SUK) su:</w:t>
      </w:r>
    </w:p>
    <w:p w14:paraId="40DFAA3F" w14:textId="77777777" w:rsidR="00705E19" w:rsidRPr="00705E19" w:rsidRDefault="00705E19" w:rsidP="00705E19">
      <w:pPr>
        <w:spacing w:after="0" w:line="240" w:lineRule="auto"/>
        <w:jc w:val="both"/>
        <w:rPr>
          <w:rFonts w:ascii="Times New Roman" w:eastAsia="Times New Roman" w:hAnsi="Times New Roman" w:cs="Times New Roman"/>
          <w:lang w:eastAsia="hr-HR"/>
        </w:rPr>
      </w:pPr>
    </w:p>
    <w:p w14:paraId="1E0F4036" w14:textId="77777777" w:rsidR="00797990" w:rsidRPr="00797990" w:rsidRDefault="00797990" w:rsidP="00797990">
      <w:pPr>
        <w:numPr>
          <w:ilvl w:val="0"/>
          <w:numId w:val="5"/>
        </w:numPr>
        <w:spacing w:after="0" w:line="240" w:lineRule="auto"/>
        <w:jc w:val="both"/>
        <w:rPr>
          <w:rFonts w:ascii="Times New Roman" w:eastAsia="Times New Roman" w:hAnsi="Times New Roman" w:cs="Times New Roman"/>
          <w:lang w:eastAsia="hr-HR"/>
        </w:rPr>
      </w:pPr>
      <w:r w:rsidRPr="00797990">
        <w:rPr>
          <w:rFonts w:ascii="Times New Roman" w:eastAsia="Times New Roman" w:hAnsi="Times New Roman" w:cs="Times New Roman"/>
          <w:lang w:eastAsia="hr-HR"/>
        </w:rPr>
        <w:t>Aldina Burić, upraviteljica kvalitete i interna auditorica;</w:t>
      </w:r>
    </w:p>
    <w:p w14:paraId="4A1F09BE" w14:textId="77777777" w:rsidR="00797990" w:rsidRPr="00797990" w:rsidRDefault="00797990" w:rsidP="00797990">
      <w:pPr>
        <w:numPr>
          <w:ilvl w:val="0"/>
          <w:numId w:val="5"/>
        </w:numPr>
        <w:spacing w:after="0" w:line="240" w:lineRule="auto"/>
        <w:jc w:val="both"/>
        <w:rPr>
          <w:rFonts w:ascii="Times New Roman" w:eastAsia="Times New Roman" w:hAnsi="Times New Roman" w:cs="Times New Roman"/>
          <w:lang w:eastAsia="hr-HR"/>
        </w:rPr>
      </w:pPr>
      <w:r w:rsidRPr="00797990">
        <w:rPr>
          <w:rFonts w:ascii="Times New Roman" w:eastAsia="Times New Roman" w:hAnsi="Times New Roman" w:cs="Times New Roman"/>
          <w:lang w:eastAsia="hr-HR"/>
        </w:rPr>
        <w:t>Elena Busanić, zamjenica upraviteljice kvalitete i interna auditorica;</w:t>
      </w:r>
    </w:p>
    <w:p w14:paraId="23C5ABB8" w14:textId="77777777" w:rsidR="00797990" w:rsidRPr="00797990" w:rsidRDefault="00797990" w:rsidP="00797990">
      <w:pPr>
        <w:numPr>
          <w:ilvl w:val="0"/>
          <w:numId w:val="5"/>
        </w:numPr>
        <w:spacing w:after="0" w:line="240" w:lineRule="auto"/>
        <w:jc w:val="both"/>
        <w:rPr>
          <w:rFonts w:ascii="Times New Roman" w:eastAsia="Times New Roman" w:hAnsi="Times New Roman" w:cs="Times New Roman"/>
          <w:lang w:eastAsia="hr-HR"/>
        </w:rPr>
      </w:pPr>
      <w:r w:rsidRPr="00797990">
        <w:rPr>
          <w:rFonts w:ascii="Times New Roman" w:eastAsia="Times New Roman" w:hAnsi="Times New Roman" w:cs="Times New Roman"/>
          <w:lang w:eastAsia="hr-HR"/>
        </w:rPr>
        <w:t>Barbara Šurlina Bilić, interna auditorica;</w:t>
      </w:r>
    </w:p>
    <w:p w14:paraId="715988AF" w14:textId="77777777" w:rsidR="00797990" w:rsidRPr="00797990" w:rsidRDefault="00797990" w:rsidP="00797990">
      <w:pPr>
        <w:numPr>
          <w:ilvl w:val="0"/>
          <w:numId w:val="5"/>
        </w:numPr>
        <w:spacing w:after="0" w:line="240" w:lineRule="auto"/>
        <w:jc w:val="both"/>
        <w:rPr>
          <w:rFonts w:ascii="Times New Roman" w:eastAsia="Times New Roman" w:hAnsi="Times New Roman" w:cs="Times New Roman"/>
          <w:lang w:eastAsia="hr-HR"/>
        </w:rPr>
      </w:pPr>
      <w:r w:rsidRPr="00797990">
        <w:rPr>
          <w:rFonts w:ascii="Times New Roman" w:eastAsia="Times New Roman" w:hAnsi="Times New Roman" w:cs="Times New Roman"/>
          <w:lang w:eastAsia="hr-HR"/>
        </w:rPr>
        <w:t>Daniela Mužić, interna auditorica;</w:t>
      </w:r>
    </w:p>
    <w:p w14:paraId="12DD8F6C" w14:textId="77777777" w:rsidR="00797990" w:rsidRPr="00797990" w:rsidRDefault="00797990" w:rsidP="00797990">
      <w:pPr>
        <w:numPr>
          <w:ilvl w:val="0"/>
          <w:numId w:val="5"/>
        </w:numPr>
        <w:spacing w:after="0" w:line="240" w:lineRule="auto"/>
        <w:jc w:val="both"/>
        <w:rPr>
          <w:rFonts w:ascii="Times New Roman" w:eastAsia="Times New Roman" w:hAnsi="Times New Roman" w:cs="Times New Roman"/>
          <w:lang w:eastAsia="hr-HR"/>
        </w:rPr>
      </w:pPr>
      <w:r w:rsidRPr="00797990">
        <w:rPr>
          <w:rFonts w:ascii="Times New Roman" w:eastAsia="Times New Roman" w:hAnsi="Times New Roman" w:cs="Times New Roman"/>
          <w:lang w:eastAsia="hr-HR"/>
        </w:rPr>
        <w:t>Patricija Tomich, interna auditorica.</w:t>
      </w:r>
    </w:p>
    <w:p w14:paraId="79014C30" w14:textId="5B9247A5" w:rsidR="00705E19" w:rsidRPr="00705E19" w:rsidRDefault="00797990" w:rsidP="00797990">
      <w:pPr>
        <w:numPr>
          <w:ilvl w:val="0"/>
          <w:numId w:val="5"/>
        </w:numPr>
        <w:spacing w:after="0" w:line="240" w:lineRule="auto"/>
        <w:jc w:val="both"/>
        <w:rPr>
          <w:rFonts w:ascii="Times New Roman" w:eastAsia="Times New Roman" w:hAnsi="Times New Roman" w:cs="Times New Roman"/>
          <w:lang w:eastAsia="hr-HR"/>
        </w:rPr>
      </w:pPr>
      <w:r w:rsidRPr="00797990">
        <w:rPr>
          <w:rFonts w:ascii="Times New Roman" w:eastAsia="Times New Roman" w:hAnsi="Times New Roman" w:cs="Times New Roman"/>
          <w:lang w:eastAsia="hr-HR"/>
        </w:rPr>
        <w:t>suradnici za audit pedagoške dokumentacije su ravnateljica Jelena Bralić i pedagog</w:t>
      </w:r>
      <w:r w:rsidR="00F67DBD">
        <w:rPr>
          <w:rFonts w:ascii="Times New Roman" w:eastAsia="Times New Roman" w:hAnsi="Times New Roman" w:cs="Times New Roman"/>
          <w:lang w:eastAsia="hr-HR"/>
        </w:rPr>
        <w:t>inja Sandra Jureković.</w:t>
      </w:r>
    </w:p>
    <w:p w14:paraId="41D4B703" w14:textId="77777777" w:rsidR="00705E19" w:rsidRPr="00705E19" w:rsidRDefault="00705E19" w:rsidP="00705E19">
      <w:pPr>
        <w:spacing w:after="0" w:line="240" w:lineRule="auto"/>
        <w:ind w:left="720"/>
        <w:rPr>
          <w:rFonts w:ascii="Times New Roman" w:eastAsia="Times New Roman" w:hAnsi="Times New Roman" w:cs="Times New Roman"/>
          <w:lang w:eastAsia="hr-HR"/>
        </w:rPr>
      </w:pPr>
    </w:p>
    <w:p w14:paraId="187DC562" w14:textId="7DAA30A3" w:rsidR="00705E19" w:rsidRDefault="00705E19" w:rsidP="00705E19">
      <w:pPr>
        <w:spacing w:after="0" w:line="240" w:lineRule="auto"/>
        <w:jc w:val="both"/>
        <w:rPr>
          <w:rFonts w:ascii="Times New Roman" w:eastAsia="Times New Roman" w:hAnsi="Times New Roman" w:cs="Times New Roman"/>
          <w:lang w:eastAsia="hr-HR"/>
        </w:rPr>
      </w:pPr>
      <w:r w:rsidRPr="00705E19">
        <w:rPr>
          <w:rFonts w:ascii="Times New Roman" w:eastAsia="Times New Roman" w:hAnsi="Times New Roman" w:cs="Times New Roman"/>
          <w:lang w:eastAsia="hr-HR"/>
        </w:rPr>
        <w:t xml:space="preserve">U školskoj godini </w:t>
      </w:r>
      <w:r w:rsidR="00F67DBD">
        <w:rPr>
          <w:rFonts w:ascii="Times New Roman" w:eastAsia="Times New Roman" w:hAnsi="Times New Roman" w:cs="Times New Roman"/>
          <w:lang w:eastAsia="hr-HR"/>
        </w:rPr>
        <w:t>2025./2026.</w:t>
      </w:r>
      <w:r w:rsidRPr="00705E19">
        <w:rPr>
          <w:rFonts w:ascii="Times New Roman" w:eastAsia="Times New Roman" w:hAnsi="Times New Roman" w:cs="Times New Roman"/>
          <w:lang w:eastAsia="hr-HR"/>
        </w:rPr>
        <w:t xml:space="preserve"> predviđene su sljedeće aktivnosti:</w:t>
      </w:r>
    </w:p>
    <w:p w14:paraId="334CDEA2"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p w14:paraId="2705B5E9"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Interni auditori tima SUK-a provoditi će tokom godine redovite interne audite u Malom Lošinju i u Područnom odjelu u Cresu prema rasporedu u tablici.</w:t>
      </w:r>
    </w:p>
    <w:p w14:paraId="212062F2"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2320"/>
        <w:gridCol w:w="1998"/>
      </w:tblGrid>
      <w:tr w:rsidR="0028219C" w:rsidRPr="0028219C" w14:paraId="5F7257D3" w14:textId="77777777" w:rsidTr="00263496">
        <w:trPr>
          <w:cantSplit/>
          <w:tblHeader/>
          <w:jc w:val="center"/>
        </w:trPr>
        <w:tc>
          <w:tcPr>
            <w:tcW w:w="4684" w:type="dxa"/>
            <w:shd w:val="clear" w:color="auto" w:fill="auto"/>
            <w:vAlign w:val="center"/>
          </w:tcPr>
          <w:p w14:paraId="72809356" w14:textId="77777777" w:rsidR="0028219C" w:rsidRPr="0028219C" w:rsidRDefault="0028219C" w:rsidP="0028219C">
            <w:pPr>
              <w:spacing w:after="0" w:line="240" w:lineRule="auto"/>
              <w:jc w:val="both"/>
              <w:rPr>
                <w:rFonts w:ascii="Times New Roman" w:eastAsia="Times New Roman" w:hAnsi="Times New Roman" w:cs="Times New Roman"/>
                <w:b/>
                <w:lang w:eastAsia="hr-HR"/>
              </w:rPr>
            </w:pPr>
            <w:r w:rsidRPr="0028219C">
              <w:rPr>
                <w:rFonts w:ascii="Times New Roman" w:eastAsia="Times New Roman" w:hAnsi="Times New Roman" w:cs="Times New Roman"/>
                <w:b/>
                <w:lang w:eastAsia="hr-HR"/>
              </w:rPr>
              <w:t>Postupak kvalitete</w:t>
            </w:r>
          </w:p>
        </w:tc>
        <w:tc>
          <w:tcPr>
            <w:tcW w:w="2320" w:type="dxa"/>
            <w:shd w:val="clear" w:color="auto" w:fill="auto"/>
            <w:vAlign w:val="center"/>
          </w:tcPr>
          <w:p w14:paraId="49A137A3" w14:textId="77777777" w:rsidR="0028219C" w:rsidRPr="0028219C" w:rsidRDefault="0028219C" w:rsidP="0028219C">
            <w:pPr>
              <w:spacing w:after="0" w:line="240" w:lineRule="auto"/>
              <w:jc w:val="both"/>
              <w:rPr>
                <w:rFonts w:ascii="Times New Roman" w:eastAsia="Times New Roman" w:hAnsi="Times New Roman" w:cs="Times New Roman"/>
                <w:b/>
                <w:lang w:eastAsia="hr-HR"/>
              </w:rPr>
            </w:pPr>
            <w:r w:rsidRPr="0028219C">
              <w:rPr>
                <w:rFonts w:ascii="Times New Roman" w:eastAsia="Times New Roman" w:hAnsi="Times New Roman" w:cs="Times New Roman"/>
                <w:b/>
                <w:lang w:eastAsia="hr-HR"/>
              </w:rPr>
              <w:t>Vrijeme prosudbe</w:t>
            </w:r>
          </w:p>
        </w:tc>
        <w:tc>
          <w:tcPr>
            <w:tcW w:w="1998" w:type="dxa"/>
            <w:shd w:val="clear" w:color="auto" w:fill="auto"/>
          </w:tcPr>
          <w:p w14:paraId="48E0498C" w14:textId="77777777" w:rsidR="0028219C" w:rsidRPr="0028219C" w:rsidRDefault="0028219C" w:rsidP="0028219C">
            <w:pPr>
              <w:spacing w:after="0" w:line="240" w:lineRule="auto"/>
              <w:jc w:val="both"/>
              <w:rPr>
                <w:rFonts w:ascii="Times New Roman" w:eastAsia="Times New Roman" w:hAnsi="Times New Roman" w:cs="Times New Roman"/>
                <w:b/>
                <w:lang w:eastAsia="hr-HR"/>
              </w:rPr>
            </w:pPr>
            <w:r w:rsidRPr="0028219C">
              <w:rPr>
                <w:rFonts w:ascii="Times New Roman" w:eastAsia="Times New Roman" w:hAnsi="Times New Roman" w:cs="Times New Roman"/>
                <w:b/>
                <w:lang w:eastAsia="hr-HR"/>
              </w:rPr>
              <w:t>Auditori</w:t>
            </w:r>
          </w:p>
        </w:tc>
      </w:tr>
      <w:tr w:rsidR="0028219C" w:rsidRPr="0028219C" w14:paraId="27F7E303" w14:textId="77777777" w:rsidTr="00263496">
        <w:trPr>
          <w:cantSplit/>
          <w:jc w:val="center"/>
        </w:trPr>
        <w:tc>
          <w:tcPr>
            <w:tcW w:w="4684" w:type="dxa"/>
            <w:shd w:val="clear" w:color="auto" w:fill="auto"/>
            <w:vAlign w:val="center"/>
          </w:tcPr>
          <w:p w14:paraId="40A01CEF"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Poslovnik kvalitete</w:t>
            </w:r>
          </w:p>
        </w:tc>
        <w:tc>
          <w:tcPr>
            <w:tcW w:w="2320" w:type="dxa"/>
            <w:vMerge w:val="restart"/>
            <w:shd w:val="clear" w:color="auto" w:fill="auto"/>
            <w:vAlign w:val="center"/>
          </w:tcPr>
          <w:p w14:paraId="5982CA26" w14:textId="7F9822D3"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listopad/studeni </w:t>
            </w:r>
            <w:r w:rsidR="00F67DBD">
              <w:rPr>
                <w:rFonts w:ascii="Times New Roman" w:eastAsia="Times New Roman" w:hAnsi="Times New Roman" w:cs="Times New Roman"/>
                <w:lang w:eastAsia="hr-HR"/>
              </w:rPr>
              <w:t>2025.</w:t>
            </w:r>
          </w:p>
        </w:tc>
        <w:tc>
          <w:tcPr>
            <w:tcW w:w="1998" w:type="dxa"/>
            <w:vMerge w:val="restart"/>
            <w:shd w:val="clear" w:color="auto" w:fill="auto"/>
            <w:vAlign w:val="center"/>
          </w:tcPr>
          <w:p w14:paraId="0991FF08" w14:textId="05E76155" w:rsidR="0028219C" w:rsidRPr="0028219C" w:rsidRDefault="006656FD" w:rsidP="0095382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Elena Busanić</w:t>
            </w:r>
          </w:p>
          <w:p w14:paraId="40F1869C" w14:textId="4F52AB49" w:rsidR="0028219C" w:rsidRPr="0028219C" w:rsidRDefault="00F67DBD" w:rsidP="0095382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Patricija Tomich</w:t>
            </w:r>
          </w:p>
          <w:p w14:paraId="0CC5EB10" w14:textId="77777777" w:rsidR="0028219C" w:rsidRPr="0028219C" w:rsidRDefault="0028219C" w:rsidP="00953823">
            <w:p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Daniela Mužić</w:t>
            </w:r>
          </w:p>
          <w:p w14:paraId="1FD776DE" w14:textId="77777777" w:rsidR="0028219C" w:rsidRPr="0028219C" w:rsidRDefault="0028219C" w:rsidP="00953823">
            <w:p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Aldina Burić</w:t>
            </w:r>
          </w:p>
        </w:tc>
      </w:tr>
      <w:tr w:rsidR="0028219C" w:rsidRPr="0028219C" w14:paraId="40E49229" w14:textId="77777777" w:rsidTr="00263496">
        <w:trPr>
          <w:cantSplit/>
          <w:jc w:val="center"/>
        </w:trPr>
        <w:tc>
          <w:tcPr>
            <w:tcW w:w="4684" w:type="dxa"/>
            <w:shd w:val="clear" w:color="auto" w:fill="auto"/>
            <w:vAlign w:val="center"/>
          </w:tcPr>
          <w:p w14:paraId="6BCCC50D"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Rizici i prilike</w:t>
            </w:r>
          </w:p>
        </w:tc>
        <w:tc>
          <w:tcPr>
            <w:tcW w:w="2320" w:type="dxa"/>
            <w:vMerge/>
            <w:shd w:val="clear" w:color="auto" w:fill="auto"/>
            <w:vAlign w:val="center"/>
          </w:tcPr>
          <w:p w14:paraId="29B07132"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c>
          <w:tcPr>
            <w:tcW w:w="1998" w:type="dxa"/>
            <w:vMerge/>
            <w:shd w:val="clear" w:color="auto" w:fill="auto"/>
          </w:tcPr>
          <w:p w14:paraId="70F34D2C" w14:textId="77777777" w:rsidR="0028219C" w:rsidRPr="0028219C" w:rsidRDefault="0028219C" w:rsidP="00953823">
            <w:pPr>
              <w:spacing w:after="0" w:line="240" w:lineRule="auto"/>
              <w:rPr>
                <w:rFonts w:ascii="Times New Roman" w:eastAsia="Times New Roman" w:hAnsi="Times New Roman" w:cs="Times New Roman"/>
                <w:lang w:eastAsia="hr-HR"/>
              </w:rPr>
            </w:pPr>
          </w:p>
        </w:tc>
      </w:tr>
      <w:tr w:rsidR="0028219C" w:rsidRPr="0028219C" w14:paraId="258416AF" w14:textId="77777777" w:rsidTr="00263496">
        <w:trPr>
          <w:cantSplit/>
          <w:jc w:val="center"/>
        </w:trPr>
        <w:tc>
          <w:tcPr>
            <w:tcW w:w="4684" w:type="dxa"/>
            <w:shd w:val="clear" w:color="auto" w:fill="auto"/>
            <w:vAlign w:val="center"/>
          </w:tcPr>
          <w:p w14:paraId="1BC80E6E"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Nadzor nad dokumentiranim informacijama</w:t>
            </w:r>
          </w:p>
        </w:tc>
        <w:tc>
          <w:tcPr>
            <w:tcW w:w="2320" w:type="dxa"/>
            <w:vMerge/>
            <w:shd w:val="clear" w:color="auto" w:fill="auto"/>
            <w:vAlign w:val="center"/>
          </w:tcPr>
          <w:p w14:paraId="64DE5C23"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c>
          <w:tcPr>
            <w:tcW w:w="1998" w:type="dxa"/>
            <w:vMerge/>
            <w:shd w:val="clear" w:color="auto" w:fill="auto"/>
          </w:tcPr>
          <w:p w14:paraId="4181A42D" w14:textId="77777777" w:rsidR="0028219C" w:rsidRPr="0028219C" w:rsidRDefault="0028219C" w:rsidP="00953823">
            <w:pPr>
              <w:spacing w:after="0" w:line="240" w:lineRule="auto"/>
              <w:rPr>
                <w:rFonts w:ascii="Times New Roman" w:eastAsia="Times New Roman" w:hAnsi="Times New Roman" w:cs="Times New Roman"/>
                <w:lang w:eastAsia="hr-HR"/>
              </w:rPr>
            </w:pPr>
          </w:p>
        </w:tc>
      </w:tr>
      <w:tr w:rsidR="0028219C" w:rsidRPr="0028219C" w14:paraId="1EB23EFC" w14:textId="77777777" w:rsidTr="00263496">
        <w:trPr>
          <w:cantSplit/>
          <w:jc w:val="center"/>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5767043A"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Interni auditi, nesukladni izlazi, mjerenje, analiza i poboljšavanje</w:t>
            </w:r>
          </w:p>
        </w:tc>
        <w:tc>
          <w:tcPr>
            <w:tcW w:w="2320" w:type="dxa"/>
            <w:vMerge w:val="restart"/>
            <w:shd w:val="clear" w:color="auto" w:fill="auto"/>
            <w:vAlign w:val="center"/>
          </w:tcPr>
          <w:p w14:paraId="2619F7F1" w14:textId="7CCE66F6"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travanj 202</w:t>
            </w:r>
            <w:r w:rsidR="006656FD">
              <w:rPr>
                <w:rFonts w:ascii="Times New Roman" w:eastAsia="Times New Roman" w:hAnsi="Times New Roman" w:cs="Times New Roman"/>
                <w:lang w:eastAsia="hr-HR"/>
              </w:rPr>
              <w:t>5</w:t>
            </w:r>
            <w:r w:rsidRPr="0028219C">
              <w:rPr>
                <w:rFonts w:ascii="Times New Roman" w:eastAsia="Times New Roman" w:hAnsi="Times New Roman" w:cs="Times New Roman"/>
                <w:lang w:eastAsia="hr-HR"/>
              </w:rPr>
              <w:t>.</w:t>
            </w:r>
          </w:p>
        </w:tc>
        <w:tc>
          <w:tcPr>
            <w:tcW w:w="1998" w:type="dxa"/>
            <w:vMerge/>
            <w:shd w:val="clear" w:color="auto" w:fill="auto"/>
          </w:tcPr>
          <w:p w14:paraId="4D49AE58" w14:textId="77777777" w:rsidR="0028219C" w:rsidRPr="0028219C" w:rsidRDefault="0028219C" w:rsidP="00953823">
            <w:pPr>
              <w:spacing w:after="0" w:line="240" w:lineRule="auto"/>
              <w:rPr>
                <w:rFonts w:ascii="Times New Roman" w:eastAsia="Times New Roman" w:hAnsi="Times New Roman" w:cs="Times New Roman"/>
                <w:lang w:eastAsia="hr-HR"/>
              </w:rPr>
            </w:pPr>
          </w:p>
        </w:tc>
      </w:tr>
      <w:tr w:rsidR="0028219C" w:rsidRPr="0028219C" w14:paraId="67FD6EB5" w14:textId="77777777" w:rsidTr="00263496">
        <w:trPr>
          <w:cantSplit/>
          <w:jc w:val="center"/>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7271B4B"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Primjena STCW konvencije</w:t>
            </w:r>
          </w:p>
        </w:tc>
        <w:tc>
          <w:tcPr>
            <w:tcW w:w="2320" w:type="dxa"/>
            <w:vMerge/>
            <w:shd w:val="clear" w:color="auto" w:fill="auto"/>
            <w:vAlign w:val="center"/>
          </w:tcPr>
          <w:p w14:paraId="724EEC9A"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c>
          <w:tcPr>
            <w:tcW w:w="1998" w:type="dxa"/>
            <w:vMerge/>
            <w:shd w:val="clear" w:color="auto" w:fill="auto"/>
          </w:tcPr>
          <w:p w14:paraId="58D7C069" w14:textId="77777777" w:rsidR="0028219C" w:rsidRPr="0028219C" w:rsidRDefault="0028219C" w:rsidP="00953823">
            <w:pPr>
              <w:spacing w:after="0" w:line="240" w:lineRule="auto"/>
              <w:rPr>
                <w:rFonts w:ascii="Times New Roman" w:eastAsia="Times New Roman" w:hAnsi="Times New Roman" w:cs="Times New Roman"/>
                <w:lang w:eastAsia="hr-HR"/>
              </w:rPr>
            </w:pPr>
          </w:p>
        </w:tc>
      </w:tr>
      <w:tr w:rsidR="0028219C" w:rsidRPr="0028219C" w14:paraId="2411D6BA" w14:textId="77777777" w:rsidTr="00263496">
        <w:trPr>
          <w:cantSplit/>
          <w:jc w:val="center"/>
        </w:trPr>
        <w:tc>
          <w:tcPr>
            <w:tcW w:w="4684" w:type="dxa"/>
            <w:shd w:val="clear" w:color="auto" w:fill="auto"/>
            <w:vAlign w:val="center"/>
          </w:tcPr>
          <w:p w14:paraId="008D0B8C"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Završni rad i državne mature</w:t>
            </w:r>
          </w:p>
        </w:tc>
        <w:tc>
          <w:tcPr>
            <w:tcW w:w="2320" w:type="dxa"/>
            <w:vMerge w:val="restart"/>
            <w:shd w:val="clear" w:color="auto" w:fill="auto"/>
            <w:vAlign w:val="center"/>
          </w:tcPr>
          <w:p w14:paraId="3E009BA7" w14:textId="78638FB8"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listopad </w:t>
            </w:r>
            <w:r w:rsidR="00F67DBD">
              <w:rPr>
                <w:rFonts w:ascii="Times New Roman" w:eastAsia="Times New Roman" w:hAnsi="Times New Roman" w:cs="Times New Roman"/>
                <w:lang w:eastAsia="hr-HR"/>
              </w:rPr>
              <w:t>2025.</w:t>
            </w:r>
          </w:p>
        </w:tc>
        <w:tc>
          <w:tcPr>
            <w:tcW w:w="1998" w:type="dxa"/>
            <w:vMerge w:val="restart"/>
            <w:shd w:val="clear" w:color="auto" w:fill="auto"/>
            <w:vAlign w:val="center"/>
          </w:tcPr>
          <w:p w14:paraId="38602C70" w14:textId="0D09DD43" w:rsidR="0028219C" w:rsidRPr="0028219C" w:rsidRDefault="006656FD" w:rsidP="0095382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Elena Busanić</w:t>
            </w:r>
          </w:p>
          <w:p w14:paraId="5C9590AA" w14:textId="77777777" w:rsidR="0028219C" w:rsidRPr="0028219C" w:rsidRDefault="0028219C" w:rsidP="00953823">
            <w:p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Barbara Šurlina Bilić </w:t>
            </w:r>
          </w:p>
          <w:p w14:paraId="70DBAAA3" w14:textId="737183B4" w:rsidR="0028219C" w:rsidRPr="0028219C" w:rsidRDefault="00F67DBD" w:rsidP="0095382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Patricija Tomich</w:t>
            </w:r>
          </w:p>
          <w:p w14:paraId="362E2A19" w14:textId="77777777" w:rsidR="0028219C" w:rsidRPr="0028219C" w:rsidRDefault="0028219C" w:rsidP="00953823">
            <w:p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Aldina Burić</w:t>
            </w:r>
          </w:p>
        </w:tc>
      </w:tr>
      <w:tr w:rsidR="0028219C" w:rsidRPr="0028219C" w14:paraId="424DE0B5" w14:textId="77777777" w:rsidTr="00263496">
        <w:trPr>
          <w:cantSplit/>
          <w:jc w:val="center"/>
        </w:trPr>
        <w:tc>
          <w:tcPr>
            <w:tcW w:w="4684" w:type="dxa"/>
            <w:shd w:val="clear" w:color="auto" w:fill="auto"/>
            <w:vAlign w:val="center"/>
          </w:tcPr>
          <w:p w14:paraId="5B6768A6"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Upravljanje resursima</w:t>
            </w:r>
          </w:p>
        </w:tc>
        <w:tc>
          <w:tcPr>
            <w:tcW w:w="2320" w:type="dxa"/>
            <w:vMerge/>
            <w:shd w:val="clear" w:color="auto" w:fill="auto"/>
            <w:vAlign w:val="center"/>
          </w:tcPr>
          <w:p w14:paraId="2926824C"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c>
          <w:tcPr>
            <w:tcW w:w="1998" w:type="dxa"/>
            <w:vMerge/>
            <w:shd w:val="clear" w:color="auto" w:fill="auto"/>
            <w:vAlign w:val="center"/>
          </w:tcPr>
          <w:p w14:paraId="456156DB"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r>
      <w:tr w:rsidR="0028219C" w:rsidRPr="0028219C" w14:paraId="09B64E2C" w14:textId="77777777" w:rsidTr="00263496">
        <w:trPr>
          <w:cantSplit/>
          <w:jc w:val="center"/>
        </w:trPr>
        <w:tc>
          <w:tcPr>
            <w:tcW w:w="4684" w:type="dxa"/>
            <w:shd w:val="clear" w:color="auto" w:fill="auto"/>
            <w:vAlign w:val="center"/>
          </w:tcPr>
          <w:p w14:paraId="40B24EBB"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Pedagoške mjere</w:t>
            </w:r>
          </w:p>
        </w:tc>
        <w:tc>
          <w:tcPr>
            <w:tcW w:w="2320" w:type="dxa"/>
            <w:vMerge w:val="restart"/>
            <w:shd w:val="clear" w:color="auto" w:fill="auto"/>
            <w:vAlign w:val="center"/>
          </w:tcPr>
          <w:p w14:paraId="138320A5" w14:textId="1EC433BB"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travanj 202</w:t>
            </w:r>
            <w:r w:rsidR="006656FD">
              <w:rPr>
                <w:rFonts w:ascii="Times New Roman" w:eastAsia="Times New Roman" w:hAnsi="Times New Roman" w:cs="Times New Roman"/>
                <w:lang w:eastAsia="hr-HR"/>
              </w:rPr>
              <w:t>5</w:t>
            </w:r>
            <w:r w:rsidRPr="0028219C">
              <w:rPr>
                <w:rFonts w:ascii="Times New Roman" w:eastAsia="Times New Roman" w:hAnsi="Times New Roman" w:cs="Times New Roman"/>
                <w:lang w:eastAsia="hr-HR"/>
              </w:rPr>
              <w:t>.</w:t>
            </w:r>
          </w:p>
        </w:tc>
        <w:tc>
          <w:tcPr>
            <w:tcW w:w="1998" w:type="dxa"/>
            <w:vMerge/>
            <w:shd w:val="clear" w:color="auto" w:fill="auto"/>
          </w:tcPr>
          <w:p w14:paraId="28882313"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r>
      <w:tr w:rsidR="0028219C" w:rsidRPr="0028219C" w14:paraId="52567D06" w14:textId="77777777" w:rsidTr="00263496">
        <w:trPr>
          <w:cantSplit/>
          <w:jc w:val="center"/>
        </w:trPr>
        <w:tc>
          <w:tcPr>
            <w:tcW w:w="4684" w:type="dxa"/>
            <w:shd w:val="clear" w:color="auto" w:fill="auto"/>
            <w:vAlign w:val="center"/>
          </w:tcPr>
          <w:p w14:paraId="31E19F4A"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Planiranje i izvođenje odgojno-obrazovnog procesa i izvannastavnih aktivnosti</w:t>
            </w:r>
          </w:p>
        </w:tc>
        <w:tc>
          <w:tcPr>
            <w:tcW w:w="2320" w:type="dxa"/>
            <w:vMerge/>
            <w:shd w:val="clear" w:color="auto" w:fill="auto"/>
            <w:vAlign w:val="center"/>
          </w:tcPr>
          <w:p w14:paraId="37A8A14A"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c>
          <w:tcPr>
            <w:tcW w:w="1998" w:type="dxa"/>
            <w:vMerge/>
            <w:shd w:val="clear" w:color="auto" w:fill="auto"/>
          </w:tcPr>
          <w:p w14:paraId="5B4071B1"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r>
      <w:tr w:rsidR="0028219C" w:rsidRPr="0028219C" w14:paraId="327F3F51" w14:textId="77777777" w:rsidTr="00263496">
        <w:trPr>
          <w:cantSplit/>
          <w:jc w:val="center"/>
        </w:trPr>
        <w:tc>
          <w:tcPr>
            <w:tcW w:w="4684" w:type="dxa"/>
            <w:shd w:val="clear" w:color="auto" w:fill="auto"/>
            <w:vAlign w:val="center"/>
          </w:tcPr>
          <w:p w14:paraId="5B073455" w14:textId="77777777" w:rsidR="0028219C" w:rsidRPr="0028219C" w:rsidRDefault="0028219C" w:rsidP="0028219C">
            <w:pPr>
              <w:spacing w:after="0" w:line="240" w:lineRule="auto"/>
              <w:jc w:val="both"/>
              <w:rPr>
                <w:rFonts w:ascii="Times New Roman" w:eastAsia="Times New Roman" w:hAnsi="Times New Roman" w:cs="Times New Roman"/>
                <w:i/>
                <w:lang w:eastAsia="hr-HR"/>
              </w:rPr>
            </w:pPr>
            <w:r w:rsidRPr="0028219C">
              <w:rPr>
                <w:rFonts w:ascii="Times New Roman" w:eastAsia="Times New Roman" w:hAnsi="Times New Roman" w:cs="Times New Roman"/>
                <w:i/>
                <w:lang w:eastAsia="hr-HR"/>
              </w:rPr>
              <w:t>Vrednovanje učenika</w:t>
            </w:r>
          </w:p>
        </w:tc>
        <w:tc>
          <w:tcPr>
            <w:tcW w:w="2320" w:type="dxa"/>
            <w:vMerge/>
            <w:shd w:val="clear" w:color="auto" w:fill="auto"/>
            <w:vAlign w:val="center"/>
          </w:tcPr>
          <w:p w14:paraId="3E6F82F6"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c>
          <w:tcPr>
            <w:tcW w:w="1998" w:type="dxa"/>
            <w:vMerge/>
            <w:shd w:val="clear" w:color="auto" w:fill="auto"/>
          </w:tcPr>
          <w:p w14:paraId="56FFE84A"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c>
      </w:tr>
      <w:tr w:rsidR="0028219C" w:rsidRPr="0028219C" w14:paraId="1CEE1535" w14:textId="77777777" w:rsidTr="00263496">
        <w:trPr>
          <w:cantSplit/>
          <w:jc w:val="center"/>
        </w:trPr>
        <w:tc>
          <w:tcPr>
            <w:tcW w:w="4684" w:type="dxa"/>
            <w:shd w:val="clear" w:color="auto" w:fill="auto"/>
            <w:vAlign w:val="center"/>
          </w:tcPr>
          <w:p w14:paraId="56ACD77F"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Audit u P.O. Cres</w:t>
            </w:r>
          </w:p>
        </w:tc>
        <w:tc>
          <w:tcPr>
            <w:tcW w:w="2320" w:type="dxa"/>
            <w:shd w:val="clear" w:color="auto" w:fill="auto"/>
            <w:vAlign w:val="center"/>
          </w:tcPr>
          <w:p w14:paraId="3FD41182" w14:textId="16B1440C"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travanj 202</w:t>
            </w:r>
            <w:r w:rsidR="006656FD">
              <w:rPr>
                <w:rFonts w:ascii="Times New Roman" w:eastAsia="Times New Roman" w:hAnsi="Times New Roman" w:cs="Times New Roman"/>
                <w:lang w:eastAsia="hr-HR"/>
              </w:rPr>
              <w:t>5</w:t>
            </w:r>
            <w:r w:rsidRPr="0028219C">
              <w:rPr>
                <w:rFonts w:ascii="Times New Roman" w:eastAsia="Times New Roman" w:hAnsi="Times New Roman" w:cs="Times New Roman"/>
                <w:lang w:eastAsia="hr-HR"/>
              </w:rPr>
              <w:t>.</w:t>
            </w:r>
          </w:p>
        </w:tc>
        <w:tc>
          <w:tcPr>
            <w:tcW w:w="1998" w:type="dxa"/>
            <w:shd w:val="clear" w:color="auto" w:fill="auto"/>
          </w:tcPr>
          <w:p w14:paraId="45B0710F"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Aldina Burić</w:t>
            </w:r>
          </w:p>
        </w:tc>
      </w:tr>
    </w:tbl>
    <w:p w14:paraId="74B0540A"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p w14:paraId="2B94EFE8"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Pregled e-dnevnika će kontinuirano šprovoditi ravnateljica i pedagog (pedagoški dio)  te voditeljica kvalitete (dio koji se odnosi na STCW).</w:t>
      </w:r>
    </w:p>
    <w:p w14:paraId="0BC45CE5"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Ukaže li se potreba, upravitelj kvalitete i ravnatelj mogu odlučiti o provođenju izvanrednih audita postupaka u Školi.</w:t>
      </w:r>
    </w:p>
    <w:p w14:paraId="072C66DB"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U dogovoru s predstavnicima Bureau Veritasa i Hrvatskog Registra brodova provest će se redoviti audit sustava upravljanja kvalitetom škole. O terminu će odlučiti predstavnici certifikacijskih ustanova, a planira se u travnju ili svibnju. Tijekom ovog pregleda će se izvršiti audit sustava prema Normi ISO 9001:2015.</w:t>
      </w:r>
    </w:p>
    <w:p w14:paraId="4D7292BC"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Članovi ISO-tima će tijekom godine analizirati zahtjeve korisnika Škole, tj. učenika. To će se učiniti obradom prijedloga iz sandučića povjerenja te provedbom anketa među učenicima. Tijekom godine će se za učenike završnih razreda i za njihove roditelje provesti anketa o zadovoljstvu sa srednjoškolskim obrazovanjem.</w:t>
      </w:r>
    </w:p>
    <w:p w14:paraId="3F741276"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Upraviteljica kvalitete je ujedno zadužena za implementaciju STCW konvencije o obrazovanju pomoraca u nastavne planove i programe pomorskih odjela. U tom smislu provoditi će edukaciju i nadzor nastavnog osoblja, te informirati učenike i roditelje o pravima i obvezama tijekom školovanja.</w:t>
      </w:r>
    </w:p>
    <w:p w14:paraId="62F4FC60" w14:textId="33121213"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U listopadu će se organizirati sastanak Uprave škole kako bi se analizirao sustav kvalitete u Školi, ostvarenje ciljeva u 202</w:t>
      </w:r>
      <w:r w:rsidR="006656FD">
        <w:rPr>
          <w:rFonts w:ascii="Times New Roman" w:eastAsia="Times New Roman" w:hAnsi="Times New Roman" w:cs="Times New Roman"/>
          <w:lang w:eastAsia="hr-HR"/>
        </w:rPr>
        <w:t>3./</w:t>
      </w:r>
      <w:r w:rsidR="00F67DBD">
        <w:rPr>
          <w:rFonts w:ascii="Times New Roman" w:eastAsia="Times New Roman" w:hAnsi="Times New Roman" w:cs="Times New Roman"/>
          <w:lang w:eastAsia="hr-HR"/>
        </w:rPr>
        <w:t>2025.</w:t>
      </w:r>
      <w:r w:rsidRPr="0028219C">
        <w:rPr>
          <w:rFonts w:ascii="Times New Roman" w:eastAsia="Times New Roman" w:hAnsi="Times New Roman" w:cs="Times New Roman"/>
          <w:lang w:eastAsia="hr-HR"/>
        </w:rPr>
        <w:t xml:space="preserve"> godini, primjerenost politike kvalitete te upravljanje rizicima i prilikama. Također će se analizirati zaključci vanjskog audita i provesti Akcijski plan uklanjanja nedostataka utvrđenih na auditu</w:t>
      </w:r>
    </w:p>
    <w:p w14:paraId="6B82E1F6"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Tijekom godine će upraviteljica kvalitete s ostalim suradnicima u nastavi i s administrativnim osobljem analizirati rezultate audita i zakonske akte te ugrađivati </w:t>
      </w:r>
      <w:r w:rsidRPr="0028219C">
        <w:rPr>
          <w:rFonts w:ascii="Times New Roman" w:eastAsia="Times New Roman" w:hAnsi="Times New Roman" w:cs="Times New Roman"/>
          <w:lang w:eastAsia="hr-HR"/>
        </w:rPr>
        <w:lastRenderedPageBreak/>
        <w:t>njihove propise u dokumentaciju sustava kvalitete i o tome obavješćivati ostale djelatnike.</w:t>
      </w:r>
    </w:p>
    <w:p w14:paraId="17239A93"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Članovi ISO-tima će aktivno surađivati s timovima ostalih škola razmjenjujući iskustva o uvođenju sustava kvalitete.</w:t>
      </w:r>
    </w:p>
    <w:p w14:paraId="4BEDA4C9" w14:textId="77777777" w:rsidR="0028219C" w:rsidRPr="0028219C" w:rsidRDefault="0028219C" w:rsidP="0028219C">
      <w:pPr>
        <w:numPr>
          <w:ilvl w:val="1"/>
          <w:numId w:val="5"/>
        </w:numPr>
        <w:tabs>
          <w:tab w:val="clear" w:pos="1440"/>
          <w:tab w:val="num" w:pos="426"/>
        </w:tabs>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Voditeljica kvalitete će educirati djelatnike o Sustavu upravljanja kvalitetom.</w:t>
      </w:r>
    </w:p>
    <w:p w14:paraId="76D79360"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p w14:paraId="473DBA58"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p w14:paraId="26228E2C"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Detaljan plan aktivnosti po mjesecima je prikazan u tablici:</w:t>
      </w:r>
    </w:p>
    <w:p w14:paraId="16B4FD69"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756"/>
        <w:gridCol w:w="3402"/>
      </w:tblGrid>
      <w:tr w:rsidR="0028219C" w:rsidRPr="0028219C" w14:paraId="12D0A6AC" w14:textId="77777777" w:rsidTr="00263496">
        <w:trPr>
          <w:jc w:val="center"/>
        </w:trPr>
        <w:tc>
          <w:tcPr>
            <w:tcW w:w="1384" w:type="dxa"/>
            <w:vAlign w:val="center"/>
          </w:tcPr>
          <w:p w14:paraId="386A6D4D" w14:textId="77777777" w:rsidR="0028219C" w:rsidRPr="0028219C" w:rsidRDefault="0028219C" w:rsidP="0028219C">
            <w:pPr>
              <w:spacing w:after="0" w:line="240" w:lineRule="auto"/>
              <w:jc w:val="both"/>
              <w:rPr>
                <w:rFonts w:ascii="Times New Roman" w:eastAsia="Times New Roman" w:hAnsi="Times New Roman" w:cs="Times New Roman"/>
                <w:b/>
                <w:lang w:eastAsia="hr-HR"/>
              </w:rPr>
            </w:pPr>
            <w:r w:rsidRPr="0028219C">
              <w:rPr>
                <w:rFonts w:ascii="Times New Roman" w:eastAsia="Times New Roman" w:hAnsi="Times New Roman" w:cs="Times New Roman"/>
                <w:b/>
                <w:lang w:eastAsia="hr-HR"/>
              </w:rPr>
              <w:t>Razdoblje</w:t>
            </w:r>
          </w:p>
        </w:tc>
        <w:tc>
          <w:tcPr>
            <w:tcW w:w="4756" w:type="dxa"/>
            <w:vAlign w:val="center"/>
          </w:tcPr>
          <w:p w14:paraId="65EFF9BD" w14:textId="77777777" w:rsidR="0028219C" w:rsidRPr="0028219C" w:rsidRDefault="0028219C" w:rsidP="0028219C">
            <w:pPr>
              <w:spacing w:after="0" w:line="240" w:lineRule="auto"/>
              <w:jc w:val="both"/>
              <w:rPr>
                <w:rFonts w:ascii="Times New Roman" w:eastAsia="Times New Roman" w:hAnsi="Times New Roman" w:cs="Times New Roman"/>
                <w:b/>
                <w:lang w:eastAsia="hr-HR"/>
              </w:rPr>
            </w:pPr>
            <w:r w:rsidRPr="0028219C">
              <w:rPr>
                <w:rFonts w:ascii="Times New Roman" w:eastAsia="Times New Roman" w:hAnsi="Times New Roman" w:cs="Times New Roman"/>
                <w:b/>
                <w:lang w:eastAsia="hr-HR"/>
              </w:rPr>
              <w:t>Aktivnosti</w:t>
            </w:r>
          </w:p>
        </w:tc>
        <w:tc>
          <w:tcPr>
            <w:tcW w:w="3402" w:type="dxa"/>
            <w:vAlign w:val="center"/>
          </w:tcPr>
          <w:p w14:paraId="424CAE89" w14:textId="77777777" w:rsidR="0028219C" w:rsidRPr="0028219C" w:rsidRDefault="0028219C" w:rsidP="0028219C">
            <w:pPr>
              <w:spacing w:after="0" w:line="240" w:lineRule="auto"/>
              <w:jc w:val="both"/>
              <w:rPr>
                <w:rFonts w:ascii="Times New Roman" w:eastAsia="Times New Roman" w:hAnsi="Times New Roman" w:cs="Times New Roman"/>
                <w:b/>
                <w:lang w:eastAsia="hr-HR"/>
              </w:rPr>
            </w:pPr>
            <w:r w:rsidRPr="0028219C">
              <w:rPr>
                <w:rFonts w:ascii="Times New Roman" w:eastAsia="Times New Roman" w:hAnsi="Times New Roman" w:cs="Times New Roman"/>
                <w:b/>
                <w:lang w:eastAsia="hr-HR"/>
              </w:rPr>
              <w:t>Zadužene osobe</w:t>
            </w:r>
          </w:p>
        </w:tc>
      </w:tr>
      <w:tr w:rsidR="0028219C" w:rsidRPr="0028219C" w14:paraId="516D7798" w14:textId="77777777" w:rsidTr="00263496">
        <w:trPr>
          <w:jc w:val="center"/>
        </w:trPr>
        <w:tc>
          <w:tcPr>
            <w:tcW w:w="1384" w:type="dxa"/>
            <w:vAlign w:val="center"/>
          </w:tcPr>
          <w:p w14:paraId="6996D359"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Rujan</w:t>
            </w:r>
          </w:p>
        </w:tc>
        <w:tc>
          <w:tcPr>
            <w:tcW w:w="4756" w:type="dxa"/>
            <w:vAlign w:val="center"/>
          </w:tcPr>
          <w:p w14:paraId="5A36E661"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planiranje aktivnosti za školsku godinu;</w:t>
            </w:r>
          </w:p>
          <w:p w14:paraId="07310A68"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planiranje ciljeva za školsku godinu;</w:t>
            </w:r>
          </w:p>
          <w:p w14:paraId="7F68F239"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analiza rezultata za prošlu školsku godinu;</w:t>
            </w:r>
          </w:p>
          <w:p w14:paraId="7821689E"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analiza rizika i prilika za prethodnu i ovu školsku godinu</w:t>
            </w:r>
          </w:p>
        </w:tc>
        <w:tc>
          <w:tcPr>
            <w:tcW w:w="3402" w:type="dxa"/>
            <w:vAlign w:val="center"/>
          </w:tcPr>
          <w:p w14:paraId="34B7759A"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voditeljica kvalitete Aldina Burić, </w:t>
            </w:r>
          </w:p>
          <w:p w14:paraId="7D2766B0"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ravnateljica Jelena Bralić</w:t>
            </w:r>
          </w:p>
          <w:p w14:paraId="6DFE5771"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voditelji stručnih vijeća</w:t>
            </w:r>
          </w:p>
        </w:tc>
      </w:tr>
      <w:tr w:rsidR="0028219C" w:rsidRPr="0028219C" w14:paraId="74BEEB4D" w14:textId="77777777" w:rsidTr="00263496">
        <w:trPr>
          <w:jc w:val="center"/>
        </w:trPr>
        <w:tc>
          <w:tcPr>
            <w:tcW w:w="1384" w:type="dxa"/>
            <w:vAlign w:val="center"/>
          </w:tcPr>
          <w:p w14:paraId="6F91F1A2"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Listopad, studeni</w:t>
            </w:r>
          </w:p>
        </w:tc>
        <w:tc>
          <w:tcPr>
            <w:tcW w:w="4756" w:type="dxa"/>
            <w:vAlign w:val="center"/>
          </w:tcPr>
          <w:p w14:paraId="4CEFD7E0"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priprema i provođenje sastanka Uprave škole </w:t>
            </w:r>
          </w:p>
          <w:p w14:paraId="28398850"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provođenje prvog internog audita</w:t>
            </w:r>
          </w:p>
          <w:p w14:paraId="422F3A08"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edukacija djelatnika</w:t>
            </w:r>
          </w:p>
        </w:tc>
        <w:tc>
          <w:tcPr>
            <w:tcW w:w="3402" w:type="dxa"/>
            <w:vAlign w:val="center"/>
          </w:tcPr>
          <w:p w14:paraId="28D21DFF"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voditeljica kvalitete Aldina Burić, </w:t>
            </w:r>
          </w:p>
          <w:p w14:paraId="1FD5985B"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ravnateljica Jelena Bralić,</w:t>
            </w:r>
          </w:p>
          <w:p w14:paraId="604290EE"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interni auditori i suradnici</w:t>
            </w:r>
          </w:p>
        </w:tc>
      </w:tr>
      <w:tr w:rsidR="0028219C" w:rsidRPr="0028219C" w14:paraId="00D34CBD" w14:textId="77777777" w:rsidTr="00263496">
        <w:trPr>
          <w:jc w:val="center"/>
        </w:trPr>
        <w:tc>
          <w:tcPr>
            <w:tcW w:w="1384" w:type="dxa"/>
            <w:vAlign w:val="center"/>
          </w:tcPr>
          <w:p w14:paraId="5B55D7F1"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Prosinac</w:t>
            </w:r>
          </w:p>
        </w:tc>
        <w:tc>
          <w:tcPr>
            <w:tcW w:w="4756" w:type="dxa"/>
            <w:vAlign w:val="center"/>
          </w:tcPr>
          <w:p w14:paraId="074A12D8"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analiza rezultata internih audita i eventualno rješavanje nesukladnosti</w:t>
            </w:r>
          </w:p>
        </w:tc>
        <w:tc>
          <w:tcPr>
            <w:tcW w:w="3402" w:type="dxa"/>
            <w:vAlign w:val="center"/>
          </w:tcPr>
          <w:p w14:paraId="3FC19739"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voditeljica kvalitete Aldina Burić i ostali po potrebi</w:t>
            </w:r>
          </w:p>
        </w:tc>
      </w:tr>
      <w:tr w:rsidR="0028219C" w:rsidRPr="0028219C" w14:paraId="0EB20721" w14:textId="77777777" w:rsidTr="00263496">
        <w:trPr>
          <w:jc w:val="center"/>
        </w:trPr>
        <w:tc>
          <w:tcPr>
            <w:tcW w:w="1384" w:type="dxa"/>
            <w:vAlign w:val="center"/>
          </w:tcPr>
          <w:p w14:paraId="453398C5"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Siječanj</w:t>
            </w:r>
          </w:p>
        </w:tc>
        <w:tc>
          <w:tcPr>
            <w:tcW w:w="4756" w:type="dxa"/>
            <w:vAlign w:val="center"/>
          </w:tcPr>
          <w:p w14:paraId="67789A8D"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priprema dokumentacije za sklapanje ugovora o nadzoru Sustava upravljanja kvalitetom - kontaktiranje Županije, Hrvatskog registra brodova i Bureau Veritasa</w:t>
            </w:r>
          </w:p>
        </w:tc>
        <w:tc>
          <w:tcPr>
            <w:tcW w:w="3402" w:type="dxa"/>
            <w:vAlign w:val="center"/>
          </w:tcPr>
          <w:p w14:paraId="18CE087D"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voditeljica kvalitete Aldina Burić, </w:t>
            </w:r>
          </w:p>
          <w:p w14:paraId="33286127"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ravnateljica Jelena Bralić,</w:t>
            </w:r>
          </w:p>
          <w:p w14:paraId="2F23E26C"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tajnica Maja Bon</w:t>
            </w:r>
          </w:p>
        </w:tc>
      </w:tr>
      <w:tr w:rsidR="0028219C" w:rsidRPr="0028219C" w14:paraId="5F5AEB7D" w14:textId="77777777" w:rsidTr="00263496">
        <w:trPr>
          <w:jc w:val="center"/>
        </w:trPr>
        <w:tc>
          <w:tcPr>
            <w:tcW w:w="1384" w:type="dxa"/>
            <w:vAlign w:val="center"/>
          </w:tcPr>
          <w:p w14:paraId="5EC831D0"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Veljača, ožujak</w:t>
            </w:r>
          </w:p>
        </w:tc>
        <w:tc>
          <w:tcPr>
            <w:tcW w:w="4756" w:type="dxa"/>
            <w:vAlign w:val="center"/>
          </w:tcPr>
          <w:p w14:paraId="412BD493"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provođenje ankete o ocjenjivanju nastavnika i zadovoljstvu sa školovanjem u završnim razredima;</w:t>
            </w:r>
          </w:p>
          <w:p w14:paraId="4986E757"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edukacija djelatnika</w:t>
            </w:r>
          </w:p>
        </w:tc>
        <w:tc>
          <w:tcPr>
            <w:tcW w:w="3402" w:type="dxa"/>
            <w:vAlign w:val="center"/>
          </w:tcPr>
          <w:p w14:paraId="5765C993"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voditeljica kvalitete Aldina Burić, </w:t>
            </w:r>
          </w:p>
          <w:p w14:paraId="76F2E57D"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interni auditori i suradnici razrednici završnih razreda </w:t>
            </w:r>
          </w:p>
        </w:tc>
      </w:tr>
      <w:tr w:rsidR="0028219C" w:rsidRPr="0028219C" w14:paraId="3A91A188" w14:textId="77777777" w:rsidTr="00263496">
        <w:trPr>
          <w:jc w:val="center"/>
        </w:trPr>
        <w:tc>
          <w:tcPr>
            <w:tcW w:w="1384" w:type="dxa"/>
            <w:vAlign w:val="center"/>
          </w:tcPr>
          <w:p w14:paraId="3E08F6A6"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Travanj, svibanj</w:t>
            </w:r>
          </w:p>
        </w:tc>
        <w:tc>
          <w:tcPr>
            <w:tcW w:w="4756" w:type="dxa"/>
            <w:vAlign w:val="center"/>
          </w:tcPr>
          <w:p w14:paraId="78EB08C8"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provođenje drugog internog audita</w:t>
            </w:r>
          </w:p>
          <w:p w14:paraId="6BBCCF9F"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provođenje internog audita u Cresu</w:t>
            </w:r>
          </w:p>
          <w:p w14:paraId="4576076A"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provođenje nadzornog pregleda Sustava upravljanja kvalitetom</w:t>
            </w:r>
          </w:p>
        </w:tc>
        <w:tc>
          <w:tcPr>
            <w:tcW w:w="3402" w:type="dxa"/>
            <w:vAlign w:val="center"/>
          </w:tcPr>
          <w:p w14:paraId="5C0742B3"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voditeljica kvalitete Aldina Burić, </w:t>
            </w:r>
          </w:p>
          <w:p w14:paraId="1D96BB06"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interni auditori i suradnici</w:t>
            </w:r>
          </w:p>
        </w:tc>
      </w:tr>
      <w:tr w:rsidR="0028219C" w:rsidRPr="0028219C" w14:paraId="40BAA63B" w14:textId="77777777" w:rsidTr="00263496">
        <w:trPr>
          <w:jc w:val="center"/>
        </w:trPr>
        <w:tc>
          <w:tcPr>
            <w:tcW w:w="1384" w:type="dxa"/>
            <w:vAlign w:val="center"/>
          </w:tcPr>
          <w:p w14:paraId="7FEEBBC3"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Lipanj</w:t>
            </w:r>
          </w:p>
        </w:tc>
        <w:tc>
          <w:tcPr>
            <w:tcW w:w="4756" w:type="dxa"/>
            <w:vAlign w:val="center"/>
          </w:tcPr>
          <w:p w14:paraId="04A6347C"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analiziranje ankete o ocjenjivanju nastavnika i zadovoljstvu sa školovanjem u završnim razredima</w:t>
            </w:r>
          </w:p>
        </w:tc>
        <w:tc>
          <w:tcPr>
            <w:tcW w:w="3402" w:type="dxa"/>
            <w:vAlign w:val="center"/>
          </w:tcPr>
          <w:p w14:paraId="77382A46"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Svi nastavnici, stručni suradnici i opće službe</w:t>
            </w:r>
          </w:p>
        </w:tc>
      </w:tr>
      <w:tr w:rsidR="0028219C" w:rsidRPr="0028219C" w14:paraId="71ABBCB2" w14:textId="77777777" w:rsidTr="00263496">
        <w:trPr>
          <w:jc w:val="center"/>
        </w:trPr>
        <w:tc>
          <w:tcPr>
            <w:tcW w:w="1384" w:type="dxa"/>
            <w:vAlign w:val="center"/>
          </w:tcPr>
          <w:p w14:paraId="5388075D"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Srpanj</w:t>
            </w:r>
          </w:p>
        </w:tc>
        <w:tc>
          <w:tcPr>
            <w:tcW w:w="4756" w:type="dxa"/>
            <w:vAlign w:val="center"/>
          </w:tcPr>
          <w:p w14:paraId="248F6423" w14:textId="77777777" w:rsidR="0028219C" w:rsidRPr="0028219C" w:rsidRDefault="0028219C" w:rsidP="00F67DBD">
            <w:pPr>
              <w:numPr>
                <w:ilvl w:val="0"/>
                <w:numId w:val="4"/>
              </w:numPr>
              <w:spacing w:after="0" w:line="240" w:lineRule="auto"/>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analiza rezultata u protekloj školskoj godini</w:t>
            </w:r>
          </w:p>
        </w:tc>
        <w:tc>
          <w:tcPr>
            <w:tcW w:w="3402" w:type="dxa"/>
            <w:vAlign w:val="center"/>
          </w:tcPr>
          <w:p w14:paraId="2C015507"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 xml:space="preserve">voditeljica kvalitete Aldina Burić, </w:t>
            </w:r>
          </w:p>
          <w:p w14:paraId="4A27BDDE" w14:textId="77777777" w:rsidR="0028219C" w:rsidRPr="0028219C" w:rsidRDefault="0028219C" w:rsidP="0028219C">
            <w:pPr>
              <w:spacing w:after="0" w:line="240" w:lineRule="auto"/>
              <w:jc w:val="both"/>
              <w:rPr>
                <w:rFonts w:ascii="Times New Roman" w:eastAsia="Times New Roman" w:hAnsi="Times New Roman" w:cs="Times New Roman"/>
                <w:lang w:eastAsia="hr-HR"/>
              </w:rPr>
            </w:pPr>
            <w:r w:rsidRPr="0028219C">
              <w:rPr>
                <w:rFonts w:ascii="Times New Roman" w:eastAsia="Times New Roman" w:hAnsi="Times New Roman" w:cs="Times New Roman"/>
                <w:lang w:eastAsia="hr-HR"/>
              </w:rPr>
              <w:t>ravnateljica Jelena Bralić</w:t>
            </w:r>
          </w:p>
        </w:tc>
      </w:tr>
    </w:tbl>
    <w:p w14:paraId="6472EAB4" w14:textId="77777777" w:rsidR="0028219C" w:rsidRPr="0028219C" w:rsidRDefault="0028219C" w:rsidP="0028219C">
      <w:pPr>
        <w:spacing w:after="0" w:line="240" w:lineRule="auto"/>
        <w:jc w:val="both"/>
        <w:rPr>
          <w:rFonts w:ascii="Times New Roman" w:eastAsia="Times New Roman" w:hAnsi="Times New Roman" w:cs="Times New Roman"/>
          <w:lang w:eastAsia="hr-HR"/>
        </w:rPr>
      </w:pPr>
    </w:p>
    <w:p w14:paraId="54A25786" w14:textId="77777777" w:rsidR="00195D21" w:rsidRPr="00705E19" w:rsidRDefault="00211A23" w:rsidP="00CD3FF2">
      <w:pPr>
        <w:spacing w:after="0" w:line="240" w:lineRule="auto"/>
        <w:ind w:left="5387"/>
        <w:jc w:val="center"/>
        <w:rPr>
          <w:rFonts w:ascii="Times New Roman" w:hAnsi="Times New Roman" w:cs="Times New Roman"/>
        </w:rPr>
      </w:pPr>
      <w:r w:rsidRPr="00705E19">
        <w:rPr>
          <w:rFonts w:ascii="Times New Roman" w:hAnsi="Times New Roman" w:cs="Times New Roman"/>
        </w:rPr>
        <w:t>Voditeljica ISO tima za kvalitetu:</w:t>
      </w:r>
    </w:p>
    <w:p w14:paraId="7304A34B" w14:textId="77777777" w:rsidR="00211A23" w:rsidRPr="00705E19" w:rsidRDefault="00211A23" w:rsidP="00CD3FF2">
      <w:pPr>
        <w:spacing w:after="0" w:line="240" w:lineRule="auto"/>
        <w:ind w:left="5387"/>
        <w:jc w:val="center"/>
        <w:rPr>
          <w:rFonts w:ascii="Times New Roman" w:hAnsi="Times New Roman" w:cs="Times New Roman"/>
        </w:rPr>
      </w:pPr>
      <w:r w:rsidRPr="00705E19">
        <w:rPr>
          <w:rFonts w:ascii="Times New Roman" w:hAnsi="Times New Roman" w:cs="Times New Roman"/>
        </w:rPr>
        <w:t>Aldina Burić, prof.</w:t>
      </w:r>
    </w:p>
    <w:p w14:paraId="13F95881" w14:textId="77777777" w:rsidR="00CD3FF2" w:rsidRPr="00705E19" w:rsidRDefault="00CD3FF2" w:rsidP="00CD3FF2">
      <w:pPr>
        <w:spacing w:after="0" w:line="240" w:lineRule="auto"/>
        <w:ind w:left="5387"/>
        <w:jc w:val="center"/>
        <w:rPr>
          <w:rFonts w:ascii="Times New Roman" w:hAnsi="Times New Roman" w:cs="Times New Roman"/>
        </w:rPr>
      </w:pPr>
    </w:p>
    <w:p w14:paraId="5FC501D6" w14:textId="77777777" w:rsidR="00211A23" w:rsidRPr="00705E19" w:rsidRDefault="00211A23" w:rsidP="00CD3FF2">
      <w:pPr>
        <w:spacing w:after="0" w:line="240" w:lineRule="auto"/>
        <w:ind w:left="5387"/>
        <w:jc w:val="center"/>
        <w:rPr>
          <w:rFonts w:ascii="Times New Roman" w:hAnsi="Times New Roman" w:cs="Times New Roman"/>
        </w:rPr>
      </w:pPr>
      <w:r w:rsidRPr="00705E19">
        <w:rPr>
          <w:rFonts w:ascii="Times New Roman" w:hAnsi="Times New Roman" w:cs="Times New Roman"/>
        </w:rPr>
        <w:t>_________________</w:t>
      </w:r>
    </w:p>
    <w:p w14:paraId="23E458B1" w14:textId="77777777" w:rsidR="00CD3FF2" w:rsidRPr="00705E19" w:rsidRDefault="00CD3FF2" w:rsidP="00CD3FF2">
      <w:pPr>
        <w:spacing w:after="0" w:line="240" w:lineRule="auto"/>
        <w:ind w:left="5387"/>
        <w:jc w:val="center"/>
        <w:rPr>
          <w:rFonts w:ascii="Times New Roman" w:hAnsi="Times New Roman" w:cs="Times New Roman"/>
        </w:rPr>
      </w:pPr>
    </w:p>
    <w:p w14:paraId="0A2B5200" w14:textId="4EA885E5" w:rsidR="00CD3FF2" w:rsidRPr="00705E19" w:rsidRDefault="00CD3FF2" w:rsidP="00CD3FF2">
      <w:pPr>
        <w:spacing w:after="0" w:line="240" w:lineRule="auto"/>
        <w:rPr>
          <w:rFonts w:ascii="Times New Roman" w:hAnsi="Times New Roman" w:cs="Times New Roman"/>
        </w:rPr>
      </w:pPr>
      <w:r w:rsidRPr="00705E19">
        <w:rPr>
          <w:rFonts w:ascii="Times New Roman" w:hAnsi="Times New Roman" w:cs="Times New Roman"/>
        </w:rPr>
        <w:t xml:space="preserve">U Malom Lošinju, </w:t>
      </w:r>
      <w:r w:rsidR="00795874">
        <w:rPr>
          <w:rFonts w:ascii="Times New Roman" w:hAnsi="Times New Roman" w:cs="Times New Roman"/>
        </w:rPr>
        <w:t>0</w:t>
      </w:r>
      <w:r w:rsidR="00F67DBD">
        <w:rPr>
          <w:rFonts w:ascii="Times New Roman" w:hAnsi="Times New Roman" w:cs="Times New Roman"/>
        </w:rPr>
        <w:t>8</w:t>
      </w:r>
      <w:r w:rsidRPr="00705E19">
        <w:rPr>
          <w:rFonts w:ascii="Times New Roman" w:hAnsi="Times New Roman" w:cs="Times New Roman"/>
        </w:rPr>
        <w:t>.09.</w:t>
      </w:r>
      <w:r w:rsidR="00F67DBD">
        <w:rPr>
          <w:rFonts w:ascii="Times New Roman" w:hAnsi="Times New Roman" w:cs="Times New Roman"/>
        </w:rPr>
        <w:t>2025.</w:t>
      </w:r>
    </w:p>
    <w:sectPr w:rsidR="00CD3FF2" w:rsidRPr="00705E1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19FC" w14:textId="77777777" w:rsidR="00AC1151" w:rsidRDefault="00AC1151" w:rsidP="000E4EB1">
      <w:pPr>
        <w:spacing w:after="0" w:line="240" w:lineRule="auto"/>
      </w:pPr>
      <w:r>
        <w:separator/>
      </w:r>
    </w:p>
  </w:endnote>
  <w:endnote w:type="continuationSeparator" w:id="0">
    <w:p w14:paraId="4058653D" w14:textId="77777777" w:rsidR="00AC1151" w:rsidRDefault="00AC1151" w:rsidP="000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6C7B" w14:textId="77777777" w:rsidR="00AC1151" w:rsidRDefault="00AC1151" w:rsidP="000E4EB1">
      <w:pPr>
        <w:spacing w:after="0" w:line="240" w:lineRule="auto"/>
      </w:pPr>
      <w:r>
        <w:separator/>
      </w:r>
    </w:p>
  </w:footnote>
  <w:footnote w:type="continuationSeparator" w:id="0">
    <w:p w14:paraId="22885173" w14:textId="77777777" w:rsidR="00AC1151" w:rsidRDefault="00AC1151" w:rsidP="000E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6428"/>
      <w:gridCol w:w="1204"/>
    </w:tblGrid>
    <w:tr w:rsidR="000E4EB1" w:rsidRPr="000E4EB1" w14:paraId="53EE7CC9" w14:textId="77777777" w:rsidTr="00CD3FF2">
      <w:trPr>
        <w:cantSplit/>
        <w:trHeight w:val="268"/>
        <w:jc w:val="center"/>
      </w:trPr>
      <w:tc>
        <w:tcPr>
          <w:tcW w:w="1476" w:type="dxa"/>
          <w:vMerge w:val="restart"/>
          <w:vAlign w:val="center"/>
        </w:tcPr>
        <w:p w14:paraId="0D09E5C7" w14:textId="77777777" w:rsidR="000E4EB1" w:rsidRPr="000E4EB1" w:rsidRDefault="000E4EB1" w:rsidP="000E4EB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0E4EB1">
            <w:rPr>
              <w:rFonts w:ascii="Times New Roman" w:eastAsia="Times New Roman" w:hAnsi="Times New Roman" w:cs="Times New Roman"/>
              <w:noProof/>
              <w:sz w:val="24"/>
              <w:szCs w:val="24"/>
              <w:lang w:eastAsia="hr-HR"/>
            </w:rPr>
            <w:drawing>
              <wp:inline distT="0" distB="0" distL="0" distR="0" wp14:anchorId="228B1476" wp14:editId="4C9CB0D5">
                <wp:extent cx="581025" cy="542925"/>
                <wp:effectExtent l="0" t="0" r="9525" b="9525"/>
                <wp:docPr id="1" name="Slika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1">
                          <a:lum bright="-24000" contrast="48000"/>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c>
        <w:tcPr>
          <w:tcW w:w="7210" w:type="dxa"/>
          <w:vAlign w:val="center"/>
        </w:tcPr>
        <w:p w14:paraId="4FC0C54E" w14:textId="77777777" w:rsidR="000E4EB1" w:rsidRPr="000E4EB1" w:rsidRDefault="000E4EB1" w:rsidP="000E4EB1">
          <w:pPr>
            <w:tabs>
              <w:tab w:val="center" w:pos="4536"/>
              <w:tab w:val="right" w:pos="9072"/>
            </w:tabs>
            <w:spacing w:after="0" w:line="240" w:lineRule="auto"/>
            <w:jc w:val="center"/>
            <w:rPr>
              <w:rFonts w:ascii="Times New Roman" w:eastAsia="Times New Roman" w:hAnsi="Times New Roman" w:cs="Times New Roman"/>
              <w:b/>
              <w:bCs/>
              <w:sz w:val="24"/>
              <w:szCs w:val="24"/>
              <w:lang w:eastAsia="hr-HR"/>
            </w:rPr>
          </w:pPr>
          <w:r w:rsidRPr="000E4EB1">
            <w:rPr>
              <w:rFonts w:ascii="Times New Roman" w:eastAsia="Times New Roman" w:hAnsi="Times New Roman" w:cs="Times New Roman"/>
              <w:b/>
              <w:bCs/>
              <w:sz w:val="24"/>
              <w:szCs w:val="24"/>
              <w:lang w:eastAsia="hr-HR"/>
            </w:rPr>
            <w:t>Srednja škola Ambroza Haračića Mali Lošinj</w:t>
          </w:r>
        </w:p>
      </w:tc>
      <w:tc>
        <w:tcPr>
          <w:tcW w:w="1273" w:type="dxa"/>
          <w:vMerge w:val="restart"/>
          <w:vAlign w:val="center"/>
        </w:tcPr>
        <w:p w14:paraId="315E1C26" w14:textId="77777777" w:rsidR="00CD3FF2" w:rsidRDefault="000E4EB1" w:rsidP="00CD3FF2">
          <w:pPr>
            <w:tabs>
              <w:tab w:val="center" w:pos="4536"/>
              <w:tab w:val="right" w:pos="9072"/>
            </w:tabs>
            <w:spacing w:after="0" w:line="360" w:lineRule="auto"/>
            <w:jc w:val="center"/>
            <w:rPr>
              <w:rFonts w:ascii="Times New Roman" w:eastAsia="Times New Roman" w:hAnsi="Times New Roman" w:cs="Times New Roman"/>
              <w:sz w:val="16"/>
              <w:szCs w:val="24"/>
              <w:lang w:eastAsia="hr-HR"/>
            </w:rPr>
          </w:pPr>
          <w:r w:rsidRPr="000E4EB1">
            <w:rPr>
              <w:rFonts w:ascii="Times New Roman" w:eastAsia="Times New Roman" w:hAnsi="Times New Roman" w:cs="Times New Roman"/>
              <w:sz w:val="16"/>
              <w:szCs w:val="24"/>
              <w:lang w:eastAsia="hr-HR"/>
            </w:rPr>
            <w:t>Stranica:</w:t>
          </w:r>
        </w:p>
        <w:p w14:paraId="026ABD58" w14:textId="77777777" w:rsidR="000E4EB1" w:rsidRPr="000E4EB1" w:rsidRDefault="000E4EB1" w:rsidP="00CD3FF2">
          <w:pPr>
            <w:tabs>
              <w:tab w:val="center" w:pos="4536"/>
              <w:tab w:val="right" w:pos="9072"/>
            </w:tabs>
            <w:spacing w:after="0" w:line="360" w:lineRule="auto"/>
            <w:jc w:val="center"/>
            <w:rPr>
              <w:rFonts w:ascii="Times New Roman" w:eastAsia="Times New Roman" w:hAnsi="Times New Roman" w:cs="Times New Roman"/>
              <w:sz w:val="16"/>
              <w:szCs w:val="24"/>
              <w:lang w:eastAsia="hr-HR"/>
            </w:rPr>
          </w:pPr>
          <w:r w:rsidRPr="000E4EB1">
            <w:rPr>
              <w:rFonts w:ascii="Times New Roman" w:eastAsia="Times New Roman" w:hAnsi="Times New Roman" w:cs="Times New Roman"/>
              <w:sz w:val="16"/>
              <w:szCs w:val="24"/>
              <w:lang w:eastAsia="hr-HR"/>
            </w:rPr>
            <w:fldChar w:fldCharType="begin"/>
          </w:r>
          <w:r w:rsidRPr="000E4EB1">
            <w:rPr>
              <w:rFonts w:ascii="Times New Roman" w:eastAsia="Times New Roman" w:hAnsi="Times New Roman" w:cs="Times New Roman"/>
              <w:sz w:val="16"/>
              <w:szCs w:val="24"/>
              <w:lang w:eastAsia="hr-HR"/>
            </w:rPr>
            <w:instrText xml:space="preserve"> PAGE </w:instrText>
          </w:r>
          <w:r w:rsidRPr="000E4EB1">
            <w:rPr>
              <w:rFonts w:ascii="Times New Roman" w:eastAsia="Times New Roman" w:hAnsi="Times New Roman" w:cs="Times New Roman"/>
              <w:sz w:val="16"/>
              <w:szCs w:val="24"/>
              <w:lang w:eastAsia="hr-HR"/>
            </w:rPr>
            <w:fldChar w:fldCharType="separate"/>
          </w:r>
          <w:r w:rsidRPr="000E4EB1">
            <w:rPr>
              <w:rFonts w:ascii="Times New Roman" w:eastAsia="Times New Roman" w:hAnsi="Times New Roman" w:cs="Times New Roman"/>
              <w:noProof/>
              <w:sz w:val="16"/>
              <w:szCs w:val="24"/>
              <w:lang w:eastAsia="hr-HR"/>
            </w:rPr>
            <w:t>1</w:t>
          </w:r>
          <w:r w:rsidRPr="000E4EB1">
            <w:rPr>
              <w:rFonts w:ascii="Times New Roman" w:eastAsia="Times New Roman" w:hAnsi="Times New Roman" w:cs="Times New Roman"/>
              <w:sz w:val="16"/>
              <w:szCs w:val="24"/>
              <w:lang w:eastAsia="hr-HR"/>
            </w:rPr>
            <w:fldChar w:fldCharType="end"/>
          </w:r>
          <w:r w:rsidRPr="000E4EB1">
            <w:rPr>
              <w:rFonts w:ascii="Times New Roman" w:eastAsia="Times New Roman" w:hAnsi="Times New Roman" w:cs="Times New Roman"/>
              <w:sz w:val="16"/>
              <w:szCs w:val="24"/>
              <w:lang w:eastAsia="hr-HR"/>
            </w:rPr>
            <w:t xml:space="preserve"> od </w:t>
          </w:r>
          <w:r w:rsidRPr="000E4EB1">
            <w:rPr>
              <w:rFonts w:ascii="Times New Roman" w:eastAsia="Times New Roman" w:hAnsi="Times New Roman" w:cs="Times New Roman"/>
              <w:sz w:val="16"/>
              <w:szCs w:val="24"/>
              <w:lang w:eastAsia="hr-HR"/>
            </w:rPr>
            <w:fldChar w:fldCharType="begin"/>
          </w:r>
          <w:r w:rsidRPr="000E4EB1">
            <w:rPr>
              <w:rFonts w:ascii="Times New Roman" w:eastAsia="Times New Roman" w:hAnsi="Times New Roman" w:cs="Times New Roman"/>
              <w:sz w:val="16"/>
              <w:szCs w:val="24"/>
              <w:lang w:eastAsia="hr-HR"/>
            </w:rPr>
            <w:instrText xml:space="preserve"> NUMPAGES </w:instrText>
          </w:r>
          <w:r w:rsidRPr="000E4EB1">
            <w:rPr>
              <w:rFonts w:ascii="Times New Roman" w:eastAsia="Times New Roman" w:hAnsi="Times New Roman" w:cs="Times New Roman"/>
              <w:sz w:val="16"/>
              <w:szCs w:val="24"/>
              <w:lang w:eastAsia="hr-HR"/>
            </w:rPr>
            <w:fldChar w:fldCharType="separate"/>
          </w:r>
          <w:r w:rsidRPr="000E4EB1">
            <w:rPr>
              <w:rFonts w:ascii="Times New Roman" w:eastAsia="Times New Roman" w:hAnsi="Times New Roman" w:cs="Times New Roman"/>
              <w:noProof/>
              <w:sz w:val="16"/>
              <w:szCs w:val="24"/>
              <w:lang w:eastAsia="hr-HR"/>
            </w:rPr>
            <w:t>2</w:t>
          </w:r>
          <w:r w:rsidRPr="000E4EB1">
            <w:rPr>
              <w:rFonts w:ascii="Times New Roman" w:eastAsia="Times New Roman" w:hAnsi="Times New Roman" w:cs="Times New Roman"/>
              <w:sz w:val="16"/>
              <w:szCs w:val="24"/>
              <w:lang w:eastAsia="hr-HR"/>
            </w:rPr>
            <w:fldChar w:fldCharType="end"/>
          </w:r>
        </w:p>
      </w:tc>
    </w:tr>
    <w:tr w:rsidR="000E4EB1" w:rsidRPr="000E4EB1" w14:paraId="6CFADDF3" w14:textId="77777777" w:rsidTr="00CD3FF2">
      <w:trPr>
        <w:cantSplit/>
        <w:trHeight w:val="388"/>
        <w:jc w:val="center"/>
      </w:trPr>
      <w:tc>
        <w:tcPr>
          <w:tcW w:w="1476" w:type="dxa"/>
          <w:vMerge/>
          <w:vAlign w:val="center"/>
        </w:tcPr>
        <w:p w14:paraId="7F35FE1D" w14:textId="77777777" w:rsidR="000E4EB1" w:rsidRPr="000E4EB1" w:rsidRDefault="000E4EB1" w:rsidP="000E4EB1">
          <w:pPr>
            <w:tabs>
              <w:tab w:val="center" w:pos="4536"/>
              <w:tab w:val="right" w:pos="9072"/>
            </w:tabs>
            <w:spacing w:after="0" w:line="240" w:lineRule="auto"/>
            <w:jc w:val="center"/>
            <w:rPr>
              <w:rFonts w:ascii="Times New Roman" w:eastAsia="Times New Roman" w:hAnsi="Times New Roman" w:cs="Times New Roman"/>
              <w:sz w:val="24"/>
              <w:szCs w:val="24"/>
              <w:lang w:eastAsia="hr-HR"/>
            </w:rPr>
          </w:pPr>
        </w:p>
      </w:tc>
      <w:tc>
        <w:tcPr>
          <w:tcW w:w="7210" w:type="dxa"/>
          <w:vAlign w:val="center"/>
        </w:tcPr>
        <w:p w14:paraId="5562A03C" w14:textId="3159A506" w:rsidR="000E4EB1" w:rsidRPr="000E4EB1" w:rsidRDefault="000E4EB1" w:rsidP="000E4EB1">
          <w:pPr>
            <w:tabs>
              <w:tab w:val="center" w:pos="4536"/>
              <w:tab w:val="right" w:pos="9072"/>
            </w:tabs>
            <w:spacing w:after="0" w:line="240" w:lineRule="auto"/>
            <w:jc w:val="center"/>
            <w:rPr>
              <w:rFonts w:ascii="Times New Roman" w:eastAsia="Times New Roman" w:hAnsi="Times New Roman" w:cs="Times New Roman"/>
              <w:b/>
              <w:bCs/>
              <w:sz w:val="24"/>
              <w:szCs w:val="24"/>
              <w:lang w:eastAsia="hr-HR"/>
            </w:rPr>
          </w:pPr>
          <w:r w:rsidRPr="000E4EB1">
            <w:rPr>
              <w:rFonts w:ascii="Times New Roman" w:eastAsia="Times New Roman" w:hAnsi="Times New Roman" w:cs="Times New Roman"/>
              <w:b/>
              <w:bCs/>
              <w:sz w:val="24"/>
              <w:szCs w:val="24"/>
              <w:lang w:eastAsia="hr-HR"/>
            </w:rPr>
            <w:t xml:space="preserve">GODIŠNJI PLAN I PROGRAM RADA TIMA ZA KVALITETU ZA ŠKOLSKU GODINU </w:t>
          </w:r>
          <w:r w:rsidR="00F67DBD">
            <w:rPr>
              <w:rFonts w:ascii="Times New Roman" w:eastAsia="Times New Roman" w:hAnsi="Times New Roman" w:cs="Times New Roman"/>
              <w:b/>
              <w:bCs/>
              <w:sz w:val="24"/>
              <w:szCs w:val="24"/>
              <w:lang w:eastAsia="hr-HR"/>
            </w:rPr>
            <w:t>2025./2026.</w:t>
          </w:r>
        </w:p>
      </w:tc>
      <w:tc>
        <w:tcPr>
          <w:tcW w:w="1273" w:type="dxa"/>
          <w:vMerge/>
          <w:vAlign w:val="center"/>
        </w:tcPr>
        <w:p w14:paraId="43AA07D2" w14:textId="77777777" w:rsidR="000E4EB1" w:rsidRPr="000E4EB1" w:rsidRDefault="000E4EB1" w:rsidP="00CD3FF2">
          <w:pPr>
            <w:tabs>
              <w:tab w:val="center" w:pos="4536"/>
              <w:tab w:val="right" w:pos="9072"/>
            </w:tabs>
            <w:spacing w:after="0" w:line="240" w:lineRule="auto"/>
            <w:jc w:val="center"/>
            <w:rPr>
              <w:rFonts w:ascii="Times New Roman" w:eastAsia="Times New Roman" w:hAnsi="Times New Roman" w:cs="Times New Roman"/>
              <w:sz w:val="16"/>
              <w:szCs w:val="24"/>
              <w:lang w:eastAsia="hr-HR"/>
            </w:rPr>
          </w:pPr>
        </w:p>
      </w:tc>
    </w:tr>
  </w:tbl>
  <w:p w14:paraId="6F21AB3C" w14:textId="77777777" w:rsidR="000E4EB1" w:rsidRDefault="000E4EB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07283"/>
    <w:multiLevelType w:val="hybridMultilevel"/>
    <w:tmpl w:val="9954A8B4"/>
    <w:lvl w:ilvl="0" w:tplc="30FEEA32">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F0137D"/>
    <w:multiLevelType w:val="hybridMultilevel"/>
    <w:tmpl w:val="D974C802"/>
    <w:lvl w:ilvl="0" w:tplc="032AA310">
      <w:start w:val="1"/>
      <w:numFmt w:val="bullet"/>
      <w:lvlText w:val=""/>
      <w:lvlJc w:val="left"/>
      <w:pPr>
        <w:tabs>
          <w:tab w:val="num" w:pos="720"/>
        </w:tabs>
        <w:ind w:left="720" w:hanging="360"/>
      </w:pPr>
      <w:rPr>
        <w:rFonts w:ascii="Symbol" w:hAnsi="Symbol" w:hint="default"/>
        <w:color w:val="auto"/>
      </w:rPr>
    </w:lvl>
    <w:lvl w:ilvl="1" w:tplc="041A000F">
      <w:start w:val="1"/>
      <w:numFmt w:val="decimal"/>
      <w:lvlText w:val="%2."/>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71FF7"/>
    <w:multiLevelType w:val="hybridMultilevel"/>
    <w:tmpl w:val="0A9070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3F6C4A"/>
    <w:multiLevelType w:val="multilevel"/>
    <w:tmpl w:val="6B0416D4"/>
    <w:lvl w:ilvl="0">
      <w:start w:val="1"/>
      <w:numFmt w:val="decimal"/>
      <w:pStyle w:val="Naslov1"/>
      <w:lvlText w:val="%1."/>
      <w:lvlJc w:val="left"/>
      <w:pPr>
        <w:ind w:left="360" w:hanging="360"/>
      </w:pPr>
    </w:lvl>
    <w:lvl w:ilvl="1">
      <w:start w:val="1"/>
      <w:numFmt w:val="decimal"/>
      <w:pStyle w:val="Naslov2"/>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 w15:restartNumberingAfterBreak="0">
    <w:nsid w:val="779F4EDB"/>
    <w:multiLevelType w:val="hybridMultilevel"/>
    <w:tmpl w:val="ECE80FE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B1"/>
    <w:rsid w:val="00031D3E"/>
    <w:rsid w:val="000C05B5"/>
    <w:rsid w:val="000E4EB1"/>
    <w:rsid w:val="00195046"/>
    <w:rsid w:val="00195D21"/>
    <w:rsid w:val="001B51BA"/>
    <w:rsid w:val="001C5E58"/>
    <w:rsid w:val="00211A23"/>
    <w:rsid w:val="0028219C"/>
    <w:rsid w:val="002D32BA"/>
    <w:rsid w:val="002F2E67"/>
    <w:rsid w:val="003801B6"/>
    <w:rsid w:val="003A1A41"/>
    <w:rsid w:val="003C67E9"/>
    <w:rsid w:val="004D79F3"/>
    <w:rsid w:val="005476EF"/>
    <w:rsid w:val="006656FD"/>
    <w:rsid w:val="00705E19"/>
    <w:rsid w:val="007563F6"/>
    <w:rsid w:val="00775B6E"/>
    <w:rsid w:val="00795874"/>
    <w:rsid w:val="00797990"/>
    <w:rsid w:val="00857C83"/>
    <w:rsid w:val="00915E77"/>
    <w:rsid w:val="00953823"/>
    <w:rsid w:val="009A1104"/>
    <w:rsid w:val="00A11FB0"/>
    <w:rsid w:val="00AC1151"/>
    <w:rsid w:val="00BD2110"/>
    <w:rsid w:val="00CA5F7F"/>
    <w:rsid w:val="00CD3FF2"/>
    <w:rsid w:val="00D33880"/>
    <w:rsid w:val="00ED082C"/>
    <w:rsid w:val="00F014FA"/>
    <w:rsid w:val="00F539FE"/>
    <w:rsid w:val="00F67DBD"/>
    <w:rsid w:val="00F92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5C89"/>
  <w15:chartTrackingRefBased/>
  <w15:docId w15:val="{FFC402D4-A9FB-40BF-B911-2523E86D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EB1"/>
    <w:pPr>
      <w:spacing w:after="200" w:line="276" w:lineRule="auto"/>
      <w:ind w:firstLine="0"/>
      <w:jc w:val="left"/>
    </w:pPr>
  </w:style>
  <w:style w:type="paragraph" w:styleId="Naslov1">
    <w:name w:val="heading 1"/>
    <w:basedOn w:val="Normal"/>
    <w:next w:val="Normal"/>
    <w:link w:val="Naslov1Char"/>
    <w:uiPriority w:val="9"/>
    <w:qFormat/>
    <w:rsid w:val="005476EF"/>
    <w:pPr>
      <w:keepNext/>
      <w:keepLines/>
      <w:numPr>
        <w:numId w:val="3"/>
      </w:numPr>
      <w:spacing w:before="360" w:after="360" w:line="360" w:lineRule="auto"/>
      <w:outlineLvl w:val="0"/>
    </w:pPr>
    <w:rPr>
      <w:rFonts w:ascii="Times New Roman" w:eastAsiaTheme="majorEastAsia" w:hAnsi="Times New Roman" w:cstheme="majorBidi"/>
      <w:b/>
      <w:sz w:val="28"/>
      <w:szCs w:val="32"/>
    </w:rPr>
  </w:style>
  <w:style w:type="paragraph" w:styleId="Naslov2">
    <w:name w:val="heading 2"/>
    <w:basedOn w:val="Normal"/>
    <w:next w:val="Normal"/>
    <w:link w:val="Naslov2Char"/>
    <w:uiPriority w:val="9"/>
    <w:unhideWhenUsed/>
    <w:qFormat/>
    <w:rsid w:val="005476EF"/>
    <w:pPr>
      <w:keepNext/>
      <w:keepLines/>
      <w:numPr>
        <w:ilvl w:val="1"/>
        <w:numId w:val="2"/>
      </w:numPr>
      <w:spacing w:before="240" w:after="240" w:line="360" w:lineRule="auto"/>
      <w:outlineLvl w:val="1"/>
    </w:pPr>
    <w:rPr>
      <w:rFonts w:ascii="Times New Roman" w:eastAsia="Times New Roman" w:hAnsi="Times New Roman"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76EF"/>
    <w:rPr>
      <w:rFonts w:ascii="Times New Roman" w:eastAsiaTheme="majorEastAsia" w:hAnsi="Times New Roman" w:cstheme="majorBidi"/>
      <w:b/>
      <w:sz w:val="28"/>
      <w:szCs w:val="32"/>
    </w:rPr>
  </w:style>
  <w:style w:type="character" w:customStyle="1" w:styleId="Naslov2Char">
    <w:name w:val="Naslov 2 Char"/>
    <w:basedOn w:val="Zadanifontodlomka"/>
    <w:link w:val="Naslov2"/>
    <w:uiPriority w:val="9"/>
    <w:rsid w:val="005476EF"/>
    <w:rPr>
      <w:rFonts w:ascii="Times New Roman" w:eastAsia="Times New Roman" w:hAnsi="Times New Roman" w:cstheme="majorBidi"/>
      <w:b/>
      <w:szCs w:val="26"/>
    </w:rPr>
  </w:style>
  <w:style w:type="paragraph" w:styleId="Sadraj1">
    <w:name w:val="toc 1"/>
    <w:basedOn w:val="Normal"/>
    <w:next w:val="Normal"/>
    <w:autoRedefine/>
    <w:uiPriority w:val="39"/>
    <w:semiHidden/>
    <w:unhideWhenUsed/>
    <w:rsid w:val="00BD2110"/>
    <w:rPr>
      <w:rFonts w:ascii="Times New Roman" w:hAnsi="Times New Roman"/>
      <w:sz w:val="24"/>
    </w:rPr>
  </w:style>
  <w:style w:type="paragraph" w:styleId="Sadraj2">
    <w:name w:val="toc 2"/>
    <w:basedOn w:val="Normal"/>
    <w:next w:val="Normal"/>
    <w:autoRedefine/>
    <w:uiPriority w:val="39"/>
    <w:semiHidden/>
    <w:unhideWhenUsed/>
    <w:rsid w:val="00BD2110"/>
    <w:pPr>
      <w:ind w:left="238"/>
    </w:pPr>
    <w:rPr>
      <w:rFonts w:ascii="Times New Roman" w:hAnsi="Times New Roman"/>
      <w:sz w:val="24"/>
    </w:rPr>
  </w:style>
  <w:style w:type="paragraph" w:styleId="Sadraj3">
    <w:name w:val="toc 3"/>
    <w:basedOn w:val="Normal"/>
    <w:next w:val="Normal"/>
    <w:autoRedefine/>
    <w:uiPriority w:val="39"/>
    <w:semiHidden/>
    <w:unhideWhenUsed/>
    <w:rsid w:val="00BD2110"/>
    <w:pPr>
      <w:ind w:left="482"/>
    </w:pPr>
    <w:rPr>
      <w:rFonts w:ascii="Times New Roman" w:hAnsi="Times New Roman"/>
      <w:sz w:val="24"/>
    </w:rPr>
  </w:style>
  <w:style w:type="paragraph" w:styleId="Zaglavlje">
    <w:name w:val="header"/>
    <w:basedOn w:val="Normal"/>
    <w:link w:val="ZaglavljeChar"/>
    <w:uiPriority w:val="99"/>
    <w:unhideWhenUsed/>
    <w:rsid w:val="000E4E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4EB1"/>
  </w:style>
  <w:style w:type="paragraph" w:styleId="Podnoje">
    <w:name w:val="footer"/>
    <w:basedOn w:val="Normal"/>
    <w:link w:val="PodnojeChar"/>
    <w:uiPriority w:val="99"/>
    <w:unhideWhenUsed/>
    <w:rsid w:val="000E4E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4EB1"/>
  </w:style>
  <w:style w:type="paragraph" w:styleId="Odlomakpopisa">
    <w:name w:val="List Paragraph"/>
    <w:basedOn w:val="Normal"/>
    <w:uiPriority w:val="34"/>
    <w:qFormat/>
    <w:rsid w:val="00CD3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7ED28147D9D4991F5E3588256F9FF" ma:contentTypeVersion="18" ma:contentTypeDescription="Create a new document." ma:contentTypeScope="" ma:versionID="0bfc63fd1aaf91cda01e5699ab52e614">
  <xsd:schema xmlns:xsd="http://www.w3.org/2001/XMLSchema" xmlns:xs="http://www.w3.org/2001/XMLSchema" xmlns:p="http://schemas.microsoft.com/office/2006/metadata/properties" xmlns:ns3="89ff8f2b-7ac7-4f18-8674-4b05347cf40f" xmlns:ns4="0f5bdd19-be2a-40b4-b0e6-d41eb7af9463" targetNamespace="http://schemas.microsoft.com/office/2006/metadata/properties" ma:root="true" ma:fieldsID="c4008f7fb6e444f23d583766c33ecdd8" ns3:_="" ns4:_="">
    <xsd:import namespace="89ff8f2b-7ac7-4f18-8674-4b05347cf40f"/>
    <xsd:import namespace="0f5bdd19-be2a-40b4-b0e6-d41eb7af9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f8f2b-7ac7-4f18-8674-4b05347cf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bdd19-be2a-40b4-b0e6-d41eb7af9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9ff8f2b-7ac7-4f18-8674-4b05347cf4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78AEA-879E-47AD-83B5-907F4950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f8f2b-7ac7-4f18-8674-4b05347cf40f"/>
    <ds:schemaRef ds:uri="0f5bdd19-be2a-40b4-b0e6-d41eb7af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60A20-8797-4FB9-8DC6-7F41A07D527A}">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0f5bdd19-be2a-40b4-b0e6-d41eb7af9463"/>
    <ds:schemaRef ds:uri="http://purl.org/dc/dcmitype/"/>
    <ds:schemaRef ds:uri="http://schemas.openxmlformats.org/package/2006/metadata/core-properties"/>
    <ds:schemaRef ds:uri="89ff8f2b-7ac7-4f18-8674-4b05347cf40f"/>
    <ds:schemaRef ds:uri="http://www.w3.org/XML/1998/namespace"/>
  </ds:schemaRefs>
</ds:datastoreItem>
</file>

<file path=customXml/itemProps3.xml><?xml version="1.0" encoding="utf-8"?>
<ds:datastoreItem xmlns:ds="http://schemas.openxmlformats.org/officeDocument/2006/customXml" ds:itemID="{A5BA5DE1-1A0B-48BB-8AEC-B2CC1D685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754</Words>
  <Characters>4298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Aldina Burić</dc:creator>
  <cp:keywords/>
  <dc:description/>
  <cp:lastModifiedBy>Aldina Burić</cp:lastModifiedBy>
  <cp:revision>5</cp:revision>
  <dcterms:created xsi:type="dcterms:W3CDTF">2024-09-03T08:45:00Z</dcterms:created>
  <dcterms:modified xsi:type="dcterms:W3CDTF">2025-09-21T18:52:00Z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0x0101000E17ED28147D9D4991F5E3588256F9FF</vt:lpwstr>
  </property>
</Properties>
</file>