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241"/>
        <w:gridCol w:w="1163"/>
        <w:gridCol w:w="2606"/>
        <w:gridCol w:w="1972"/>
      </w:tblGrid>
      <w:tr w:rsidR="006D3E48" w:rsidRPr="00120B1F" w:rsidTr="00E44EF6">
        <w:trPr>
          <w:cantSplit/>
          <w:trHeight w:val="284"/>
          <w:tblHeader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D71188" w:rsidRPr="00495A1C" w:rsidRDefault="00D71188" w:rsidP="003A4AAB">
            <w:pPr>
              <w:pStyle w:val="TOC1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Naziv akta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71188" w:rsidRPr="00495A1C" w:rsidRDefault="00D71188" w:rsidP="003A4AAB">
            <w:pPr>
              <w:pStyle w:val="TOC1"/>
              <w:jc w:val="center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Porijeklo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71188" w:rsidRPr="00495A1C" w:rsidRDefault="007A4369" w:rsidP="003A4AA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5A1C">
              <w:rPr>
                <w:rFonts w:ascii="Calibri" w:hAnsi="Calibri" w:cs="Calibri"/>
                <w:b/>
                <w:bCs/>
                <w:sz w:val="22"/>
                <w:szCs w:val="22"/>
              </w:rPr>
              <w:t>Važeće izdanje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71188" w:rsidRPr="00495A1C" w:rsidRDefault="00D71188" w:rsidP="003A4AAB">
            <w:pPr>
              <w:pStyle w:val="TOC1"/>
              <w:jc w:val="center"/>
              <w:rPr>
                <w:rFonts w:ascii="Calibri" w:hAnsi="Calibri" w:cs="Calibri"/>
                <w:b/>
              </w:rPr>
            </w:pPr>
            <w:r w:rsidRPr="00495A1C">
              <w:rPr>
                <w:rFonts w:ascii="Calibri" w:hAnsi="Calibri" w:cs="Calibri"/>
                <w:b/>
              </w:rPr>
              <w:t>Osoba koja ga pohranjuje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Upute Županijskog ureda za </w:t>
            </w:r>
            <w:r w:rsidR="002E3B23" w:rsidRPr="00495A1C">
              <w:rPr>
                <w:rFonts w:ascii="Calibri" w:hAnsi="Calibri" w:cs="Calibri"/>
              </w:rPr>
              <w:t>odgoj i obrazovanje</w:t>
            </w:r>
            <w:r w:rsidRPr="00495A1C">
              <w:rPr>
                <w:rFonts w:ascii="Calibri" w:hAnsi="Calibri" w:cs="Calibri"/>
              </w:rPr>
              <w:t xml:space="preserve"> (za upise)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Odluka o kriterijima, mjerilima i načinu financiranja minimalnog financijskog standarda za decentralizirane funkcije srednjih škola i učeničkih domova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kalendarsku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Voditelj računovod.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Etički kodeks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2011.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Godišnji plan i program rada škole.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Tekuća šk. godina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Ravnatelj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Kućni red Škole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Plan evakuacije i spašavanja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Poslovnik o radu kolegijalnih tijela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2016.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Poslovnik o radu školskog prosudbenog odbora i povjerenstva za obranu završnog rada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obrazovanju odraslih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polaganju ispita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2009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promicanju spoznaja o štetnosti duhanskih proizvoda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2E3B23" w:rsidP="003A4AAB">
            <w:pPr>
              <w:pStyle w:val="TOC1"/>
              <w:rPr>
                <w:rFonts w:ascii="Calibri" w:hAnsi="Calibri" w:cs="Calibri"/>
                <w:sz w:val="22"/>
              </w:rPr>
            </w:pPr>
            <w:r w:rsidRPr="00495A1C">
              <w:rPr>
                <w:rFonts w:ascii="Calibri" w:hAnsi="Calibri" w:cs="Calibri"/>
              </w:rPr>
              <w:t>Pravilnik o provedbi postupaka jednostavne nabave roba, usluga i radova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</w:t>
            </w:r>
            <w:r w:rsidR="002E3B23" w:rsidRPr="00495A1C">
              <w:rPr>
                <w:rFonts w:ascii="Calibri" w:hAnsi="Calibri" w:cs="Calibri"/>
                <w:sz w:val="22"/>
                <w:szCs w:val="22"/>
              </w:rPr>
              <w:t>8</w:t>
            </w:r>
            <w:r w:rsidRPr="00495A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2015.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školske knjižnice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školske knjižnice Srednje škole Ambroza Haračića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eastAsia="BookAntiqua" w:hAnsi="Calibri" w:cs="Calibri"/>
              </w:rPr>
              <w:t>17.02.2012.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Knjižničar</w:t>
            </w:r>
          </w:p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 školskog športskog društva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na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2012.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od požara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2017.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zaštiti okoliša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2013.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ozaštiti i čuvanju arhivskog i reg. gradiva (+rokovi)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2015</w:t>
            </w:r>
            <w:r w:rsidR="003A4AAB" w:rsidRPr="00495A1C">
              <w:rPr>
                <w:rFonts w:ascii="Calibri" w:hAnsi="Calibri" w:cs="Calibri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Sistematizacija radnih mjesta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</w:t>
            </w:r>
            <w:r w:rsidR="00B8358E" w:rsidRPr="00495A1C">
              <w:rPr>
                <w:rFonts w:ascii="Calibri" w:hAnsi="Calibri" w:cs="Calibri"/>
              </w:rPr>
              <w:t>8</w:t>
            </w:r>
            <w:r w:rsidR="003A4AAB" w:rsidRPr="00495A1C">
              <w:rPr>
                <w:rFonts w:ascii="Calibri" w:hAnsi="Calibri" w:cs="Calibri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DF3CBE">
        <w:trPr>
          <w:cantSplit/>
          <w:trHeight w:val="337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Statut škole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</w:t>
            </w:r>
            <w:r w:rsidR="00FC162F" w:rsidRPr="00495A1C">
              <w:rPr>
                <w:rFonts w:ascii="Calibri" w:hAnsi="Calibri" w:cs="Calibri"/>
                <w:sz w:val="22"/>
                <w:szCs w:val="22"/>
              </w:rPr>
              <w:t>20</w:t>
            </w:r>
            <w:r w:rsidRPr="00495A1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DF3CBE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DF3CBE" w:rsidRPr="00495A1C" w:rsidRDefault="00DF3CBE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3CBE" w:rsidRPr="00495A1C" w:rsidRDefault="00DF3CBE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F3CBE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2020.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F3CBE" w:rsidRPr="00495A1C" w:rsidRDefault="00DF3CBE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DF3CBE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DF3CBE" w:rsidRPr="00495A1C" w:rsidRDefault="00DF3CBE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postupku unutarnjeg prijavljivanja nepravilnosti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3CBE" w:rsidRPr="00495A1C" w:rsidRDefault="00DF3CBE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Škola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F3CBE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2020.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F3CBE" w:rsidRPr="00495A1C" w:rsidRDefault="00DF3CBE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Tajnik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Pravila o pripremi, organizaciji i provedbi ispita državne mature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NCVVO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školsku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Ispitni koordinator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Državni pedagoški standard srednjoškolskog sustava odgoja i obrazovanja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63/08, 90/10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Odluka o početku i završetku nastavne godine, broju radnih dana i trajanju odmora učenika osnovnih i srednjih škola za školsku godinu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kalendarsku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djelokrugu rada tajnika te administrativno-tehničkim i pomoćnim poslovima koji se obavljaju u srednjoškolskoj ustanovipomoćnim poslovima koji se obavljaju u srednjoškolskoj ustanovi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2/11, 40/14.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evidencijama u srednjim školama, učeničkim domovima i drugim srednjoškolskim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16/08, 29/08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lastRenderedPageBreak/>
              <w:t>Pravilnik o evidenciji radnog vremena za radnike školskih ustanova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144/11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izradbi i obrani završnog rada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118/09.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izvođenju izleta, ekskurzija i drugih odgojnoobrazovnih aktivnosti izvan škole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67/14, 81/15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kriterijima za izricanje pedagoških mjera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94/15, 3/17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načinima i postupcima utvrđivanja uvjeta za početak rada školske ustanove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141/09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načinima, postupcima i elementima vrednovanja učenika u osnovnoj i srednjoj školi.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112/10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načinu organiziranja i izvođenja nastave u strukovnim školama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140/09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načinu postupanja odgojno-obrazovnih radnika školskih ustanova u poduzimanju mjera zaštite prava učenika te prijave svakog kršenja tih prava nadležnim tijelima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132/13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napredovanju učitelja i nastavnika u osnovnim i srednjim školama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FC162F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68/19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normi rada nastavnika u srednjoškolskoj ustanovi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94/10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pedagoškoj dokumentaciji i evidenciji te javnim ispravama u školskim ustanovama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FC162F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76/19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Pravilnik o polaganju državne mature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1/13</w:t>
            </w:r>
            <w:r w:rsidR="002E3B23" w:rsidRPr="00495A1C">
              <w:rPr>
                <w:rFonts w:ascii="Calibri" w:hAnsi="Calibri" w:cs="Calibri"/>
              </w:rPr>
              <w:t>, 41/19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polaganju stručnog ispita učitelja i stručnih suradnika u osnovnom školstvu i nastavnika u srednjem školstvu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148/99, 88/03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postupku utvrđivanja psihofizičkog stanja djeteta, učenika te sastavu stručnih povjerenstava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67/14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sadržaju i obliku svjedodžbi i drugih javnih isprava te pedagoškoj dokumentaciji i evidenciji u 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B8358E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47/17</w:t>
            </w:r>
            <w:r w:rsidR="00FC162F" w:rsidRPr="00495A1C">
              <w:rPr>
                <w:rFonts w:ascii="Calibri" w:hAnsi="Calibri" w:cs="Calibri"/>
              </w:rPr>
              <w:t>, 76/19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stručnoj spremi i pedagoško-psihološkom obrazovanju nastavnika u srednjem školstvu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1/96, 80/99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zajedničkome upisniku školskih ustanova u elektroničkome obliku-e-Matici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B8358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86/15</w:t>
            </w:r>
            <w:r w:rsidR="00FC162F" w:rsidRPr="00495A1C">
              <w:rPr>
                <w:rFonts w:ascii="Calibri" w:hAnsi="Calibri" w:cs="Calibri"/>
                <w:sz w:val="22"/>
                <w:szCs w:val="22"/>
              </w:rPr>
              <w:t>, 76/19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Pravilnik o zvanjima i svjedodžbama o osposobljenosti pomoraca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130/13, 45/14, 124/15,  72/16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Strategija obrazovanja, znanosti i tehnologije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40199D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124/14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Temeljni kolektivni ugovor za službenike i namještenike u javnim službama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40199D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128/17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40199D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40199D" w:rsidRPr="00495A1C" w:rsidRDefault="0040199D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Kolektivni ugovor za zaposlenike u srednjoškolskim ustanovama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199D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0199D" w:rsidRPr="00495A1C" w:rsidRDefault="00FC162F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51</w:t>
            </w:r>
            <w:r w:rsidR="0040199D" w:rsidRPr="00495A1C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0199D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odgoju i obrazovanju u osnovnoj i srednjoj školi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 xml:space="preserve">87/08, 86/09, 92/10, 105/10, 90/11, </w:t>
            </w:r>
            <w:r w:rsidR="002E3B23" w:rsidRPr="00495A1C">
              <w:rPr>
                <w:rFonts w:ascii="Calibri" w:hAnsi="Calibri" w:cs="Calibri"/>
                <w:sz w:val="22"/>
                <w:szCs w:val="22"/>
              </w:rPr>
              <w:t>5/12,16/12, 86/12, 152/14, 7/17, 68/18</w:t>
            </w:r>
            <w:r w:rsidR="00DF3CBE" w:rsidRPr="00495A1C">
              <w:rPr>
                <w:rFonts w:ascii="Calibri" w:hAnsi="Calibri" w:cs="Calibri"/>
                <w:sz w:val="22"/>
                <w:szCs w:val="22"/>
              </w:rPr>
              <w:t>, 98/19</w:t>
            </w:r>
            <w:r w:rsidR="002324B2">
              <w:rPr>
                <w:rFonts w:ascii="Calibri" w:hAnsi="Calibri" w:cs="Calibri"/>
                <w:sz w:val="22"/>
                <w:szCs w:val="22"/>
              </w:rPr>
              <w:t>, 64/20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radu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2E3B23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93/14, 127/17</w:t>
            </w:r>
            <w:r w:rsidR="00DF3CBE" w:rsidRPr="00495A1C">
              <w:rPr>
                <w:rFonts w:ascii="Calibri" w:hAnsi="Calibri" w:cs="Calibri"/>
              </w:rPr>
              <w:t>, 98/19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0199D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strukovnom obrazovanju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B8358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25/18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DF3CBE" w:rsidRPr="00495A1C" w:rsidRDefault="00DF3CBE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udžbenicima i drugim obrazovnim materijalima za osnovnu i srednju školu</w:t>
            </w:r>
          </w:p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DF3CBE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116/18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Standard zanimanja, Standard kvalifikacije i strukovni kurikulum za pomorska zanimanja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Sve verzije za učenike koji su trenutno u školi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Voditelj STCW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Glasnik ministarstva prosvjete </w:t>
            </w:r>
            <w:r w:rsidR="00B8358E" w:rsidRPr="00495A1C">
              <w:rPr>
                <w:rFonts w:ascii="Calibri" w:hAnsi="Calibri" w:cs="Calibri"/>
              </w:rPr>
              <w:t xml:space="preserve"> </w:t>
            </w:r>
            <w:r w:rsidRPr="00495A1C">
              <w:rPr>
                <w:rFonts w:ascii="Calibri" w:hAnsi="Calibri" w:cs="Calibri"/>
              </w:rPr>
              <w:t>(planovi i programi za svako zanimanje)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A1C">
              <w:rPr>
                <w:rFonts w:ascii="Calibri" w:hAnsi="Calibri" w:cs="Calibri"/>
                <w:sz w:val="22"/>
                <w:szCs w:val="22"/>
              </w:rPr>
              <w:t>Posebna izdanja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4A11B7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S</w:t>
            </w:r>
            <w:r w:rsidR="00C1412A" w:rsidRPr="00495A1C">
              <w:rPr>
                <w:rFonts w:ascii="Calibri" w:hAnsi="Calibri" w:cs="Calibri"/>
              </w:rPr>
              <w:t>atničar</w:t>
            </w:r>
          </w:p>
        </w:tc>
      </w:tr>
      <w:tr w:rsidR="00C1412A" w:rsidRPr="00120B1F" w:rsidTr="00E44EF6">
        <w:trPr>
          <w:cantSplit/>
          <w:trHeight w:val="176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Nacionalni okvirni kurikulum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Web stranica AZOO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-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 xml:space="preserve">Odluka ministarstva o upisu učenika u srednje škole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Tekuća šk. godina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Rješenje za početak rada – Odobrenje za rad za svako zanimanje od nadležnog Ministarstva školstva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Rješenja za školu i pojedina zanimanja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Ravnatelj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Vremenik natjecanja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 tekuću školsku godinu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Pedagog</w:t>
            </w:r>
          </w:p>
        </w:tc>
      </w:tr>
      <w:tr w:rsidR="00C1412A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Hrvatska norma  HRN EN ISO 9001, Sustavi upravljanja kvalitetom - Zahtjevi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DZNM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412A" w:rsidRPr="00495A1C" w:rsidRDefault="00793FEF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Šesto</w:t>
            </w:r>
            <w:r w:rsidR="00C1412A" w:rsidRPr="00495A1C">
              <w:rPr>
                <w:rFonts w:ascii="Calibri" w:hAnsi="Calibri" w:cs="Calibri"/>
              </w:rPr>
              <w:t xml:space="preserve"> izdanje, 04/</w:t>
            </w:r>
            <w:r w:rsidRPr="00495A1C">
              <w:rPr>
                <w:rFonts w:ascii="Calibri" w:hAnsi="Calibri" w:cs="Calibri"/>
              </w:rPr>
              <w:t>16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1412A" w:rsidRPr="00495A1C" w:rsidRDefault="00C1412A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Upravitelj kvalitete</w:t>
            </w:r>
          </w:p>
        </w:tc>
      </w:tr>
      <w:tr w:rsidR="00B8358E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B8358E" w:rsidRPr="00495A1C" w:rsidRDefault="00921A12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Opća uredba o zaštiti podataka – GDPR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8358E" w:rsidRPr="00495A1C" w:rsidRDefault="00921A12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EU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8358E" w:rsidRPr="00495A1C" w:rsidRDefault="00921A12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2018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8358E" w:rsidRPr="00495A1C" w:rsidRDefault="00921A12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  <w:tr w:rsidR="00921A12" w:rsidRPr="00120B1F" w:rsidTr="00E44EF6">
        <w:trPr>
          <w:cantSplit/>
          <w:trHeight w:val="284"/>
          <w:jc w:val="center"/>
        </w:trPr>
        <w:tc>
          <w:tcPr>
            <w:tcW w:w="4241" w:type="dxa"/>
            <w:shd w:val="clear" w:color="auto" w:fill="auto"/>
            <w:vAlign w:val="center"/>
          </w:tcPr>
          <w:p w:rsidR="00921A12" w:rsidRPr="00495A1C" w:rsidRDefault="00DF3CBE" w:rsidP="003A4AAB">
            <w:pPr>
              <w:pStyle w:val="TOC1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Zakon o prov</w:t>
            </w:r>
            <w:r w:rsidR="00921A12" w:rsidRPr="00495A1C">
              <w:rPr>
                <w:rFonts w:ascii="Calibri" w:hAnsi="Calibri" w:cs="Calibri"/>
              </w:rPr>
              <w:t>edbi Uredbe o zastiti podataka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1A12" w:rsidRPr="00495A1C" w:rsidRDefault="00921A12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Narodne novine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21A12" w:rsidRPr="00495A1C" w:rsidRDefault="00921A12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42/18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21A12" w:rsidRPr="00495A1C" w:rsidRDefault="00921A12" w:rsidP="003A4AAB">
            <w:pPr>
              <w:pStyle w:val="TOC1"/>
              <w:jc w:val="center"/>
              <w:rPr>
                <w:rFonts w:ascii="Calibri" w:hAnsi="Calibri" w:cs="Calibri"/>
              </w:rPr>
            </w:pPr>
            <w:r w:rsidRPr="00495A1C">
              <w:rPr>
                <w:rFonts w:ascii="Calibri" w:hAnsi="Calibri" w:cs="Calibri"/>
              </w:rPr>
              <w:t>Tajnica</w:t>
            </w:r>
          </w:p>
        </w:tc>
      </w:tr>
    </w:tbl>
    <w:p w:rsidR="00B40856" w:rsidRPr="00120B1F" w:rsidRDefault="00B40856" w:rsidP="003A4AAB">
      <w:pPr>
        <w:pStyle w:val="TOC1"/>
      </w:pPr>
    </w:p>
    <w:p w:rsidR="00415B2F" w:rsidRPr="00120B1F" w:rsidRDefault="00415B2F" w:rsidP="00415B2F">
      <w:pPr>
        <w:rPr>
          <w:rFonts w:ascii="Calibri Light" w:hAnsi="Calibri Light" w:cs="Calibri Light"/>
          <w:sz w:val="22"/>
          <w:szCs w:val="22"/>
        </w:rPr>
      </w:pPr>
    </w:p>
    <w:p w:rsidR="00415B2F" w:rsidRPr="00120B1F" w:rsidRDefault="00415B2F" w:rsidP="00415B2F">
      <w:pPr>
        <w:rPr>
          <w:rFonts w:ascii="Calibri Light" w:hAnsi="Calibri Light" w:cs="Calibri Light"/>
          <w:sz w:val="22"/>
          <w:szCs w:val="22"/>
        </w:rPr>
      </w:pPr>
    </w:p>
    <w:p w:rsidR="00B40856" w:rsidRPr="00120B1F" w:rsidRDefault="00B40856" w:rsidP="000C4AAA">
      <w:p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NAPOMENA: Kratice u tablici imaju slijedeće značenje:</w:t>
      </w:r>
    </w:p>
    <w:p w:rsidR="00B40856" w:rsidRPr="00120B1F" w:rsidRDefault="00B40856" w:rsidP="000C4AA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DZNM – Državni zavod za normizaciju i mjeriteljstvo</w:t>
      </w:r>
    </w:p>
    <w:p w:rsidR="00FE055C" w:rsidRPr="00120B1F" w:rsidRDefault="00FE055C" w:rsidP="000C4AAA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20B1F">
        <w:rPr>
          <w:rFonts w:ascii="Calibri Light" w:hAnsi="Calibri Light" w:cs="Calibri Light"/>
          <w:sz w:val="22"/>
          <w:szCs w:val="22"/>
        </w:rPr>
        <w:t>M</w:t>
      </w:r>
      <w:r w:rsidR="00B40856" w:rsidRPr="00120B1F">
        <w:rPr>
          <w:rFonts w:ascii="Calibri Light" w:hAnsi="Calibri Light" w:cs="Calibri Light"/>
          <w:sz w:val="22"/>
          <w:szCs w:val="22"/>
        </w:rPr>
        <w:t xml:space="preserve"> – </w:t>
      </w:r>
      <w:r w:rsidRPr="00120B1F">
        <w:rPr>
          <w:rFonts w:ascii="Calibri Light" w:hAnsi="Calibri Light" w:cs="Calibri Light"/>
          <w:sz w:val="22"/>
          <w:szCs w:val="22"/>
        </w:rPr>
        <w:t xml:space="preserve">Nadležno </w:t>
      </w:r>
      <w:r w:rsidR="00B40856" w:rsidRPr="00120B1F">
        <w:rPr>
          <w:rFonts w:ascii="Calibri Light" w:hAnsi="Calibri Light" w:cs="Calibri Light"/>
          <w:sz w:val="22"/>
          <w:szCs w:val="22"/>
        </w:rPr>
        <w:t xml:space="preserve">Ministarstvo </w:t>
      </w:r>
      <w:r w:rsidRPr="00120B1F">
        <w:rPr>
          <w:rFonts w:ascii="Calibri Light" w:hAnsi="Calibri Light" w:cs="Calibri Light"/>
          <w:sz w:val="22"/>
          <w:szCs w:val="22"/>
        </w:rPr>
        <w:t>za srednjoškolsko obrazovanje</w:t>
      </w:r>
    </w:p>
    <w:p w:rsidR="00B40856" w:rsidRPr="00120B1F" w:rsidRDefault="007A4369" w:rsidP="000C4AAA">
      <w:pPr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  <w:u w:val="single"/>
        </w:rPr>
      </w:pPr>
      <w:r w:rsidRPr="00120B1F">
        <w:rPr>
          <w:rFonts w:ascii="Calibri Light" w:hAnsi="Calibri Light" w:cs="Calibri Light"/>
          <w:b/>
          <w:sz w:val="22"/>
          <w:szCs w:val="22"/>
          <w:u w:val="single"/>
        </w:rPr>
        <w:t>NARODNE NOVINE</w:t>
      </w:r>
      <w:r w:rsidR="00B40856" w:rsidRPr="00120B1F">
        <w:rPr>
          <w:rFonts w:ascii="Calibri Light" w:hAnsi="Calibri Light" w:cs="Calibri Light"/>
          <w:b/>
          <w:sz w:val="22"/>
          <w:szCs w:val="22"/>
          <w:u w:val="single"/>
        </w:rPr>
        <w:t xml:space="preserve"> – </w:t>
      </w:r>
      <w:r w:rsidRPr="00120B1F">
        <w:rPr>
          <w:rFonts w:ascii="Calibri Light" w:hAnsi="Calibri Light" w:cs="Calibri Light"/>
          <w:b/>
          <w:sz w:val="22"/>
          <w:szCs w:val="22"/>
          <w:u w:val="single"/>
        </w:rPr>
        <w:t>Pravilnik je dostupan na internetu</w:t>
      </w:r>
    </w:p>
    <w:p w:rsidR="006856DD" w:rsidRPr="00120B1F" w:rsidRDefault="006856DD" w:rsidP="000C4AAA">
      <w:pPr>
        <w:ind w:left="360"/>
        <w:rPr>
          <w:rFonts w:ascii="Calibri Light" w:hAnsi="Calibri Light" w:cs="Calibri Light"/>
          <w:sz w:val="22"/>
          <w:szCs w:val="22"/>
        </w:rPr>
      </w:pPr>
    </w:p>
    <w:sectPr w:rsidR="006856DD" w:rsidRPr="00120B1F" w:rsidSect="00CD345F">
      <w:headerReference w:type="default" r:id="rId9"/>
      <w:footerReference w:type="default" r:id="rId10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F7" w:rsidRDefault="00FD07F7">
      <w:r>
        <w:separator/>
      </w:r>
    </w:p>
  </w:endnote>
  <w:endnote w:type="continuationSeparator" w:id="0">
    <w:p w:rsidR="00FD07F7" w:rsidRDefault="00FD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4B" w:rsidRPr="00C67483" w:rsidRDefault="00C67483" w:rsidP="00C67483">
    <w:pPr>
      <w:pStyle w:val="Header"/>
      <w:pBdr>
        <w:top w:val="single" w:sz="4" w:space="1" w:color="auto"/>
      </w:pBdr>
      <w:spacing w:line="360" w:lineRule="auto"/>
      <w:jc w:val="center"/>
      <w:rPr>
        <w:sz w:val="32"/>
      </w:rPr>
    </w:pPr>
    <w:r w:rsidRPr="00C67483">
      <w:rPr>
        <w:rFonts w:ascii="Calibri" w:hAnsi="Calibri" w:cs="Calibri"/>
        <w:sz w:val="20"/>
      </w:rPr>
      <w:t xml:space="preserve">Stranica: </w:t>
    </w:r>
    <w:r w:rsidRPr="00C67483">
      <w:rPr>
        <w:rStyle w:val="PageNumber"/>
        <w:rFonts w:ascii="Calibri" w:hAnsi="Calibri" w:cs="Calibri"/>
        <w:sz w:val="20"/>
      </w:rPr>
      <w:fldChar w:fldCharType="begin"/>
    </w:r>
    <w:r w:rsidRPr="00C67483">
      <w:rPr>
        <w:rStyle w:val="PageNumber"/>
        <w:rFonts w:ascii="Calibri" w:hAnsi="Calibri" w:cs="Calibri"/>
        <w:sz w:val="20"/>
      </w:rPr>
      <w:instrText xml:space="preserve"> PAGE </w:instrText>
    </w:r>
    <w:r w:rsidRPr="00C67483">
      <w:rPr>
        <w:rStyle w:val="PageNumber"/>
        <w:rFonts w:ascii="Calibri" w:hAnsi="Calibri" w:cs="Calibri"/>
        <w:sz w:val="20"/>
      </w:rPr>
      <w:fldChar w:fldCharType="separate"/>
    </w:r>
    <w:r w:rsidR="00FD07F7">
      <w:rPr>
        <w:rStyle w:val="PageNumber"/>
        <w:rFonts w:ascii="Calibri" w:hAnsi="Calibri" w:cs="Calibri"/>
        <w:noProof/>
        <w:sz w:val="20"/>
      </w:rPr>
      <w:t>1</w:t>
    </w:r>
    <w:r w:rsidRPr="00C67483">
      <w:rPr>
        <w:rStyle w:val="PageNumber"/>
        <w:rFonts w:ascii="Calibri" w:hAnsi="Calibri" w:cs="Calibri"/>
        <w:sz w:val="20"/>
      </w:rPr>
      <w:fldChar w:fldCharType="end"/>
    </w:r>
    <w:r w:rsidRPr="00C67483">
      <w:rPr>
        <w:rStyle w:val="PageNumber"/>
        <w:rFonts w:ascii="Calibri" w:hAnsi="Calibri" w:cs="Calibri"/>
        <w:sz w:val="20"/>
      </w:rPr>
      <w:t xml:space="preserve"> od </w:t>
    </w:r>
    <w:r w:rsidRPr="00C67483">
      <w:rPr>
        <w:rStyle w:val="PageNumber"/>
        <w:rFonts w:ascii="Calibri" w:hAnsi="Calibri" w:cs="Calibri"/>
        <w:sz w:val="20"/>
      </w:rPr>
      <w:fldChar w:fldCharType="begin"/>
    </w:r>
    <w:r w:rsidRPr="00C67483">
      <w:rPr>
        <w:rStyle w:val="PageNumber"/>
        <w:rFonts w:ascii="Calibri" w:hAnsi="Calibri" w:cs="Calibri"/>
        <w:sz w:val="20"/>
      </w:rPr>
      <w:instrText xml:space="preserve"> NUMPAGES </w:instrText>
    </w:r>
    <w:r w:rsidRPr="00C67483">
      <w:rPr>
        <w:rStyle w:val="PageNumber"/>
        <w:rFonts w:ascii="Calibri" w:hAnsi="Calibri" w:cs="Calibri"/>
        <w:sz w:val="20"/>
      </w:rPr>
      <w:fldChar w:fldCharType="separate"/>
    </w:r>
    <w:r w:rsidR="00FD07F7">
      <w:rPr>
        <w:rStyle w:val="PageNumber"/>
        <w:rFonts w:ascii="Calibri" w:hAnsi="Calibri" w:cs="Calibri"/>
        <w:noProof/>
        <w:sz w:val="20"/>
      </w:rPr>
      <w:t>1</w:t>
    </w:r>
    <w:r w:rsidRPr="00C67483">
      <w:rPr>
        <w:rStyle w:val="PageNumber"/>
        <w:rFonts w:ascii="Calibri" w:hAnsi="Calibri" w:cs="Calibri"/>
        <w:sz w:val="20"/>
      </w:rPr>
      <w:fldChar w:fldCharType="end"/>
    </w:r>
    <w:r w:rsidRPr="00C67483">
      <w:rPr>
        <w:rStyle w:val="PageNumber"/>
        <w:rFonts w:ascii="Calibri" w:hAnsi="Calibri" w:cs="Calibri"/>
        <w:sz w:val="20"/>
      </w:rPr>
      <w:t xml:space="preserve">                     Revidirano: 29.04.20.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F7" w:rsidRDefault="00FD07F7">
      <w:r>
        <w:separator/>
      </w:r>
    </w:p>
  </w:footnote>
  <w:footnote w:type="continuationSeparator" w:id="0">
    <w:p w:rsidR="00FD07F7" w:rsidRDefault="00FD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8504"/>
    </w:tblGrid>
    <w:tr w:rsidR="00C67483" w:rsidTr="00C67483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:rsidR="00C67483" w:rsidRDefault="00C6748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AF861F1" wp14:editId="4FD8395C">
                <wp:extent cx="541020" cy="510540"/>
                <wp:effectExtent l="0" t="0" r="0" b="0"/>
                <wp:docPr id="132" name="Slika 13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:rsidR="00C67483" w:rsidRPr="00495A1C" w:rsidRDefault="00C67483" w:rsidP="00C67483">
          <w:pPr>
            <w:pStyle w:val="Header"/>
            <w:tabs>
              <w:tab w:val="clear" w:pos="4536"/>
            </w:tabs>
            <w:jc w:val="center"/>
            <w:rPr>
              <w:rFonts w:ascii="Calibri" w:hAnsi="Calibri" w:cs="Calibri"/>
              <w:b/>
              <w:bCs/>
            </w:rPr>
          </w:pPr>
          <w:r w:rsidRPr="00495A1C">
            <w:rPr>
              <w:rFonts w:ascii="Calibri" w:hAnsi="Calibri" w:cs="Calibri"/>
              <w:b/>
              <w:bCs/>
            </w:rPr>
            <w:t>Srednja škola Ambroza Haračića Mali Lošinj</w:t>
          </w:r>
        </w:p>
      </w:tc>
    </w:tr>
    <w:tr w:rsidR="00C67483" w:rsidTr="00C67483">
      <w:trPr>
        <w:cantSplit/>
        <w:trHeight w:val="436"/>
        <w:jc w:val="center"/>
      </w:trPr>
      <w:tc>
        <w:tcPr>
          <w:tcW w:w="1476" w:type="dxa"/>
          <w:vMerge/>
          <w:vAlign w:val="center"/>
        </w:tcPr>
        <w:p w:rsidR="00C67483" w:rsidRDefault="00C67483">
          <w:pPr>
            <w:pStyle w:val="Header"/>
            <w:jc w:val="center"/>
          </w:pPr>
        </w:p>
      </w:tc>
      <w:tc>
        <w:tcPr>
          <w:tcW w:w="8504" w:type="dxa"/>
          <w:vAlign w:val="center"/>
        </w:tcPr>
        <w:p w:rsidR="00C67483" w:rsidRPr="00495A1C" w:rsidRDefault="00C67483" w:rsidP="00C67483">
          <w:pPr>
            <w:pStyle w:val="Header"/>
            <w:tabs>
              <w:tab w:val="clear" w:pos="4536"/>
            </w:tabs>
            <w:jc w:val="center"/>
            <w:rPr>
              <w:rFonts w:ascii="Calibri" w:hAnsi="Calibri" w:cs="Calibri"/>
              <w:b/>
              <w:bCs/>
            </w:rPr>
          </w:pPr>
          <w:r w:rsidRPr="00495A1C">
            <w:rPr>
              <w:rFonts w:ascii="Calibri" w:hAnsi="Calibri" w:cs="Calibri"/>
              <w:b/>
              <w:bCs/>
            </w:rPr>
            <w:t xml:space="preserve">POPIS UNUTARNJIH I VANJSKIH AKATA </w:t>
          </w:r>
        </w:p>
        <w:p w:rsidR="00C67483" w:rsidRPr="00495A1C" w:rsidRDefault="00C67483" w:rsidP="00C67483">
          <w:pPr>
            <w:pStyle w:val="Header"/>
            <w:tabs>
              <w:tab w:val="clear" w:pos="4536"/>
            </w:tabs>
            <w:jc w:val="center"/>
            <w:rPr>
              <w:rFonts w:ascii="Calibri" w:hAnsi="Calibri" w:cs="Calibri"/>
              <w:bCs/>
            </w:rPr>
          </w:pPr>
          <w:r w:rsidRPr="00495A1C">
            <w:rPr>
              <w:rFonts w:ascii="Calibri" w:hAnsi="Calibri" w:cs="Calibri"/>
              <w:bCs/>
            </w:rPr>
            <w:t>(Zakoni, pravilnici i ostali akti važni za rad Škole)</w:t>
          </w:r>
        </w:p>
      </w:tc>
    </w:tr>
  </w:tbl>
  <w:p w:rsidR="0057044B" w:rsidRDefault="00570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93D"/>
    <w:multiLevelType w:val="hybridMultilevel"/>
    <w:tmpl w:val="79C850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7C"/>
    <w:rsid w:val="00017E8A"/>
    <w:rsid w:val="00064B47"/>
    <w:rsid w:val="000A00D5"/>
    <w:rsid w:val="000A24E9"/>
    <w:rsid w:val="000A2C24"/>
    <w:rsid w:val="000B45F4"/>
    <w:rsid w:val="000B5D76"/>
    <w:rsid w:val="000C34B4"/>
    <w:rsid w:val="000C4AAA"/>
    <w:rsid w:val="0011238E"/>
    <w:rsid w:val="00120154"/>
    <w:rsid w:val="00120B1F"/>
    <w:rsid w:val="00132381"/>
    <w:rsid w:val="001839FE"/>
    <w:rsid w:val="001A28D8"/>
    <w:rsid w:val="001A4A69"/>
    <w:rsid w:val="001A68E0"/>
    <w:rsid w:val="001B6DFA"/>
    <w:rsid w:val="001E6895"/>
    <w:rsid w:val="00206A19"/>
    <w:rsid w:val="00213A5F"/>
    <w:rsid w:val="002324B2"/>
    <w:rsid w:val="00237CD5"/>
    <w:rsid w:val="00243CD2"/>
    <w:rsid w:val="0027352D"/>
    <w:rsid w:val="0028227F"/>
    <w:rsid w:val="002A0A01"/>
    <w:rsid w:val="002B090A"/>
    <w:rsid w:val="002D5A89"/>
    <w:rsid w:val="002E3B23"/>
    <w:rsid w:val="002E7514"/>
    <w:rsid w:val="002F5A41"/>
    <w:rsid w:val="00304471"/>
    <w:rsid w:val="003361BD"/>
    <w:rsid w:val="00344FBB"/>
    <w:rsid w:val="00356FC7"/>
    <w:rsid w:val="00391D7B"/>
    <w:rsid w:val="003A4AAB"/>
    <w:rsid w:val="003A6B3C"/>
    <w:rsid w:val="003B75CE"/>
    <w:rsid w:val="003D1C40"/>
    <w:rsid w:val="003D2AA1"/>
    <w:rsid w:val="003E74F0"/>
    <w:rsid w:val="0040057B"/>
    <w:rsid w:val="0040199D"/>
    <w:rsid w:val="00415B2F"/>
    <w:rsid w:val="00444B38"/>
    <w:rsid w:val="004632E5"/>
    <w:rsid w:val="004703E9"/>
    <w:rsid w:val="004947AC"/>
    <w:rsid w:val="00495A1C"/>
    <w:rsid w:val="004A11B7"/>
    <w:rsid w:val="004B2131"/>
    <w:rsid w:val="004E7AF0"/>
    <w:rsid w:val="00527E57"/>
    <w:rsid w:val="00547EF0"/>
    <w:rsid w:val="00555EEF"/>
    <w:rsid w:val="00556873"/>
    <w:rsid w:val="0057044B"/>
    <w:rsid w:val="005C0BBE"/>
    <w:rsid w:val="006353CA"/>
    <w:rsid w:val="00660215"/>
    <w:rsid w:val="00664F49"/>
    <w:rsid w:val="006856DD"/>
    <w:rsid w:val="006B7B25"/>
    <w:rsid w:val="006C53A6"/>
    <w:rsid w:val="006C5DC5"/>
    <w:rsid w:val="006D3503"/>
    <w:rsid w:val="006D3E48"/>
    <w:rsid w:val="006F2E90"/>
    <w:rsid w:val="007558F2"/>
    <w:rsid w:val="0077651A"/>
    <w:rsid w:val="00793FEF"/>
    <w:rsid w:val="007A4369"/>
    <w:rsid w:val="007B35E3"/>
    <w:rsid w:val="007F04A5"/>
    <w:rsid w:val="0081788B"/>
    <w:rsid w:val="00824B78"/>
    <w:rsid w:val="00860AA6"/>
    <w:rsid w:val="00875F5B"/>
    <w:rsid w:val="00884F99"/>
    <w:rsid w:val="00892678"/>
    <w:rsid w:val="008A00D1"/>
    <w:rsid w:val="008A419F"/>
    <w:rsid w:val="008A53B3"/>
    <w:rsid w:val="008A657E"/>
    <w:rsid w:val="008C4C6E"/>
    <w:rsid w:val="008F4820"/>
    <w:rsid w:val="00921A12"/>
    <w:rsid w:val="00925256"/>
    <w:rsid w:val="00931785"/>
    <w:rsid w:val="00935F2F"/>
    <w:rsid w:val="00945732"/>
    <w:rsid w:val="009470F2"/>
    <w:rsid w:val="00986DA0"/>
    <w:rsid w:val="00990903"/>
    <w:rsid w:val="009A1E59"/>
    <w:rsid w:val="009B07D4"/>
    <w:rsid w:val="009D2CA0"/>
    <w:rsid w:val="009F751F"/>
    <w:rsid w:val="00A17F2A"/>
    <w:rsid w:val="00A25339"/>
    <w:rsid w:val="00A44623"/>
    <w:rsid w:val="00A82D62"/>
    <w:rsid w:val="00A85B0D"/>
    <w:rsid w:val="00AB7DB1"/>
    <w:rsid w:val="00AD3DAB"/>
    <w:rsid w:val="00AD677C"/>
    <w:rsid w:val="00B01837"/>
    <w:rsid w:val="00B15798"/>
    <w:rsid w:val="00B40856"/>
    <w:rsid w:val="00B44661"/>
    <w:rsid w:val="00B7428A"/>
    <w:rsid w:val="00B8358E"/>
    <w:rsid w:val="00BA41B6"/>
    <w:rsid w:val="00BB3A01"/>
    <w:rsid w:val="00BD5A63"/>
    <w:rsid w:val="00BF7EBE"/>
    <w:rsid w:val="00C1412A"/>
    <w:rsid w:val="00C200B9"/>
    <w:rsid w:val="00C34987"/>
    <w:rsid w:val="00C651AF"/>
    <w:rsid w:val="00C67483"/>
    <w:rsid w:val="00C73A8F"/>
    <w:rsid w:val="00CC6278"/>
    <w:rsid w:val="00CD345F"/>
    <w:rsid w:val="00D00596"/>
    <w:rsid w:val="00D160A2"/>
    <w:rsid w:val="00D17E28"/>
    <w:rsid w:val="00D36529"/>
    <w:rsid w:val="00D415B2"/>
    <w:rsid w:val="00D45D7D"/>
    <w:rsid w:val="00D519F3"/>
    <w:rsid w:val="00D5587A"/>
    <w:rsid w:val="00D61161"/>
    <w:rsid w:val="00D71188"/>
    <w:rsid w:val="00DA1BE2"/>
    <w:rsid w:val="00DA7FC9"/>
    <w:rsid w:val="00DE6C97"/>
    <w:rsid w:val="00DF3CBE"/>
    <w:rsid w:val="00E44EF6"/>
    <w:rsid w:val="00E57CBD"/>
    <w:rsid w:val="00E6515A"/>
    <w:rsid w:val="00E90634"/>
    <w:rsid w:val="00EA2EBC"/>
    <w:rsid w:val="00EB2D22"/>
    <w:rsid w:val="00EB50F5"/>
    <w:rsid w:val="00EB5428"/>
    <w:rsid w:val="00EC4931"/>
    <w:rsid w:val="00F34D54"/>
    <w:rsid w:val="00F473E1"/>
    <w:rsid w:val="00F601DB"/>
    <w:rsid w:val="00F646ED"/>
    <w:rsid w:val="00F754CB"/>
    <w:rsid w:val="00F75FAF"/>
    <w:rsid w:val="00FC162F"/>
    <w:rsid w:val="00FC26C1"/>
    <w:rsid w:val="00FC721C"/>
    <w:rsid w:val="00FD07F7"/>
    <w:rsid w:val="00FE055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3F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3A4AAB"/>
    <w:pPr>
      <w:keepNext/>
      <w:tabs>
        <w:tab w:val="left" w:pos="527"/>
      </w:tabs>
    </w:pPr>
    <w:rPr>
      <w:rFonts w:ascii="Maiandra GD" w:hAnsi="Maiandra GD"/>
      <w:bCs/>
      <w:noProof/>
      <w:sz w:val="20"/>
      <w:szCs w:val="22"/>
      <w:lang w:val="sl-SI"/>
    </w:rPr>
  </w:style>
  <w:style w:type="paragraph" w:styleId="TOC2">
    <w:name w:val="toc 2"/>
    <w:basedOn w:val="Normal"/>
    <w:next w:val="Normal"/>
    <w:autoRedefine/>
    <w:semiHidden/>
    <w:pPr>
      <w:ind w:left="-171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4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3A4AAB"/>
    <w:pPr>
      <w:keepNext/>
      <w:tabs>
        <w:tab w:val="left" w:pos="527"/>
      </w:tabs>
    </w:pPr>
    <w:rPr>
      <w:rFonts w:ascii="Maiandra GD" w:hAnsi="Maiandra GD"/>
      <w:bCs/>
      <w:noProof/>
      <w:sz w:val="20"/>
      <w:szCs w:val="22"/>
      <w:lang w:val="sl-SI"/>
    </w:rPr>
  </w:style>
  <w:style w:type="paragraph" w:styleId="TOC2">
    <w:name w:val="toc 2"/>
    <w:basedOn w:val="Normal"/>
    <w:next w:val="Normal"/>
    <w:autoRedefine/>
    <w:semiHidden/>
    <w:pPr>
      <w:ind w:left="-171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44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9E0A-A784-469B-B31F-74C86190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SREDNJA ŠKOLA A.HARAČIĆ</dc:creator>
  <cp:lastModifiedBy>tajnica</cp:lastModifiedBy>
  <cp:revision>2</cp:revision>
  <cp:lastPrinted>2020-04-29T15:37:00Z</cp:lastPrinted>
  <dcterms:created xsi:type="dcterms:W3CDTF">2021-04-26T10:42:00Z</dcterms:created>
  <dcterms:modified xsi:type="dcterms:W3CDTF">2021-04-26T10:42:00Z</dcterms:modified>
</cp:coreProperties>
</file>