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E25C" w14:textId="5AEE618B" w:rsidR="002F3D19" w:rsidRPr="00FF3A4A" w:rsidRDefault="008776DD" w:rsidP="002F3D19">
      <w:pPr>
        <w:rPr>
          <w:b/>
          <w:sz w:val="20"/>
          <w:szCs w:val="22"/>
          <w:u w:val="single"/>
        </w:rPr>
      </w:pPr>
      <w:r w:rsidRPr="00FF3A4A">
        <w:rPr>
          <w:b/>
          <w:sz w:val="20"/>
          <w:szCs w:val="22"/>
          <w:u w:val="single"/>
        </w:rPr>
        <w:t>Članovi</w:t>
      </w:r>
      <w:r w:rsidR="002F3D19" w:rsidRPr="00FF3A4A">
        <w:rPr>
          <w:b/>
          <w:sz w:val="20"/>
          <w:szCs w:val="22"/>
          <w:u w:val="single"/>
        </w:rPr>
        <w:t xml:space="preserve"> tima SUK-a u školskoj godini </w:t>
      </w:r>
      <w:r w:rsidR="00D43231">
        <w:rPr>
          <w:b/>
          <w:sz w:val="20"/>
          <w:szCs w:val="22"/>
          <w:u w:val="single"/>
        </w:rPr>
        <w:t>2021./2022.</w:t>
      </w:r>
      <w:r w:rsidR="002F3D19" w:rsidRPr="00FF3A4A">
        <w:rPr>
          <w:b/>
          <w:sz w:val="20"/>
          <w:szCs w:val="22"/>
          <w:u w:val="single"/>
        </w:rPr>
        <w:t xml:space="preserve"> su bili:</w:t>
      </w:r>
    </w:p>
    <w:p w14:paraId="52ACA416" w14:textId="77777777" w:rsidR="002F3D19" w:rsidRPr="00FF3A4A" w:rsidRDefault="002F3D19" w:rsidP="002F3D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2469"/>
        <w:gridCol w:w="3549"/>
      </w:tblGrid>
      <w:tr w:rsidR="00FF3A4A" w:rsidRPr="00FF3A4A" w14:paraId="7E461B6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077" w14:textId="77777777" w:rsidR="002F3D19" w:rsidRPr="00FF3A4A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3A4A">
              <w:rPr>
                <w:sz w:val="20"/>
                <w:szCs w:val="20"/>
              </w:rPr>
              <w:t>Redni broj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238" w14:textId="77777777" w:rsidR="002F3D19" w:rsidRPr="00FF3A4A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3A4A">
              <w:rPr>
                <w:sz w:val="20"/>
                <w:szCs w:val="20"/>
              </w:rPr>
              <w:t>Prezime i ime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C8" w14:textId="77777777" w:rsidR="002F3D19" w:rsidRPr="00FF3A4A" w:rsidRDefault="002F3D19" w:rsidP="009B6548">
            <w:pPr>
              <w:pStyle w:val="Sadraj1"/>
              <w:rPr>
                <w:sz w:val="20"/>
                <w:szCs w:val="20"/>
              </w:rPr>
            </w:pPr>
            <w:r w:rsidRPr="00FF3A4A">
              <w:rPr>
                <w:sz w:val="20"/>
                <w:szCs w:val="20"/>
              </w:rPr>
              <w:t>Funkcija</w:t>
            </w:r>
          </w:p>
        </w:tc>
      </w:tr>
      <w:tr w:rsidR="00FF3A4A" w:rsidRPr="00FF3A4A" w14:paraId="78488B45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F77" w14:textId="77777777" w:rsidR="002F3D19" w:rsidRPr="00FF3A4A" w:rsidRDefault="002F3D19" w:rsidP="002F3D19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00A" w14:textId="77777777" w:rsidR="002F3D19" w:rsidRPr="00FF3A4A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 xml:space="preserve">Aldina Burić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A7B" w14:textId="77777777" w:rsidR="002F3D19" w:rsidRPr="00FF3A4A" w:rsidRDefault="002F3D19" w:rsidP="009B6548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 xml:space="preserve">Upravitelj kvalitete i </w:t>
            </w:r>
            <w:r w:rsidR="007759E7" w:rsidRPr="00FF3A4A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3A4A" w:rsidRPr="00FF3A4A" w14:paraId="6951B9C9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710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0FE" w14:textId="7211F8B3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 xml:space="preserve">Sandra </w:t>
            </w:r>
            <w:proofErr w:type="spellStart"/>
            <w:r w:rsidRPr="00FF3A4A">
              <w:rPr>
                <w:b w:val="0"/>
                <w:sz w:val="20"/>
                <w:szCs w:val="20"/>
              </w:rPr>
              <w:t>Maljić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23E" w14:textId="1439F720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zamjenica upravitelja kvalitete i interni auditor</w:t>
            </w:r>
          </w:p>
        </w:tc>
      </w:tr>
      <w:tr w:rsidR="00FF3A4A" w:rsidRPr="00FF3A4A" w14:paraId="220E3CE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832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0BF" w14:textId="3F983393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 xml:space="preserve">Barbara </w:t>
            </w:r>
            <w:proofErr w:type="spellStart"/>
            <w:r w:rsidRPr="00FF3A4A">
              <w:rPr>
                <w:b w:val="0"/>
                <w:sz w:val="20"/>
                <w:szCs w:val="20"/>
              </w:rPr>
              <w:t>Šurlina</w:t>
            </w:r>
            <w:proofErr w:type="spellEnd"/>
            <w:r w:rsidRPr="00FF3A4A">
              <w:rPr>
                <w:b w:val="0"/>
                <w:sz w:val="20"/>
                <w:szCs w:val="20"/>
              </w:rPr>
              <w:t xml:space="preserve"> Bilić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F85" w14:textId="4CFF6911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3A4A" w:rsidRPr="00FF3A4A" w14:paraId="79330BD6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C3B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AC3" w14:textId="10E0C653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Daniela Mužić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80C" w14:textId="139BB85B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3A4A" w:rsidRPr="00FF3A4A" w14:paraId="626EC7D2" w14:textId="77777777" w:rsidTr="002F3D19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BE3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2C8" w14:textId="57FC270A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Ana Marija Sertić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C8CA" w14:textId="7F729C5F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Interni auditor</w:t>
            </w:r>
          </w:p>
        </w:tc>
      </w:tr>
      <w:tr w:rsidR="00FF3A4A" w:rsidRPr="00FF3A4A" w14:paraId="1F939E30" w14:textId="77777777" w:rsidTr="00FF3A4A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658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CC1" w14:textId="19F221C7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Jelena Bralić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92956" w14:textId="4158EDD7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Suradnici za audit pedagoške dokumentacije</w:t>
            </w:r>
          </w:p>
        </w:tc>
      </w:tr>
      <w:tr w:rsidR="00FF3A4A" w:rsidRPr="00FF3A4A" w14:paraId="3A893587" w14:textId="77777777" w:rsidTr="00FF3A4A">
        <w:trPr>
          <w:trHeight w:val="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806" w14:textId="77777777" w:rsidR="00FF3A4A" w:rsidRPr="00FF3A4A" w:rsidRDefault="00FF3A4A" w:rsidP="00FF3A4A">
            <w:pPr>
              <w:pStyle w:val="Sadraj1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E0D" w14:textId="1FBE1E8F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  <w:r w:rsidRPr="00FF3A4A">
              <w:rPr>
                <w:b w:val="0"/>
                <w:sz w:val="20"/>
                <w:szCs w:val="20"/>
              </w:rPr>
              <w:t>Darinko Sesar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838B" w14:textId="19F5BCAD" w:rsidR="00FF3A4A" w:rsidRPr="00FF3A4A" w:rsidRDefault="00FF3A4A" w:rsidP="00FF3A4A">
            <w:pPr>
              <w:pStyle w:val="Sadraj1"/>
              <w:rPr>
                <w:b w:val="0"/>
                <w:sz w:val="20"/>
                <w:szCs w:val="20"/>
              </w:rPr>
            </w:pPr>
          </w:p>
        </w:tc>
      </w:tr>
    </w:tbl>
    <w:p w14:paraId="3CD74134" w14:textId="77777777" w:rsidR="002F3D19" w:rsidRPr="00FF3A4A" w:rsidRDefault="002F3D19" w:rsidP="002F3D19"/>
    <w:p w14:paraId="28ED3478" w14:textId="77777777" w:rsidR="009558AB" w:rsidRPr="00FF3A4A" w:rsidRDefault="006F6C38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FF3A4A">
        <w:rPr>
          <w:b/>
          <w:sz w:val="20"/>
          <w:szCs w:val="22"/>
          <w:u w:val="single"/>
        </w:rPr>
        <w:t>INTERNI AUDITI</w:t>
      </w:r>
    </w:p>
    <w:p w14:paraId="2F02AB7F" w14:textId="77777777" w:rsidR="00285192" w:rsidRPr="00FF3A4A" w:rsidRDefault="00285192" w:rsidP="00F439DD">
      <w:pPr>
        <w:pStyle w:val="Zaglavlje"/>
        <w:tabs>
          <w:tab w:val="clear" w:pos="4536"/>
          <w:tab w:val="clear" w:pos="9072"/>
        </w:tabs>
        <w:ind w:firstLine="720"/>
        <w:rPr>
          <w:color w:val="FF0000"/>
          <w:sz w:val="20"/>
          <w:szCs w:val="22"/>
        </w:rPr>
      </w:pPr>
    </w:p>
    <w:p w14:paraId="147A010E" w14:textId="215100E2" w:rsidR="00F439DD" w:rsidRPr="00D27A5D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D27A5D">
        <w:rPr>
          <w:sz w:val="20"/>
          <w:szCs w:val="22"/>
        </w:rPr>
        <w:t xml:space="preserve">Tijekom </w:t>
      </w:r>
      <w:r w:rsidR="00D43231" w:rsidRPr="00D27A5D">
        <w:rPr>
          <w:sz w:val="20"/>
          <w:szCs w:val="22"/>
        </w:rPr>
        <w:t>2021./2022.</w:t>
      </w:r>
      <w:r w:rsidR="001076E7" w:rsidRPr="00D27A5D">
        <w:rPr>
          <w:sz w:val="20"/>
          <w:szCs w:val="22"/>
        </w:rPr>
        <w:t xml:space="preserve"> godine održan</w:t>
      </w:r>
      <w:r w:rsidR="007759E7" w:rsidRPr="00D27A5D">
        <w:rPr>
          <w:sz w:val="20"/>
          <w:szCs w:val="22"/>
        </w:rPr>
        <w:t>a su</w:t>
      </w:r>
      <w:r w:rsidR="001076E7" w:rsidRPr="00D27A5D">
        <w:rPr>
          <w:sz w:val="20"/>
          <w:szCs w:val="22"/>
        </w:rPr>
        <w:t xml:space="preserve"> </w:t>
      </w:r>
      <w:r w:rsidR="001C2F1F" w:rsidRPr="00D27A5D">
        <w:rPr>
          <w:sz w:val="20"/>
          <w:szCs w:val="22"/>
        </w:rPr>
        <w:t>3</w:t>
      </w:r>
      <w:r w:rsidR="008046F8" w:rsidRPr="00D27A5D">
        <w:rPr>
          <w:sz w:val="20"/>
          <w:szCs w:val="22"/>
        </w:rPr>
        <w:t xml:space="preserve"> </w:t>
      </w:r>
      <w:r w:rsidR="00B5238D" w:rsidRPr="00D27A5D">
        <w:rPr>
          <w:sz w:val="20"/>
          <w:szCs w:val="22"/>
        </w:rPr>
        <w:t>intern</w:t>
      </w:r>
      <w:r w:rsidR="007759E7" w:rsidRPr="00D27A5D">
        <w:rPr>
          <w:sz w:val="20"/>
          <w:szCs w:val="22"/>
        </w:rPr>
        <w:t>a</w:t>
      </w:r>
      <w:r w:rsidR="00B5238D" w:rsidRPr="00D27A5D">
        <w:rPr>
          <w:sz w:val="20"/>
          <w:szCs w:val="22"/>
        </w:rPr>
        <w:t xml:space="preserve"> audita</w:t>
      </w:r>
      <w:r w:rsidR="00B82DDD" w:rsidRPr="00D27A5D">
        <w:rPr>
          <w:sz w:val="20"/>
          <w:szCs w:val="22"/>
        </w:rPr>
        <w:t xml:space="preserve">.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984"/>
        <w:gridCol w:w="2410"/>
        <w:gridCol w:w="992"/>
        <w:gridCol w:w="1276"/>
      </w:tblGrid>
      <w:tr w:rsidR="00D27A5D" w:rsidRPr="00D27A5D" w14:paraId="004F204E" w14:textId="77777777" w:rsidTr="007759E7">
        <w:trPr>
          <w:trHeight w:val="478"/>
          <w:jc w:val="center"/>
        </w:trPr>
        <w:tc>
          <w:tcPr>
            <w:tcW w:w="562" w:type="dxa"/>
            <w:vAlign w:val="center"/>
          </w:tcPr>
          <w:p w14:paraId="2787285D" w14:textId="77777777" w:rsidR="00B82DDD" w:rsidRPr="00D27A5D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R.br.</w:t>
            </w:r>
          </w:p>
        </w:tc>
        <w:tc>
          <w:tcPr>
            <w:tcW w:w="1560" w:type="dxa"/>
            <w:vAlign w:val="center"/>
          </w:tcPr>
          <w:p w14:paraId="07244D0F" w14:textId="77777777" w:rsidR="00B82DDD" w:rsidRPr="00D27A5D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Razdoblje</w:t>
            </w:r>
          </w:p>
        </w:tc>
        <w:tc>
          <w:tcPr>
            <w:tcW w:w="1984" w:type="dxa"/>
            <w:vAlign w:val="center"/>
          </w:tcPr>
          <w:p w14:paraId="16ACE0B0" w14:textId="77777777" w:rsidR="00B82DDD" w:rsidRPr="00D27A5D" w:rsidRDefault="00B5238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Auditori</w:t>
            </w:r>
          </w:p>
        </w:tc>
        <w:tc>
          <w:tcPr>
            <w:tcW w:w="2410" w:type="dxa"/>
            <w:vAlign w:val="center"/>
          </w:tcPr>
          <w:p w14:paraId="0134882C" w14:textId="77777777" w:rsidR="00B82DDD" w:rsidRPr="00D27A5D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Obrađeni postupci</w:t>
            </w:r>
          </w:p>
        </w:tc>
        <w:tc>
          <w:tcPr>
            <w:tcW w:w="992" w:type="dxa"/>
            <w:vAlign w:val="center"/>
          </w:tcPr>
          <w:p w14:paraId="5758B75B" w14:textId="77777777" w:rsidR="00B82DDD" w:rsidRPr="00D27A5D" w:rsidRDefault="00B82DDD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Broj primjedbi</w:t>
            </w:r>
          </w:p>
        </w:tc>
        <w:tc>
          <w:tcPr>
            <w:tcW w:w="1276" w:type="dxa"/>
            <w:vAlign w:val="center"/>
          </w:tcPr>
          <w:p w14:paraId="017F00D2" w14:textId="77777777" w:rsidR="00B82DDD" w:rsidRPr="00D27A5D" w:rsidRDefault="00B82DDD" w:rsidP="00F439D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Boj nesukladn</w:t>
            </w:r>
            <w:r w:rsidR="00B5238D" w:rsidRPr="00D27A5D">
              <w:rPr>
                <w:sz w:val="20"/>
                <w:szCs w:val="22"/>
              </w:rPr>
              <w:t>ih izlaza</w:t>
            </w:r>
          </w:p>
        </w:tc>
      </w:tr>
      <w:tr w:rsidR="00D27A5D" w:rsidRPr="00D27A5D" w14:paraId="5B9D389E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769703A9" w14:textId="77777777" w:rsidR="00C609C6" w:rsidRPr="00D27A5D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14:paraId="1A745FFF" w14:textId="02652BF9" w:rsidR="00C609C6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1.-21. prosinca 2020.</w:t>
            </w:r>
          </w:p>
        </w:tc>
        <w:tc>
          <w:tcPr>
            <w:tcW w:w="1984" w:type="dxa"/>
            <w:vAlign w:val="center"/>
          </w:tcPr>
          <w:p w14:paraId="2F2B4556" w14:textId="77777777" w:rsidR="00D43231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 xml:space="preserve">Aldina Burić, </w:t>
            </w:r>
          </w:p>
          <w:p w14:paraId="36D2C1CF" w14:textId="77777777" w:rsidR="00D43231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 xml:space="preserve">Sandra </w:t>
            </w:r>
            <w:proofErr w:type="spellStart"/>
            <w:r w:rsidRPr="00D27A5D">
              <w:rPr>
                <w:sz w:val="20"/>
                <w:szCs w:val="22"/>
              </w:rPr>
              <w:t>Maljić</w:t>
            </w:r>
            <w:proofErr w:type="spellEnd"/>
            <w:r w:rsidRPr="00D27A5D">
              <w:rPr>
                <w:sz w:val="20"/>
                <w:szCs w:val="22"/>
              </w:rPr>
              <w:t xml:space="preserve">, </w:t>
            </w:r>
          </w:p>
          <w:p w14:paraId="0893DE4C" w14:textId="2A0FAFA9" w:rsidR="00C609C6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 xml:space="preserve">Daniela Mužić i  Barbara </w:t>
            </w:r>
            <w:proofErr w:type="spellStart"/>
            <w:r w:rsidRPr="00D27A5D">
              <w:rPr>
                <w:sz w:val="20"/>
                <w:szCs w:val="22"/>
              </w:rPr>
              <w:t>Šurlina</w:t>
            </w:r>
            <w:proofErr w:type="spellEnd"/>
            <w:r w:rsidRPr="00D27A5D">
              <w:rPr>
                <w:sz w:val="20"/>
                <w:szCs w:val="22"/>
              </w:rPr>
              <w:t xml:space="preserve"> Bilić</w:t>
            </w:r>
          </w:p>
        </w:tc>
        <w:tc>
          <w:tcPr>
            <w:tcW w:w="2410" w:type="dxa"/>
            <w:vAlign w:val="center"/>
          </w:tcPr>
          <w:p w14:paraId="2BC3CB66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 xml:space="preserve">Nadzor nad dokumentiranim informacijama </w:t>
            </w:r>
          </w:p>
          <w:p w14:paraId="115ECDF7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Poslovnik kvalitete</w:t>
            </w:r>
          </w:p>
          <w:p w14:paraId="7D104243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Rizici i prilike</w:t>
            </w:r>
          </w:p>
          <w:p w14:paraId="73CAF3C1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Upravljanje resursima</w:t>
            </w:r>
          </w:p>
          <w:p w14:paraId="4BF63736" w14:textId="77777777" w:rsidR="00C609C6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Završni rad i državne mature</w:t>
            </w:r>
          </w:p>
        </w:tc>
        <w:tc>
          <w:tcPr>
            <w:tcW w:w="992" w:type="dxa"/>
            <w:vAlign w:val="center"/>
          </w:tcPr>
          <w:p w14:paraId="3FB0F573" w14:textId="1DC477B1" w:rsidR="00C609C6" w:rsidRPr="00D27A5D" w:rsidRDefault="00D43231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02C506A9" w14:textId="77777777" w:rsidR="00C609C6" w:rsidRPr="00D27A5D" w:rsidRDefault="007759E7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0</w:t>
            </w:r>
          </w:p>
        </w:tc>
      </w:tr>
      <w:tr w:rsidR="00D27A5D" w:rsidRPr="00D27A5D" w14:paraId="4B54C62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3991DA38" w14:textId="77777777" w:rsidR="00C609C6" w:rsidRPr="00D27A5D" w:rsidRDefault="00C609C6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14:paraId="21B49E65" w14:textId="04D8B65E" w:rsidR="007759E7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2"/>
              </w:rPr>
              <w:t>6. travnja – 11. svibnja 2022.</w:t>
            </w:r>
          </w:p>
        </w:tc>
        <w:tc>
          <w:tcPr>
            <w:tcW w:w="1984" w:type="dxa"/>
            <w:vAlign w:val="center"/>
          </w:tcPr>
          <w:p w14:paraId="59CF13D8" w14:textId="77777777" w:rsidR="00D43231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27A5D">
              <w:rPr>
                <w:sz w:val="22"/>
              </w:rPr>
              <w:t xml:space="preserve">Aldina Burić, </w:t>
            </w:r>
          </w:p>
          <w:p w14:paraId="43674061" w14:textId="77777777" w:rsidR="00D43231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27A5D">
              <w:rPr>
                <w:sz w:val="22"/>
              </w:rPr>
              <w:t xml:space="preserve">Jelena Bralić, Darinko Sesar, Sandra </w:t>
            </w:r>
            <w:proofErr w:type="spellStart"/>
            <w:r w:rsidRPr="00D27A5D">
              <w:rPr>
                <w:sz w:val="22"/>
              </w:rPr>
              <w:t>Maljić</w:t>
            </w:r>
            <w:proofErr w:type="spellEnd"/>
            <w:r w:rsidRPr="00D27A5D">
              <w:rPr>
                <w:sz w:val="22"/>
              </w:rPr>
              <w:t xml:space="preserve">, Barbara </w:t>
            </w:r>
            <w:proofErr w:type="spellStart"/>
            <w:r w:rsidRPr="00D27A5D">
              <w:rPr>
                <w:sz w:val="22"/>
              </w:rPr>
              <w:t>Šurlina</w:t>
            </w:r>
            <w:proofErr w:type="spellEnd"/>
            <w:r w:rsidRPr="00D27A5D">
              <w:rPr>
                <w:sz w:val="22"/>
              </w:rPr>
              <w:t xml:space="preserve"> Bilić, </w:t>
            </w:r>
          </w:p>
          <w:p w14:paraId="03585723" w14:textId="783925AC" w:rsidR="00B962CE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2"/>
              </w:rPr>
              <w:t>Daniela Mužić</w:t>
            </w:r>
          </w:p>
        </w:tc>
        <w:tc>
          <w:tcPr>
            <w:tcW w:w="2410" w:type="dxa"/>
            <w:vAlign w:val="center"/>
          </w:tcPr>
          <w:p w14:paraId="6F137DFB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Interni auditi, nesukladni izlazi, mjerenje, analiza i poboljšavanje</w:t>
            </w:r>
          </w:p>
          <w:p w14:paraId="59D4F3B8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Primjena STCW konvencije</w:t>
            </w:r>
          </w:p>
          <w:p w14:paraId="5996B9FA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Pedagoške mjere</w:t>
            </w:r>
          </w:p>
          <w:p w14:paraId="06698763" w14:textId="77777777" w:rsidR="007759E7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Planiranje i izvođenje odgojno-obrazovnog procesa i izvannastavnih aktivnosti</w:t>
            </w:r>
          </w:p>
          <w:p w14:paraId="197B9318" w14:textId="77777777" w:rsidR="00C609C6" w:rsidRPr="00D27A5D" w:rsidRDefault="007759E7" w:rsidP="007759E7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Vrednovanje učenika</w:t>
            </w:r>
          </w:p>
        </w:tc>
        <w:tc>
          <w:tcPr>
            <w:tcW w:w="992" w:type="dxa"/>
            <w:vAlign w:val="center"/>
          </w:tcPr>
          <w:p w14:paraId="34C6C70D" w14:textId="247429C8" w:rsidR="00C609C6" w:rsidRPr="00D27A5D" w:rsidRDefault="00D43231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8CF1490" w14:textId="1A8F7A1D" w:rsidR="00C609C6" w:rsidRPr="00D27A5D" w:rsidRDefault="00B962CE" w:rsidP="00C609C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1</w:t>
            </w:r>
          </w:p>
        </w:tc>
      </w:tr>
      <w:tr w:rsidR="00D27A5D" w:rsidRPr="00D27A5D" w14:paraId="1A6BBCA8" w14:textId="77777777" w:rsidTr="007759E7">
        <w:trPr>
          <w:trHeight w:val="362"/>
          <w:jc w:val="center"/>
        </w:trPr>
        <w:tc>
          <w:tcPr>
            <w:tcW w:w="562" w:type="dxa"/>
            <w:vAlign w:val="center"/>
          </w:tcPr>
          <w:p w14:paraId="0E42D150" w14:textId="77777777" w:rsidR="000C652D" w:rsidRPr="00D27A5D" w:rsidRDefault="000C652D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14:paraId="3464A94E" w14:textId="47AF38EF" w:rsidR="000C652D" w:rsidRPr="00D27A5D" w:rsidRDefault="00D43231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11.-31. svibnja 2022.</w:t>
            </w:r>
          </w:p>
        </w:tc>
        <w:tc>
          <w:tcPr>
            <w:tcW w:w="1984" w:type="dxa"/>
            <w:vAlign w:val="center"/>
          </w:tcPr>
          <w:p w14:paraId="70C903CE" w14:textId="77777777" w:rsidR="00D43231" w:rsidRPr="00D27A5D" w:rsidRDefault="00D43231" w:rsidP="00D43231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27A5D">
              <w:rPr>
                <w:sz w:val="22"/>
              </w:rPr>
              <w:t xml:space="preserve">Aldina Burić, </w:t>
            </w:r>
          </w:p>
          <w:p w14:paraId="4D044542" w14:textId="77777777" w:rsidR="003F07EF" w:rsidRPr="00D27A5D" w:rsidRDefault="00D43231" w:rsidP="00D43231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27A5D">
              <w:rPr>
                <w:sz w:val="22"/>
              </w:rPr>
              <w:t>Jelena Bralić, Darinko Sesar,</w:t>
            </w:r>
          </w:p>
          <w:p w14:paraId="176EB6CA" w14:textId="77777777" w:rsidR="00D43231" w:rsidRPr="00D27A5D" w:rsidRDefault="00D43231" w:rsidP="00D4323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Ana-Marija Sertić</w:t>
            </w:r>
          </w:p>
          <w:p w14:paraId="4DC34F21" w14:textId="5F81A318" w:rsidR="00D43231" w:rsidRPr="00D27A5D" w:rsidRDefault="00D43231" w:rsidP="00D43231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proofErr w:type="spellStart"/>
            <w:r w:rsidRPr="00D27A5D">
              <w:rPr>
                <w:sz w:val="20"/>
                <w:szCs w:val="22"/>
              </w:rPr>
              <w:t>Rozana</w:t>
            </w:r>
            <w:proofErr w:type="spellEnd"/>
            <w:r w:rsidRPr="00D27A5D">
              <w:rPr>
                <w:sz w:val="20"/>
                <w:szCs w:val="22"/>
              </w:rPr>
              <w:t xml:space="preserve"> </w:t>
            </w:r>
            <w:proofErr w:type="spellStart"/>
            <w:r w:rsidRPr="00D27A5D">
              <w:rPr>
                <w:sz w:val="20"/>
                <w:szCs w:val="22"/>
              </w:rPr>
              <w:t>Perović</w:t>
            </w:r>
            <w:proofErr w:type="spellEnd"/>
          </w:p>
        </w:tc>
        <w:tc>
          <w:tcPr>
            <w:tcW w:w="2410" w:type="dxa"/>
            <w:vAlign w:val="center"/>
          </w:tcPr>
          <w:p w14:paraId="58BF874B" w14:textId="77777777" w:rsidR="000C652D" w:rsidRPr="00D27A5D" w:rsidRDefault="007759E7" w:rsidP="0069037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proofErr w:type="spellStart"/>
            <w:r w:rsidRPr="00D27A5D">
              <w:rPr>
                <w:sz w:val="20"/>
                <w:szCs w:val="22"/>
              </w:rPr>
              <w:t>P.O.Cres</w:t>
            </w:r>
            <w:proofErr w:type="spellEnd"/>
          </w:p>
        </w:tc>
        <w:tc>
          <w:tcPr>
            <w:tcW w:w="992" w:type="dxa"/>
            <w:vAlign w:val="center"/>
          </w:tcPr>
          <w:p w14:paraId="46B62E13" w14:textId="22851452" w:rsidR="000C652D" w:rsidRPr="00D27A5D" w:rsidRDefault="00202CE0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61262F9" w14:textId="77777777" w:rsidR="000C652D" w:rsidRPr="00D27A5D" w:rsidRDefault="003C37B3" w:rsidP="000C652D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D27A5D">
              <w:rPr>
                <w:sz w:val="20"/>
                <w:szCs w:val="22"/>
              </w:rPr>
              <w:t>0</w:t>
            </w:r>
          </w:p>
        </w:tc>
      </w:tr>
    </w:tbl>
    <w:p w14:paraId="32313679" w14:textId="77777777" w:rsidR="00F439DD" w:rsidRPr="00FF3A4A" w:rsidRDefault="00F439DD" w:rsidP="00F439DD">
      <w:pPr>
        <w:pStyle w:val="Zaglavlje"/>
        <w:tabs>
          <w:tab w:val="clear" w:pos="4536"/>
          <w:tab w:val="clear" w:pos="9072"/>
        </w:tabs>
        <w:ind w:firstLine="720"/>
        <w:rPr>
          <w:color w:val="FF0000"/>
          <w:sz w:val="20"/>
          <w:szCs w:val="22"/>
        </w:rPr>
      </w:pPr>
    </w:p>
    <w:p w14:paraId="250397B3" w14:textId="77777777" w:rsidR="007759E7" w:rsidRPr="00D43231" w:rsidRDefault="006376C4" w:rsidP="00690376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D43231">
        <w:rPr>
          <w:b/>
          <w:sz w:val="20"/>
          <w:szCs w:val="22"/>
          <w:u w:val="single"/>
        </w:rPr>
        <w:t>Prv</w:t>
      </w:r>
      <w:r w:rsidR="00B5238D" w:rsidRPr="00D43231">
        <w:rPr>
          <w:b/>
          <w:sz w:val="20"/>
          <w:szCs w:val="22"/>
          <w:u w:val="single"/>
        </w:rPr>
        <w:t>i interni audit</w:t>
      </w:r>
    </w:p>
    <w:p w14:paraId="6B936739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Kod pregleda Poslovnika kvalitete utvrđeno je da je potrebno izmijeniti nekoliko podataka koji se odnose na strukovna zanimanja i primjenu e-dnevnika.</w:t>
      </w:r>
    </w:p>
    <w:p w14:paraId="10EBEB59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U postupku Rizici i prilike utvrđeno je da se postupak provodi u skladu sa zapisima te da je postupak u većem dijelu usklađen s postupkom </w:t>
      </w:r>
      <w:proofErr w:type="spellStart"/>
      <w:r w:rsidRPr="00D43231">
        <w:rPr>
          <w:sz w:val="20"/>
          <w:szCs w:val="22"/>
        </w:rPr>
        <w:t>samovrednovanja</w:t>
      </w:r>
      <w:proofErr w:type="spellEnd"/>
      <w:r w:rsidRPr="00D43231">
        <w:rPr>
          <w:sz w:val="20"/>
          <w:szCs w:val="22"/>
        </w:rPr>
        <w:t xml:space="preserve"> strukovnih škola.</w:t>
      </w:r>
    </w:p>
    <w:p w14:paraId="45B06FB3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Kod pregleda postupka Nadzor nad dokumentiranim informacijama, utvrđeno je da je potrebno provesti izmjene s obzirom na uvođenje e-dnevnika. </w:t>
      </w:r>
    </w:p>
    <w:p w14:paraId="301BD57C" w14:textId="2976B858" w:rsidR="003C37B3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Kod pregleda postupka o završnim radovima i državnoj maturi, također su uočena određena odstupanja od prakse te je predložena izmjena dokumenta.</w:t>
      </w:r>
    </w:p>
    <w:p w14:paraId="53E482AD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Tijekom internog audita nije utvrđen nijedan nesukladan izlaz, ali su utvrđeni nedostaci radi kojih je potrebno izmijeniti dokumente. </w:t>
      </w:r>
    </w:p>
    <w:p w14:paraId="4CE96058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Zadužena je voditeljica SUK-a, Aldina Burić, u suradnji s </w:t>
      </w:r>
      <w:proofErr w:type="spellStart"/>
      <w:r w:rsidRPr="00D43231">
        <w:rPr>
          <w:sz w:val="20"/>
          <w:szCs w:val="22"/>
        </w:rPr>
        <w:t>auditoricama</w:t>
      </w:r>
      <w:proofErr w:type="spellEnd"/>
      <w:r w:rsidRPr="00D43231">
        <w:rPr>
          <w:sz w:val="20"/>
          <w:szCs w:val="22"/>
        </w:rPr>
        <w:t>.</w:t>
      </w:r>
    </w:p>
    <w:p w14:paraId="227AABA9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Tijekom audita dana su dva prijedloga za poboljšanje:</w:t>
      </w:r>
    </w:p>
    <w:p w14:paraId="57184437" w14:textId="77777777" w:rsidR="00D43231" w:rsidRPr="00D43231" w:rsidRDefault="00D43231" w:rsidP="00D43231">
      <w:pPr>
        <w:pStyle w:val="Zaglavlje"/>
        <w:numPr>
          <w:ilvl w:val="0"/>
          <w:numId w:val="26"/>
        </w:numPr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U e-dnevniku postoji opcija u kartici Izvještaji za razredni odjel – Ispis imenika pa bi svaki razrednik na kraju školske godine prije zaključavanja e-dnevnika mogao isprintati imenik za svoj razred. Možda bi se moglo napraviti registrator u koji bi se ulagali i čuvali isprintani </w:t>
      </w:r>
      <w:r w:rsidRPr="00D43231">
        <w:rPr>
          <w:sz w:val="20"/>
          <w:szCs w:val="22"/>
        </w:rPr>
        <w:lastRenderedPageBreak/>
        <w:t>primjerci imenika za svaki razred po školskim godinama kao i razredne knjige - prijedlog Daniele Mužić.</w:t>
      </w:r>
    </w:p>
    <w:p w14:paraId="4A8AD24C" w14:textId="58FDD94E" w:rsidR="00D43231" w:rsidRPr="00D43231" w:rsidRDefault="00D43231" w:rsidP="00D43231">
      <w:pPr>
        <w:pStyle w:val="Zaglavlje"/>
        <w:numPr>
          <w:ilvl w:val="0"/>
          <w:numId w:val="26"/>
        </w:numPr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U posljednje vrijeme, s obzirom na RCK, više je djelatnika održalo edukacije za ostale djelatnike o čemu ne postoji sustavna evidencija. Predlaže se kreiranje novog obrasca za djelatnike koji su održali predavanje ili edukaciju u školi ili izvan nje. - prijedlog Barbare </w:t>
      </w:r>
      <w:proofErr w:type="spellStart"/>
      <w:r w:rsidRPr="00D43231">
        <w:rPr>
          <w:sz w:val="20"/>
          <w:szCs w:val="22"/>
        </w:rPr>
        <w:t>Šurlina</w:t>
      </w:r>
      <w:proofErr w:type="spellEnd"/>
      <w:r w:rsidRPr="00D43231">
        <w:rPr>
          <w:sz w:val="20"/>
          <w:szCs w:val="22"/>
        </w:rPr>
        <w:t xml:space="preserve"> Bilić i </w:t>
      </w:r>
      <w:proofErr w:type="spellStart"/>
      <w:r w:rsidRPr="00D43231">
        <w:rPr>
          <w:sz w:val="20"/>
          <w:szCs w:val="22"/>
        </w:rPr>
        <w:t>Aldine</w:t>
      </w:r>
      <w:proofErr w:type="spellEnd"/>
      <w:r w:rsidRPr="00D43231">
        <w:rPr>
          <w:sz w:val="20"/>
          <w:szCs w:val="22"/>
        </w:rPr>
        <w:t xml:space="preserve"> Burić.</w:t>
      </w:r>
    </w:p>
    <w:p w14:paraId="1A214A1F" w14:textId="656C19E5" w:rsidR="00B962CE" w:rsidRPr="00D43231" w:rsidRDefault="00D43231" w:rsidP="007759E7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Nakon izmjena dokumenata ažurirani su popisi postupaka, obrazaca i ostalo!</w:t>
      </w:r>
    </w:p>
    <w:p w14:paraId="52A426D0" w14:textId="77777777" w:rsidR="00B962CE" w:rsidRPr="00FF3A4A" w:rsidRDefault="00B962CE" w:rsidP="007759E7">
      <w:pPr>
        <w:pStyle w:val="Zaglavlje"/>
        <w:ind w:firstLine="720"/>
        <w:jc w:val="both"/>
        <w:rPr>
          <w:b/>
          <w:color w:val="FF0000"/>
          <w:sz w:val="20"/>
          <w:szCs w:val="22"/>
          <w:u w:val="single"/>
        </w:rPr>
      </w:pPr>
    </w:p>
    <w:p w14:paraId="36D9C8D8" w14:textId="0A2543BC" w:rsidR="007759E7" w:rsidRPr="00D43231" w:rsidRDefault="00690376" w:rsidP="007759E7">
      <w:pPr>
        <w:pStyle w:val="Zaglavlje"/>
        <w:ind w:firstLine="720"/>
        <w:jc w:val="both"/>
        <w:rPr>
          <w:b/>
          <w:sz w:val="20"/>
          <w:szCs w:val="22"/>
        </w:rPr>
      </w:pPr>
      <w:r w:rsidRPr="00D43231">
        <w:rPr>
          <w:b/>
          <w:sz w:val="20"/>
          <w:szCs w:val="22"/>
          <w:u w:val="single"/>
        </w:rPr>
        <w:t>Drugi interni audit</w:t>
      </w:r>
      <w:r w:rsidRPr="00D43231">
        <w:rPr>
          <w:b/>
          <w:sz w:val="20"/>
          <w:szCs w:val="22"/>
        </w:rPr>
        <w:t xml:space="preserve"> </w:t>
      </w:r>
    </w:p>
    <w:p w14:paraId="7FB0CE28" w14:textId="082E70FA" w:rsidR="00B962CE" w:rsidRPr="00D43231" w:rsidRDefault="00B962CE" w:rsidP="00B962CE">
      <w:pPr>
        <w:pStyle w:val="Zaglavlje"/>
        <w:ind w:firstLine="720"/>
        <w:rPr>
          <w:sz w:val="20"/>
          <w:szCs w:val="22"/>
        </w:rPr>
      </w:pPr>
      <w:r w:rsidRPr="00D43231">
        <w:rPr>
          <w:sz w:val="20"/>
          <w:szCs w:val="22"/>
        </w:rPr>
        <w:t xml:space="preserve">Postupci: Pedagoške mjere, Planiranje i izvođenje odgojno-obrazovnog procesa i izvannastavnih aktivnosti i Vrednovanje učenika </w:t>
      </w:r>
      <w:proofErr w:type="spellStart"/>
      <w:r w:rsidRPr="00D43231">
        <w:rPr>
          <w:sz w:val="20"/>
          <w:szCs w:val="22"/>
        </w:rPr>
        <w:t>auditirani</w:t>
      </w:r>
      <w:proofErr w:type="spellEnd"/>
      <w:r w:rsidRPr="00D43231">
        <w:rPr>
          <w:sz w:val="20"/>
          <w:szCs w:val="22"/>
        </w:rPr>
        <w:t xml:space="preserve"> su i za P.O. Cres.</w:t>
      </w:r>
    </w:p>
    <w:p w14:paraId="7F030788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Za postupke SUK-a za koje je ujedno odgovorna voditeljica kvalitete A. Burić (Interni auditi, nesukladni izlazi, mjerenje, analiza i poboljšavanje; Primjena STCW konvencije) pitanja su pripremile kolegice Sandra </w:t>
      </w:r>
      <w:proofErr w:type="spellStart"/>
      <w:r w:rsidRPr="00D43231">
        <w:rPr>
          <w:sz w:val="20"/>
          <w:szCs w:val="22"/>
        </w:rPr>
        <w:t>Maljić</w:t>
      </w:r>
      <w:proofErr w:type="spellEnd"/>
      <w:r w:rsidRPr="00D43231">
        <w:rPr>
          <w:sz w:val="20"/>
          <w:szCs w:val="22"/>
        </w:rPr>
        <w:t xml:space="preserve">, Daniela Mužić i Barbara </w:t>
      </w:r>
      <w:proofErr w:type="spellStart"/>
      <w:r w:rsidRPr="00D43231">
        <w:rPr>
          <w:sz w:val="20"/>
          <w:szCs w:val="22"/>
        </w:rPr>
        <w:t>Šurlina</w:t>
      </w:r>
      <w:proofErr w:type="spellEnd"/>
      <w:r w:rsidRPr="00D43231">
        <w:rPr>
          <w:sz w:val="20"/>
          <w:szCs w:val="22"/>
        </w:rPr>
        <w:t xml:space="preserve"> Bilić (</w:t>
      </w:r>
      <w:proofErr w:type="spellStart"/>
      <w:r w:rsidRPr="00D43231">
        <w:rPr>
          <w:sz w:val="20"/>
          <w:szCs w:val="22"/>
        </w:rPr>
        <w:t>A.Burić</w:t>
      </w:r>
      <w:proofErr w:type="spellEnd"/>
      <w:r w:rsidRPr="00D43231">
        <w:rPr>
          <w:sz w:val="20"/>
          <w:szCs w:val="22"/>
        </w:rPr>
        <w:t xml:space="preserve"> je poslala mail sa zadacima dana 06.04.22.). </w:t>
      </w:r>
    </w:p>
    <w:p w14:paraId="3244F72D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Općenito, područja obuhvaćena </w:t>
      </w:r>
      <w:proofErr w:type="spellStart"/>
      <w:r w:rsidRPr="00D43231">
        <w:rPr>
          <w:sz w:val="20"/>
          <w:szCs w:val="22"/>
        </w:rPr>
        <w:t>auditiranjem</w:t>
      </w:r>
      <w:proofErr w:type="spellEnd"/>
      <w:r w:rsidRPr="00D43231">
        <w:rPr>
          <w:sz w:val="20"/>
          <w:szCs w:val="22"/>
        </w:rPr>
        <w:t xml:space="preserve"> su u skladu sa zahtjevima SUK-a i ostalih unutarnjih i vanjskih akata.</w:t>
      </w:r>
    </w:p>
    <w:p w14:paraId="1ACB3C1D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U postupcima pedagoške mjere, Planiranje i izvođenje odgojno-obrazovnog procesa i izvannastavnih aktivnosti i Vrednovanje utvrđeni su ovi nedostaci:</w:t>
      </w:r>
    </w:p>
    <w:p w14:paraId="01CDD1F2" w14:textId="48009895" w:rsidR="00D43231" w:rsidRPr="00D43231" w:rsidRDefault="00D43231" w:rsidP="00D43231">
      <w:pPr>
        <w:pStyle w:val="Zaglavlje"/>
        <w:numPr>
          <w:ilvl w:val="0"/>
          <w:numId w:val="28"/>
        </w:numPr>
        <w:ind w:left="709" w:hanging="286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nisu evidentirane sve pedagoške mjere u e-dnevniku</w:t>
      </w:r>
    </w:p>
    <w:p w14:paraId="4FFBE73D" w14:textId="241B8C17" w:rsidR="00D43231" w:rsidRPr="00D43231" w:rsidRDefault="00D43231" w:rsidP="00D43231">
      <w:pPr>
        <w:pStyle w:val="Zaglavlje"/>
        <w:numPr>
          <w:ilvl w:val="0"/>
          <w:numId w:val="28"/>
        </w:numPr>
        <w:ind w:left="709" w:hanging="286"/>
        <w:jc w:val="both"/>
        <w:rPr>
          <w:sz w:val="20"/>
          <w:szCs w:val="22"/>
        </w:rPr>
      </w:pPr>
      <w:r w:rsidRPr="00D43231">
        <w:rPr>
          <w:sz w:val="20"/>
          <w:szCs w:val="22"/>
        </w:rPr>
        <w:t xml:space="preserve">u nekim razredima još nije održan drugi roditeljski sastanak </w:t>
      </w:r>
    </w:p>
    <w:p w14:paraId="0DE2DD17" w14:textId="4FDA0654" w:rsidR="00D43231" w:rsidRPr="00D43231" w:rsidRDefault="00D43231" w:rsidP="00D43231">
      <w:pPr>
        <w:pStyle w:val="Zaglavlje"/>
        <w:numPr>
          <w:ilvl w:val="0"/>
          <w:numId w:val="28"/>
        </w:numPr>
        <w:ind w:left="709" w:hanging="286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u nekim razredima nisu bili ažurirani zapisnici</w:t>
      </w:r>
    </w:p>
    <w:p w14:paraId="5348823D" w14:textId="7A31924A" w:rsidR="00D43231" w:rsidRPr="00D43231" w:rsidRDefault="00D43231" w:rsidP="00D43231">
      <w:pPr>
        <w:pStyle w:val="Zaglavlje"/>
        <w:numPr>
          <w:ilvl w:val="0"/>
          <w:numId w:val="28"/>
        </w:numPr>
        <w:ind w:left="709" w:hanging="286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kod određenog broja nastavnika ima manje ocjena te su pozvani od pedagoga da vode računa o većem broju ocjena do kraja nastavne godine</w:t>
      </w:r>
    </w:p>
    <w:p w14:paraId="1FB9318F" w14:textId="77777777" w:rsidR="00D43231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Navedene napomene su u većoj mjeri uklonjene još tijekom internog audita, a preostale će biti uklonjene u najkraćem roku.</w:t>
      </w:r>
    </w:p>
    <w:p w14:paraId="180F9989" w14:textId="1EAEF4CC" w:rsidR="00B962CE" w:rsidRPr="00D43231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Utvrđeno je također da je potrebno izmijeniti postupak IZV te da se mogu povući neki obrasci iz tog postupka s obzirom da su djelatnici škole usvojili primjere dobre prakse iz proteklog razdoblja pa nije više nužno provoditi mjere nadzora nad njihovim radom. Detalji su u obrascu za izmjenu dokumenta od 05.05.22.</w:t>
      </w:r>
    </w:p>
    <w:p w14:paraId="5E98CBBA" w14:textId="25651D6E" w:rsidR="00D43231" w:rsidRPr="00D43231" w:rsidRDefault="00D43231" w:rsidP="00B962CE">
      <w:pPr>
        <w:pStyle w:val="Zaglavlje"/>
        <w:ind w:firstLine="720"/>
        <w:jc w:val="both"/>
        <w:rPr>
          <w:sz w:val="20"/>
          <w:szCs w:val="22"/>
        </w:rPr>
      </w:pPr>
      <w:r w:rsidRPr="00D43231">
        <w:rPr>
          <w:sz w:val="20"/>
          <w:szCs w:val="22"/>
        </w:rPr>
        <w:t>Tijekom audita utvrđen je jedan nesukladni izlaz, a detalji su u poglavlju o nesukladnostima. Provedena je izmjena dokumenta IZV koji je pušten u optjecaj 09.05.2022.</w:t>
      </w:r>
    </w:p>
    <w:p w14:paraId="1CD36EF3" w14:textId="77777777" w:rsidR="00D43231" w:rsidRPr="00D27A5D" w:rsidRDefault="00D43231" w:rsidP="00B962CE">
      <w:pPr>
        <w:pStyle w:val="Zaglavlje"/>
        <w:ind w:firstLine="720"/>
        <w:jc w:val="both"/>
        <w:rPr>
          <w:sz w:val="20"/>
          <w:szCs w:val="22"/>
        </w:rPr>
      </w:pPr>
    </w:p>
    <w:p w14:paraId="7179F3B7" w14:textId="77777777" w:rsidR="007759E7" w:rsidRPr="00D27A5D" w:rsidRDefault="002F2D11" w:rsidP="007759E7">
      <w:pPr>
        <w:pStyle w:val="Zaglavlje"/>
        <w:ind w:firstLine="720"/>
        <w:jc w:val="both"/>
        <w:rPr>
          <w:b/>
          <w:sz w:val="20"/>
          <w:szCs w:val="22"/>
          <w:u w:val="single"/>
        </w:rPr>
      </w:pPr>
      <w:r w:rsidRPr="00D27A5D">
        <w:rPr>
          <w:b/>
          <w:sz w:val="20"/>
          <w:szCs w:val="22"/>
          <w:u w:val="single"/>
        </w:rPr>
        <w:t>Treći interni audit</w:t>
      </w:r>
    </w:p>
    <w:p w14:paraId="7BB0679F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>E-dnevnike su u ožujku i travnju pregledavali voditeljica kvalitete (</w:t>
      </w:r>
      <w:proofErr w:type="spellStart"/>
      <w:r w:rsidRPr="00D27A5D">
        <w:rPr>
          <w:sz w:val="20"/>
          <w:szCs w:val="22"/>
        </w:rPr>
        <w:t>p.mjere</w:t>
      </w:r>
      <w:proofErr w:type="spellEnd"/>
      <w:r w:rsidRPr="00D27A5D">
        <w:rPr>
          <w:sz w:val="20"/>
          <w:szCs w:val="22"/>
        </w:rPr>
        <w:t>, zapisnici) ravnateljica i pedagog te su podaci o tome evidentirani u izvješću o auditu br. 2./21.22., budući da su istovremeno pregledavali e-dnevnike za sve razrede.</w:t>
      </w:r>
    </w:p>
    <w:p w14:paraId="39843C6B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</w:p>
    <w:p w14:paraId="210E9FE0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 xml:space="preserve">Ovaj interni audit proveden je elektronskom komunikacijom s djelatnicama iz P.O. Cres: </w:t>
      </w:r>
    </w:p>
    <w:p w14:paraId="49182765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>•</w:t>
      </w:r>
      <w:r w:rsidRPr="00D27A5D">
        <w:rPr>
          <w:sz w:val="20"/>
          <w:szCs w:val="22"/>
        </w:rPr>
        <w:tab/>
        <w:t xml:space="preserve">Ana-Marija Sertić (član Uprave za P.O. Cres) i </w:t>
      </w:r>
    </w:p>
    <w:p w14:paraId="3EAC316C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>•</w:t>
      </w:r>
      <w:r w:rsidRPr="00D27A5D">
        <w:rPr>
          <w:sz w:val="20"/>
          <w:szCs w:val="22"/>
        </w:rPr>
        <w:tab/>
      </w:r>
      <w:proofErr w:type="spellStart"/>
      <w:r w:rsidRPr="00D27A5D">
        <w:rPr>
          <w:sz w:val="20"/>
          <w:szCs w:val="22"/>
        </w:rPr>
        <w:t>Rozana</w:t>
      </w:r>
      <w:proofErr w:type="spellEnd"/>
      <w:r w:rsidRPr="00D27A5D">
        <w:rPr>
          <w:sz w:val="20"/>
          <w:szCs w:val="22"/>
        </w:rPr>
        <w:t xml:space="preserve"> </w:t>
      </w:r>
      <w:proofErr w:type="spellStart"/>
      <w:r w:rsidRPr="00D27A5D">
        <w:rPr>
          <w:sz w:val="20"/>
          <w:szCs w:val="22"/>
        </w:rPr>
        <w:t>Perović</w:t>
      </w:r>
      <w:proofErr w:type="spellEnd"/>
      <w:r w:rsidRPr="00D27A5D">
        <w:rPr>
          <w:sz w:val="20"/>
          <w:szCs w:val="22"/>
        </w:rPr>
        <w:t xml:space="preserve"> (IK za državne mature)</w:t>
      </w:r>
    </w:p>
    <w:p w14:paraId="6EF0CD01" w14:textId="77777777" w:rsidR="00D43231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 xml:space="preserve">Audit je proveden na način da je djelatnicama iz P.O. Cres poslan mail s nacrtom zapisnika i pitanjima za </w:t>
      </w:r>
      <w:proofErr w:type="spellStart"/>
      <w:r w:rsidRPr="00D27A5D">
        <w:rPr>
          <w:sz w:val="20"/>
          <w:szCs w:val="22"/>
        </w:rPr>
        <w:t>auditiranje</w:t>
      </w:r>
      <w:proofErr w:type="spellEnd"/>
      <w:r w:rsidRPr="00D27A5D">
        <w:rPr>
          <w:sz w:val="20"/>
          <w:szCs w:val="22"/>
        </w:rPr>
        <w:t xml:space="preserve"> te su naknadno provedeni telefonski razgovori u narednim danima. </w:t>
      </w:r>
    </w:p>
    <w:p w14:paraId="2BEC8631" w14:textId="489F1D3E" w:rsidR="00202CE0" w:rsidRPr="00D27A5D" w:rsidRDefault="00D43231" w:rsidP="00D43231">
      <w:pPr>
        <w:pStyle w:val="Zaglavlje"/>
        <w:ind w:firstLine="720"/>
        <w:jc w:val="both"/>
        <w:rPr>
          <w:sz w:val="20"/>
          <w:szCs w:val="22"/>
        </w:rPr>
      </w:pPr>
      <w:r w:rsidRPr="00D27A5D">
        <w:rPr>
          <w:sz w:val="20"/>
          <w:szCs w:val="22"/>
        </w:rPr>
        <w:t>Tijekom audita je utvrđeno da je sva dokumentacija uredna te da se postupci provode prema zahtjevima važećih akata.</w:t>
      </w:r>
    </w:p>
    <w:p w14:paraId="1B31BB4D" w14:textId="5DEB4267" w:rsidR="00D43231" w:rsidRDefault="00D43231" w:rsidP="00D43231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255F438F" w14:textId="77777777" w:rsidR="00D43231" w:rsidRPr="00290EA6" w:rsidRDefault="00D43231" w:rsidP="00D43231">
      <w:pPr>
        <w:pStyle w:val="Zaglavlje"/>
        <w:ind w:firstLine="720"/>
        <w:jc w:val="both"/>
        <w:rPr>
          <w:sz w:val="20"/>
          <w:szCs w:val="22"/>
        </w:rPr>
      </w:pPr>
    </w:p>
    <w:p w14:paraId="3BECFEEE" w14:textId="77777777" w:rsidR="008A3687" w:rsidRPr="00290EA6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290EA6">
        <w:rPr>
          <w:b/>
          <w:sz w:val="20"/>
          <w:szCs w:val="22"/>
          <w:u w:val="single"/>
        </w:rPr>
        <w:t>NESUKLADN</w:t>
      </w:r>
      <w:r w:rsidR="00B5238D" w:rsidRPr="00290EA6">
        <w:rPr>
          <w:b/>
          <w:sz w:val="20"/>
          <w:szCs w:val="22"/>
          <w:u w:val="single"/>
        </w:rPr>
        <w:t>I IZLAZI</w:t>
      </w:r>
      <w:r w:rsidRPr="00290EA6">
        <w:rPr>
          <w:b/>
          <w:sz w:val="20"/>
          <w:szCs w:val="22"/>
          <w:u w:val="single"/>
        </w:rPr>
        <w:t xml:space="preserve"> I POPRAVNE RADNJE</w:t>
      </w:r>
    </w:p>
    <w:p w14:paraId="0DFCD1DF" w14:textId="77777777" w:rsidR="00B82DDD" w:rsidRPr="00290EA6" w:rsidRDefault="00B82DDD" w:rsidP="00B82DDD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370C1095" w14:textId="77777777" w:rsidR="00462A7E" w:rsidRPr="00290EA6" w:rsidRDefault="00BF0444" w:rsidP="00B82DDD">
      <w:pPr>
        <w:pStyle w:val="Zaglavlje"/>
        <w:tabs>
          <w:tab w:val="clear" w:pos="4536"/>
          <w:tab w:val="clear" w:pos="9072"/>
        </w:tabs>
        <w:ind w:firstLine="720"/>
        <w:rPr>
          <w:sz w:val="20"/>
          <w:szCs w:val="22"/>
        </w:rPr>
      </w:pPr>
      <w:r w:rsidRPr="00290EA6">
        <w:rPr>
          <w:sz w:val="20"/>
          <w:szCs w:val="22"/>
        </w:rPr>
        <w:t>U</w:t>
      </w:r>
      <w:r w:rsidR="004E39E3" w:rsidRPr="00290EA6">
        <w:rPr>
          <w:sz w:val="20"/>
          <w:szCs w:val="22"/>
        </w:rPr>
        <w:t xml:space="preserve"> protekloj školskoj </w:t>
      </w:r>
      <w:r w:rsidR="00B82DDD" w:rsidRPr="00290EA6">
        <w:rPr>
          <w:sz w:val="20"/>
          <w:szCs w:val="22"/>
        </w:rPr>
        <w:t xml:space="preserve">godini </w:t>
      </w:r>
      <w:r w:rsidR="008046F8" w:rsidRPr="00290EA6">
        <w:rPr>
          <w:sz w:val="20"/>
          <w:szCs w:val="22"/>
        </w:rPr>
        <w:t xml:space="preserve">od strane djelatnika SUK-a i škole </w:t>
      </w:r>
      <w:r w:rsidR="00B9235F" w:rsidRPr="00290EA6">
        <w:rPr>
          <w:sz w:val="20"/>
          <w:szCs w:val="22"/>
        </w:rPr>
        <w:t>utvrđen</w:t>
      </w:r>
      <w:r w:rsidR="003C37B3" w:rsidRPr="00290EA6">
        <w:rPr>
          <w:sz w:val="20"/>
          <w:szCs w:val="22"/>
        </w:rPr>
        <w:t>a su 2</w:t>
      </w:r>
      <w:r w:rsidR="00B9235F" w:rsidRPr="00290EA6">
        <w:rPr>
          <w:sz w:val="20"/>
          <w:szCs w:val="22"/>
        </w:rPr>
        <w:t xml:space="preserve"> nesukladn</w:t>
      </w:r>
      <w:r w:rsidR="003C37B3" w:rsidRPr="00290EA6">
        <w:rPr>
          <w:sz w:val="20"/>
          <w:szCs w:val="22"/>
        </w:rPr>
        <w:t>a</w:t>
      </w:r>
      <w:r w:rsidR="00B9235F" w:rsidRPr="00290EA6">
        <w:rPr>
          <w:sz w:val="20"/>
          <w:szCs w:val="22"/>
        </w:rPr>
        <w:t xml:space="preserve"> izlaza: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490"/>
        <w:gridCol w:w="4394"/>
      </w:tblGrid>
      <w:tr w:rsidR="00FF3A4A" w:rsidRPr="00290EA6" w14:paraId="12A22FD8" w14:textId="77777777" w:rsidTr="007B315D">
        <w:trPr>
          <w:trHeight w:val="478"/>
          <w:tblHeader/>
          <w:jc w:val="center"/>
        </w:trPr>
        <w:tc>
          <w:tcPr>
            <w:tcW w:w="750" w:type="dxa"/>
            <w:vAlign w:val="center"/>
          </w:tcPr>
          <w:p w14:paraId="64E50349" w14:textId="77777777" w:rsidR="00CC5DFB" w:rsidRPr="00290EA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290EA6">
              <w:rPr>
                <w:b/>
                <w:sz w:val="20"/>
                <w:szCs w:val="22"/>
              </w:rPr>
              <w:t>R.br.</w:t>
            </w:r>
          </w:p>
        </w:tc>
        <w:tc>
          <w:tcPr>
            <w:tcW w:w="4490" w:type="dxa"/>
            <w:vAlign w:val="center"/>
          </w:tcPr>
          <w:p w14:paraId="40BBFB95" w14:textId="77777777" w:rsidR="00CC5DFB" w:rsidRPr="00290EA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290EA6">
              <w:rPr>
                <w:b/>
                <w:sz w:val="20"/>
                <w:szCs w:val="22"/>
              </w:rPr>
              <w:t>Opis nesukladno</w:t>
            </w:r>
            <w:r w:rsidR="00B9235F" w:rsidRPr="00290EA6">
              <w:rPr>
                <w:b/>
                <w:sz w:val="20"/>
                <w:szCs w:val="22"/>
              </w:rPr>
              <w:t>g izlaza</w:t>
            </w:r>
          </w:p>
        </w:tc>
        <w:tc>
          <w:tcPr>
            <w:tcW w:w="4394" w:type="dxa"/>
            <w:vAlign w:val="center"/>
          </w:tcPr>
          <w:p w14:paraId="06AF6AD5" w14:textId="77777777" w:rsidR="00CC5DFB" w:rsidRPr="00290EA6" w:rsidRDefault="00CC5DFB" w:rsidP="0021377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2"/>
              </w:rPr>
            </w:pPr>
            <w:r w:rsidRPr="00290EA6">
              <w:rPr>
                <w:b/>
                <w:sz w:val="20"/>
                <w:szCs w:val="22"/>
              </w:rPr>
              <w:t>Popravna radnja</w:t>
            </w:r>
          </w:p>
        </w:tc>
      </w:tr>
      <w:tr w:rsidR="00290EA6" w:rsidRPr="00290EA6" w14:paraId="1B99E2EF" w14:textId="77777777" w:rsidTr="007B315D">
        <w:trPr>
          <w:trHeight w:val="362"/>
          <w:jc w:val="center"/>
        </w:trPr>
        <w:tc>
          <w:tcPr>
            <w:tcW w:w="750" w:type="dxa"/>
            <w:vAlign w:val="center"/>
          </w:tcPr>
          <w:p w14:paraId="7312295D" w14:textId="77777777" w:rsidR="00290EA6" w:rsidRPr="00290EA6" w:rsidRDefault="00290EA6" w:rsidP="00290EA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  <w:r w:rsidRPr="00290EA6">
              <w:rPr>
                <w:sz w:val="20"/>
                <w:szCs w:val="22"/>
              </w:rPr>
              <w:t>1.</w:t>
            </w:r>
          </w:p>
        </w:tc>
        <w:tc>
          <w:tcPr>
            <w:tcW w:w="4490" w:type="dxa"/>
            <w:vAlign w:val="center"/>
          </w:tcPr>
          <w:p w14:paraId="4922A081" w14:textId="6D357299" w:rsidR="00290EA6" w:rsidRPr="00290EA6" w:rsidRDefault="00290EA6" w:rsidP="00290EA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90EA6">
              <w:rPr>
                <w:sz w:val="20"/>
                <w:szCs w:val="22"/>
              </w:rPr>
              <w:t>Tijekom internog audita 1./21.-22. i pregleda postupka koji se odnosi na primjenu STCW konvencije, utvrđeno je da jedan učenik još nema potvrdu o liječničkom pregledu za upis u pomorsko zanimanje (tehničar za brodostrojarstvo).</w:t>
            </w:r>
          </w:p>
        </w:tc>
        <w:tc>
          <w:tcPr>
            <w:tcW w:w="4394" w:type="dxa"/>
            <w:vAlign w:val="center"/>
          </w:tcPr>
          <w:p w14:paraId="50746029" w14:textId="356A2E19" w:rsidR="00290EA6" w:rsidRPr="00290EA6" w:rsidRDefault="00290EA6" w:rsidP="00290EA6">
            <w:pPr>
              <w:pStyle w:val="Zaglavlj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290EA6">
              <w:rPr>
                <w:sz w:val="20"/>
                <w:szCs w:val="22"/>
              </w:rPr>
              <w:t>Nakon što je razrednica više puta kroz školsku godinu razgovarala s učenikom i roditeljima, liječnički je pregled obavljen 8. lipnja 2022. godine. Liječnička je svjedodžba pohranjena u dosjeu učenika.</w:t>
            </w:r>
          </w:p>
        </w:tc>
      </w:tr>
    </w:tbl>
    <w:p w14:paraId="4ECE45B4" w14:textId="77777777" w:rsidR="00C16443" w:rsidRPr="00FF3A4A" w:rsidRDefault="00C16443" w:rsidP="00050B79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p w14:paraId="71EC2D27" w14:textId="77777777" w:rsidR="000F57CE" w:rsidRDefault="000F57CE" w:rsidP="00C468FF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5A54E175" w14:textId="62159B1A" w:rsidR="00050B79" w:rsidRPr="001546B2" w:rsidRDefault="00454BBA" w:rsidP="00C468FF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1546B2">
        <w:rPr>
          <w:b/>
          <w:sz w:val="20"/>
          <w:szCs w:val="22"/>
          <w:u w:val="single"/>
        </w:rPr>
        <w:lastRenderedPageBreak/>
        <w:t xml:space="preserve">PREVENTIVNE RADNJE I </w:t>
      </w:r>
      <w:r w:rsidR="00C468FF" w:rsidRPr="001546B2">
        <w:rPr>
          <w:b/>
          <w:sz w:val="20"/>
          <w:szCs w:val="22"/>
          <w:u w:val="single"/>
        </w:rPr>
        <w:t>PRIJEDLOZI ZA POBOLJŠANJE</w:t>
      </w:r>
    </w:p>
    <w:p w14:paraId="58F31521" w14:textId="7725EDC5" w:rsidR="00B962CE" w:rsidRPr="001546B2" w:rsidRDefault="00B962CE" w:rsidP="00B962CE">
      <w:pPr>
        <w:pStyle w:val="Zaglavlje"/>
        <w:ind w:firstLine="720"/>
        <w:jc w:val="both"/>
        <w:rPr>
          <w:sz w:val="20"/>
          <w:szCs w:val="22"/>
        </w:rPr>
      </w:pPr>
      <w:r w:rsidRPr="001546B2">
        <w:rPr>
          <w:sz w:val="20"/>
          <w:szCs w:val="22"/>
        </w:rPr>
        <w:t>Tijekom 1. audita su dana dva prijedloga za poboljšanje:</w:t>
      </w:r>
    </w:p>
    <w:p w14:paraId="462D5D6E" w14:textId="2E0669A3" w:rsidR="00290EA6" w:rsidRPr="001546B2" w:rsidRDefault="00290EA6" w:rsidP="00290EA6">
      <w:pPr>
        <w:pStyle w:val="Zaglavlje"/>
        <w:ind w:firstLine="720"/>
        <w:jc w:val="both"/>
        <w:rPr>
          <w:sz w:val="20"/>
          <w:szCs w:val="22"/>
        </w:rPr>
      </w:pPr>
      <w:r w:rsidRPr="001546B2">
        <w:rPr>
          <w:sz w:val="20"/>
          <w:szCs w:val="22"/>
        </w:rPr>
        <w:t>1.</w:t>
      </w:r>
      <w:r w:rsidRPr="001546B2">
        <w:rPr>
          <w:sz w:val="20"/>
          <w:szCs w:val="22"/>
        </w:rPr>
        <w:tab/>
        <w:t>U e-dnevniku postoji opcija u kartici Izvještaji za razredni odjel – Ispis imenika pa bi svaki razrednik na kraju školske godine prije zaključavanja e-dnevnika mogao isprintati imenik za svoj razred. Možda bi se moglo napraviti registrator u koji bi se ulagali i čuvali isprintani primjerci imenika za svaki razred po školskim godinama kao i razredne knjige - prijedlog Daniele Mužić. Prijedlog još nije realiziran</w:t>
      </w:r>
      <w:r w:rsidR="001546B2">
        <w:rPr>
          <w:sz w:val="20"/>
          <w:szCs w:val="22"/>
        </w:rPr>
        <w:t xml:space="preserve"> te će se razmotriti </w:t>
      </w:r>
      <w:r w:rsidR="000F207A">
        <w:rPr>
          <w:sz w:val="20"/>
          <w:szCs w:val="22"/>
        </w:rPr>
        <w:t>početkom nove školske godine.</w:t>
      </w:r>
    </w:p>
    <w:p w14:paraId="47DE3447" w14:textId="02B2C28F" w:rsidR="00290EA6" w:rsidRPr="00290EA6" w:rsidRDefault="00290EA6" w:rsidP="00290EA6">
      <w:pPr>
        <w:pStyle w:val="Zaglavlje"/>
        <w:ind w:firstLine="720"/>
        <w:jc w:val="both"/>
        <w:rPr>
          <w:sz w:val="20"/>
          <w:szCs w:val="22"/>
        </w:rPr>
      </w:pPr>
      <w:r w:rsidRPr="00290EA6">
        <w:rPr>
          <w:sz w:val="20"/>
          <w:szCs w:val="22"/>
        </w:rPr>
        <w:t>2.</w:t>
      </w:r>
      <w:r w:rsidRPr="00290EA6">
        <w:rPr>
          <w:sz w:val="20"/>
          <w:szCs w:val="22"/>
        </w:rPr>
        <w:tab/>
        <w:t xml:space="preserve">U posljednje vrijeme, s obzirom na RCK, više je djelatnika održalo edukacije za ostale djelatnike o čemu ne postoji sustavna evidencija. Predlaže se kreiranje novog obrasca za djelatnike koji su održali predavanje ili edukaciju u školi ili izvan nje. - prijedlog Barbare </w:t>
      </w:r>
      <w:proofErr w:type="spellStart"/>
      <w:r w:rsidRPr="00290EA6">
        <w:rPr>
          <w:sz w:val="20"/>
          <w:szCs w:val="22"/>
        </w:rPr>
        <w:t>Šurlina</w:t>
      </w:r>
      <w:proofErr w:type="spellEnd"/>
      <w:r w:rsidRPr="00290EA6">
        <w:rPr>
          <w:sz w:val="20"/>
          <w:szCs w:val="22"/>
        </w:rPr>
        <w:t xml:space="preserve"> Bilić i </w:t>
      </w:r>
      <w:proofErr w:type="spellStart"/>
      <w:r w:rsidRPr="00290EA6">
        <w:rPr>
          <w:sz w:val="20"/>
          <w:szCs w:val="22"/>
        </w:rPr>
        <w:t>Aldine</w:t>
      </w:r>
      <w:proofErr w:type="spellEnd"/>
      <w:r w:rsidRPr="00290EA6">
        <w:rPr>
          <w:sz w:val="20"/>
          <w:szCs w:val="22"/>
        </w:rPr>
        <w:t xml:space="preserve"> Burić. – Obrazac je pripremljen (ORES-7) te se koristi od 1. siječnja 2022. godine</w:t>
      </w:r>
    </w:p>
    <w:p w14:paraId="327AE62F" w14:textId="32245FA9" w:rsidR="00690376" w:rsidRDefault="00690376" w:rsidP="00C63CA5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p w14:paraId="2FDD6D5F" w14:textId="77777777" w:rsidR="00A5611F" w:rsidRPr="000F57CE" w:rsidRDefault="00A5611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0F57CE">
        <w:rPr>
          <w:b/>
          <w:sz w:val="20"/>
          <w:szCs w:val="22"/>
          <w:u w:val="single"/>
        </w:rPr>
        <w:t>VANJSK</w:t>
      </w:r>
      <w:r w:rsidR="006B52C4" w:rsidRPr="000F57CE">
        <w:rPr>
          <w:b/>
          <w:sz w:val="20"/>
          <w:szCs w:val="22"/>
          <w:u w:val="single"/>
        </w:rPr>
        <w:t>I AUDIT</w:t>
      </w:r>
    </w:p>
    <w:p w14:paraId="5CB99640" w14:textId="33FC74E6" w:rsidR="00693F52" w:rsidRPr="000F57CE" w:rsidRDefault="00290EA6" w:rsidP="00693F52">
      <w:pPr>
        <w:pStyle w:val="Zaglavlje"/>
        <w:ind w:firstLine="720"/>
        <w:jc w:val="both"/>
        <w:rPr>
          <w:sz w:val="20"/>
          <w:szCs w:val="22"/>
        </w:rPr>
      </w:pPr>
      <w:r w:rsidRPr="000F57CE">
        <w:rPr>
          <w:sz w:val="20"/>
          <w:szCs w:val="22"/>
        </w:rPr>
        <w:t xml:space="preserve">Vanjski je audit odrađen u P.O. Cres i u </w:t>
      </w:r>
      <w:proofErr w:type="spellStart"/>
      <w:r w:rsidRPr="000F57CE">
        <w:rPr>
          <w:sz w:val="20"/>
          <w:szCs w:val="22"/>
        </w:rPr>
        <w:t>M.Lošinju</w:t>
      </w:r>
      <w:proofErr w:type="spellEnd"/>
      <w:r w:rsidRPr="000F57CE">
        <w:rPr>
          <w:sz w:val="20"/>
          <w:szCs w:val="22"/>
        </w:rPr>
        <w:t xml:space="preserve"> dana 24. svibnja 2022. godine, </w:t>
      </w:r>
      <w:r w:rsidR="0077073C" w:rsidRPr="000F57CE">
        <w:rPr>
          <w:sz w:val="20"/>
          <w:szCs w:val="22"/>
        </w:rPr>
        <w:t xml:space="preserve">a pregled su obavili u ime </w:t>
      </w:r>
      <w:proofErr w:type="spellStart"/>
      <w:r w:rsidR="0077073C" w:rsidRPr="000F57CE">
        <w:rPr>
          <w:sz w:val="20"/>
          <w:szCs w:val="22"/>
        </w:rPr>
        <w:t>Bureau</w:t>
      </w:r>
      <w:proofErr w:type="spellEnd"/>
      <w:r w:rsidR="0077073C" w:rsidRPr="000F57CE">
        <w:rPr>
          <w:sz w:val="20"/>
          <w:szCs w:val="22"/>
        </w:rPr>
        <w:t xml:space="preserve"> </w:t>
      </w:r>
      <w:proofErr w:type="spellStart"/>
      <w:r w:rsidR="0077073C" w:rsidRPr="000F57CE">
        <w:rPr>
          <w:sz w:val="20"/>
          <w:szCs w:val="22"/>
        </w:rPr>
        <w:t>Veritasa</w:t>
      </w:r>
      <w:proofErr w:type="spellEnd"/>
      <w:r w:rsidR="0077073C" w:rsidRPr="000F57CE">
        <w:rPr>
          <w:sz w:val="20"/>
          <w:szCs w:val="22"/>
        </w:rPr>
        <w:t xml:space="preserve"> gđa. Irena </w:t>
      </w:r>
      <w:proofErr w:type="spellStart"/>
      <w:r w:rsidR="0077073C" w:rsidRPr="000F57CE">
        <w:rPr>
          <w:sz w:val="20"/>
          <w:szCs w:val="22"/>
        </w:rPr>
        <w:t>Vutuc</w:t>
      </w:r>
      <w:proofErr w:type="spellEnd"/>
      <w:r w:rsidR="0077073C" w:rsidRPr="000F57CE">
        <w:rPr>
          <w:sz w:val="20"/>
          <w:szCs w:val="22"/>
        </w:rPr>
        <w:t xml:space="preserve"> </w:t>
      </w:r>
      <w:proofErr w:type="spellStart"/>
      <w:r w:rsidR="0077073C" w:rsidRPr="000F57CE">
        <w:rPr>
          <w:sz w:val="20"/>
          <w:szCs w:val="22"/>
        </w:rPr>
        <w:t>Nemaz</w:t>
      </w:r>
      <w:proofErr w:type="spellEnd"/>
      <w:r w:rsidR="0077073C" w:rsidRPr="000F57CE">
        <w:rPr>
          <w:sz w:val="20"/>
          <w:szCs w:val="22"/>
        </w:rPr>
        <w:t xml:space="preserve"> i u ime HRB-a g. Frano </w:t>
      </w:r>
      <w:proofErr w:type="spellStart"/>
      <w:r w:rsidR="0077073C" w:rsidRPr="000F57CE">
        <w:rPr>
          <w:sz w:val="20"/>
          <w:szCs w:val="22"/>
        </w:rPr>
        <w:t>Krstinić</w:t>
      </w:r>
      <w:proofErr w:type="spellEnd"/>
      <w:r w:rsidR="0077073C" w:rsidRPr="000F57CE">
        <w:rPr>
          <w:sz w:val="20"/>
          <w:szCs w:val="22"/>
        </w:rPr>
        <w:t>.</w:t>
      </w:r>
    </w:p>
    <w:p w14:paraId="3873B607" w14:textId="77777777" w:rsidR="0077073C" w:rsidRPr="000F57CE" w:rsidRDefault="0077073C" w:rsidP="00693F52">
      <w:pPr>
        <w:pStyle w:val="Zaglavlje"/>
        <w:ind w:firstLine="720"/>
        <w:jc w:val="both"/>
        <w:rPr>
          <w:sz w:val="20"/>
          <w:szCs w:val="22"/>
        </w:rPr>
      </w:pPr>
    </w:p>
    <w:p w14:paraId="32697EFD" w14:textId="5919A1D1" w:rsidR="0077073C" w:rsidRPr="000F57CE" w:rsidRDefault="0077073C" w:rsidP="0077073C">
      <w:pPr>
        <w:pStyle w:val="Zaglavlje"/>
        <w:ind w:firstLine="720"/>
        <w:jc w:val="both"/>
        <w:rPr>
          <w:sz w:val="20"/>
          <w:szCs w:val="22"/>
        </w:rPr>
      </w:pPr>
      <w:r w:rsidRPr="000F57CE">
        <w:rPr>
          <w:sz w:val="20"/>
          <w:szCs w:val="22"/>
        </w:rPr>
        <w:t>Izvješće o provedenom vanjskom pregledu je dostavljeno Školi dana  01. srpnja 2022. godine. Tijekom prosudbe utvrđeno je 6 nedostataka/prijedloga za poboljšanje. U tablici su navedeni nedostaci/prijedlozi za poboljšanje  te planirane aktivnosti za uklanjanje nedostataka/poboljšanje:</w:t>
      </w:r>
    </w:p>
    <w:p w14:paraId="4761A4B8" w14:textId="77777777" w:rsidR="0077073C" w:rsidRDefault="0077073C" w:rsidP="0077073C">
      <w:pPr>
        <w:pStyle w:val="Zaglavlje"/>
        <w:ind w:firstLine="720"/>
        <w:jc w:val="both"/>
        <w:rPr>
          <w:color w:val="FF0000"/>
          <w:sz w:val="20"/>
          <w:szCs w:val="22"/>
        </w:rPr>
      </w:pPr>
    </w:p>
    <w:tbl>
      <w:tblPr>
        <w:tblStyle w:val="Reetkatablice6"/>
        <w:tblW w:w="10054" w:type="dxa"/>
        <w:jc w:val="center"/>
        <w:tblLook w:val="04A0" w:firstRow="1" w:lastRow="0" w:firstColumn="1" w:lastColumn="0" w:noHBand="0" w:noVBand="1"/>
      </w:tblPr>
      <w:tblGrid>
        <w:gridCol w:w="4309"/>
        <w:gridCol w:w="4309"/>
        <w:gridCol w:w="1436"/>
      </w:tblGrid>
      <w:tr w:rsidR="0077073C" w:rsidRPr="0077073C" w14:paraId="360883BF" w14:textId="77777777" w:rsidTr="0077073C">
        <w:trPr>
          <w:cantSplit/>
          <w:trHeight w:val="277"/>
          <w:tblHeader/>
          <w:jc w:val="center"/>
        </w:trPr>
        <w:tc>
          <w:tcPr>
            <w:tcW w:w="4309" w:type="dxa"/>
            <w:vAlign w:val="center"/>
          </w:tcPr>
          <w:p w14:paraId="53C9128D" w14:textId="77777777" w:rsidR="0077073C" w:rsidRPr="0077073C" w:rsidRDefault="0077073C" w:rsidP="00770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Prijedlozi za poboljšanje (</w:t>
            </w:r>
            <w:proofErr w:type="spellStart"/>
            <w:r w:rsidRPr="0077073C">
              <w:rPr>
                <w:b/>
                <w:sz w:val="20"/>
                <w:szCs w:val="20"/>
              </w:rPr>
              <w:t>Opportunity</w:t>
            </w:r>
            <w:proofErr w:type="spellEnd"/>
            <w:r w:rsidRPr="0077073C">
              <w:rPr>
                <w:b/>
                <w:sz w:val="20"/>
                <w:szCs w:val="20"/>
              </w:rPr>
              <w:t xml:space="preserve"> For </w:t>
            </w:r>
            <w:proofErr w:type="spellStart"/>
            <w:r w:rsidRPr="0077073C">
              <w:rPr>
                <w:b/>
                <w:sz w:val="20"/>
                <w:szCs w:val="20"/>
              </w:rPr>
              <w:t>Improvement</w:t>
            </w:r>
            <w:proofErr w:type="spellEnd"/>
            <w:r w:rsidRPr="0077073C">
              <w:rPr>
                <w:b/>
                <w:sz w:val="20"/>
                <w:szCs w:val="20"/>
              </w:rPr>
              <w:t>) utvrđeni na vanjskom pregledu</w:t>
            </w:r>
          </w:p>
        </w:tc>
        <w:tc>
          <w:tcPr>
            <w:tcW w:w="4309" w:type="dxa"/>
            <w:vAlign w:val="center"/>
          </w:tcPr>
          <w:p w14:paraId="63D99B77" w14:textId="77777777" w:rsidR="0077073C" w:rsidRPr="0077073C" w:rsidRDefault="0077073C" w:rsidP="00770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Planirane aktivnosti za poboljšanje</w:t>
            </w:r>
          </w:p>
        </w:tc>
        <w:tc>
          <w:tcPr>
            <w:tcW w:w="1436" w:type="dxa"/>
            <w:vAlign w:val="center"/>
          </w:tcPr>
          <w:p w14:paraId="2E2E01D1" w14:textId="77777777" w:rsidR="0077073C" w:rsidRPr="0077073C" w:rsidRDefault="0077073C" w:rsidP="007707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Odgovorne osobe</w:t>
            </w:r>
          </w:p>
        </w:tc>
      </w:tr>
      <w:tr w:rsidR="0077073C" w:rsidRPr="0077073C" w14:paraId="4AC034BB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7FB30189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t xml:space="preserve">Za nedostatke po internom auditu, po definiranom postupku, ne podižu se zapisi o nesukladnim izlazima OANA-2, ali se vodi briga se </w:t>
            </w:r>
            <w:proofErr w:type="spellStart"/>
            <w:r w:rsidRPr="0077073C">
              <w:rPr>
                <w:i/>
                <w:sz w:val="20"/>
                <w:szCs w:val="20"/>
              </w:rPr>
              <w:t>se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isti uklone. Za sada, ne postoje na jednom mjestu pregled svih uočenih nedostataka te podatak o zatvaranju istih, s ciljem brzog i jednostavnijeg upravljanja ovim dijelom.</w:t>
            </w:r>
          </w:p>
        </w:tc>
        <w:tc>
          <w:tcPr>
            <w:tcW w:w="4309" w:type="dxa"/>
            <w:vAlign w:val="center"/>
          </w:tcPr>
          <w:p w14:paraId="114EEC18" w14:textId="77777777" w:rsidR="0077073C" w:rsidRPr="0077073C" w:rsidRDefault="0077073C" w:rsidP="0077073C">
            <w:pPr>
              <w:spacing w:before="60" w:after="60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Tijekom provođenja internih audita administrativni postupak se ne zaključuje sve dok se ne otklone nedostaci, a u slučaju da se isti ne mogu otkloniti pokreće se postupak za upravljanje nesukladnim izlazom. Evidencija svih nedostataka vodi se u izvješću SUK-a za svaku školsku godinu u prvoj točki koja se odnosi na interne audite. Smatramo da nije potrebno uvoditi posebne obrasce.</w:t>
            </w:r>
          </w:p>
        </w:tc>
        <w:tc>
          <w:tcPr>
            <w:tcW w:w="1436" w:type="dxa"/>
            <w:vAlign w:val="center"/>
          </w:tcPr>
          <w:p w14:paraId="1BC409FF" w14:textId="77777777" w:rsidR="0077073C" w:rsidRPr="0077073C" w:rsidRDefault="0077073C" w:rsidP="00770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---</w:t>
            </w:r>
          </w:p>
        </w:tc>
      </w:tr>
      <w:tr w:rsidR="0077073C" w:rsidRPr="0077073C" w14:paraId="156E8920" w14:textId="77777777" w:rsidTr="0077073C">
        <w:trPr>
          <w:cantSplit/>
          <w:trHeight w:val="304"/>
          <w:jc w:val="center"/>
        </w:trPr>
        <w:tc>
          <w:tcPr>
            <w:tcW w:w="4309" w:type="dxa"/>
            <w:vAlign w:val="center"/>
          </w:tcPr>
          <w:p w14:paraId="4AB3D382" w14:textId="77777777" w:rsidR="0077073C" w:rsidRPr="0077073C" w:rsidRDefault="0077073C" w:rsidP="0077073C">
            <w:pPr>
              <w:spacing w:before="60" w:after="60"/>
              <w:ind w:left="22"/>
              <w:jc w:val="center"/>
              <w:rPr>
                <w:i/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Nedostaci (</w:t>
            </w:r>
            <w:proofErr w:type="spellStart"/>
            <w:r w:rsidRPr="0077073C">
              <w:rPr>
                <w:b/>
                <w:sz w:val="20"/>
                <w:szCs w:val="20"/>
              </w:rPr>
              <w:t>observations</w:t>
            </w:r>
            <w:proofErr w:type="spellEnd"/>
            <w:r w:rsidRPr="0077073C">
              <w:rPr>
                <w:b/>
                <w:sz w:val="20"/>
                <w:szCs w:val="20"/>
              </w:rPr>
              <w:t>) utvrđeni na vanjskom pregledu</w:t>
            </w:r>
          </w:p>
        </w:tc>
        <w:tc>
          <w:tcPr>
            <w:tcW w:w="4309" w:type="dxa"/>
            <w:vAlign w:val="center"/>
          </w:tcPr>
          <w:p w14:paraId="6FC5F971" w14:textId="77777777" w:rsidR="0077073C" w:rsidRPr="0077073C" w:rsidRDefault="0077073C" w:rsidP="00770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Planirane aktivnosti za uklanjanje nedostataka</w:t>
            </w:r>
          </w:p>
        </w:tc>
        <w:tc>
          <w:tcPr>
            <w:tcW w:w="1436" w:type="dxa"/>
            <w:vAlign w:val="center"/>
          </w:tcPr>
          <w:p w14:paraId="18FF4E60" w14:textId="77777777" w:rsidR="0077073C" w:rsidRPr="0077073C" w:rsidRDefault="0077073C" w:rsidP="00770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7073C">
              <w:rPr>
                <w:b/>
                <w:sz w:val="20"/>
                <w:szCs w:val="20"/>
              </w:rPr>
              <w:t>Odgovorne osobe</w:t>
            </w:r>
          </w:p>
        </w:tc>
      </w:tr>
      <w:tr w:rsidR="0077073C" w:rsidRPr="0077073C" w14:paraId="269607DF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4C8F58B5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t xml:space="preserve">Pojedini rizici nisu definirani-opisani da se može vidjeti što je rizik, kao npr. rizik "poteškoće sa zapošljavanjem stručnih kadrova ". A radi se, kako je objašnjeno na auditu o </w:t>
            </w:r>
            <w:proofErr w:type="spellStart"/>
            <w:r w:rsidRPr="0077073C">
              <w:rPr>
                <w:i/>
                <w:sz w:val="20"/>
                <w:szCs w:val="20"/>
              </w:rPr>
              <w:t>nerealizaciji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pojedinih programa zbog nedostataka stručnih kadrova.</w:t>
            </w:r>
          </w:p>
        </w:tc>
        <w:tc>
          <w:tcPr>
            <w:tcW w:w="4309" w:type="dxa"/>
            <w:vAlign w:val="center"/>
          </w:tcPr>
          <w:p w14:paraId="324AE78E" w14:textId="77777777" w:rsidR="0077073C" w:rsidRPr="0077073C" w:rsidRDefault="0077073C" w:rsidP="0077073C">
            <w:pPr>
              <w:spacing w:before="60" w:after="60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Za naredne školske godine voditi će se računa o obliku formulacije rizika.</w:t>
            </w:r>
          </w:p>
        </w:tc>
        <w:tc>
          <w:tcPr>
            <w:tcW w:w="1436" w:type="dxa"/>
            <w:vAlign w:val="center"/>
          </w:tcPr>
          <w:p w14:paraId="7EA1F737" w14:textId="77777777" w:rsidR="0077073C" w:rsidRPr="0077073C" w:rsidRDefault="0077073C" w:rsidP="007707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Tim za kvalitetu</w:t>
            </w:r>
          </w:p>
        </w:tc>
      </w:tr>
      <w:tr w:rsidR="0077073C" w:rsidRPr="0077073C" w14:paraId="33D7DB99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64B8B879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t xml:space="preserve">Osobni dosjei učenika za sada se nalaze u običnom ormaru pod ključem. Za sada nije razmatran rizik po pitanju otuđenja i/ili uništenja dokumenata i podataka koji se nalaze u dosjeima, (GDPR). </w:t>
            </w:r>
            <w:proofErr w:type="spellStart"/>
            <w:r w:rsidRPr="0077073C">
              <w:rPr>
                <w:i/>
                <w:sz w:val="20"/>
                <w:szCs w:val="20"/>
              </w:rPr>
              <w:t>Istodobrno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dosjei profesora se nalaze u metalnom vatrootpornom ormaru.</w:t>
            </w:r>
          </w:p>
        </w:tc>
        <w:tc>
          <w:tcPr>
            <w:tcW w:w="4309" w:type="dxa"/>
            <w:vAlign w:val="center"/>
          </w:tcPr>
          <w:p w14:paraId="1D89D838" w14:textId="77777777" w:rsidR="0077073C" w:rsidRPr="0077073C" w:rsidRDefault="0077073C" w:rsidP="0077073C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Uprava škole će u dogovoru s osnivačem nabavu metalnog ormara za dosjee učenika.</w:t>
            </w:r>
          </w:p>
        </w:tc>
        <w:tc>
          <w:tcPr>
            <w:tcW w:w="1436" w:type="dxa"/>
            <w:vAlign w:val="center"/>
          </w:tcPr>
          <w:p w14:paraId="4C38A327" w14:textId="77777777" w:rsidR="0077073C" w:rsidRPr="0077073C" w:rsidRDefault="0077073C" w:rsidP="0077073C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Uprava - ravnateljica</w:t>
            </w:r>
          </w:p>
        </w:tc>
      </w:tr>
      <w:tr w:rsidR="0077073C" w:rsidRPr="0077073C" w14:paraId="01288007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7B103A8B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t>Dio obrazovnih programa za pojedina zanimanja sadrže i praksu, te učenici prolaze i područje zaštite na radu (predmet: praktična nastava). Za sada nije definiran pisani protokol u slučaju ozljede na radu tokom obavljanja prakse.</w:t>
            </w:r>
          </w:p>
        </w:tc>
        <w:tc>
          <w:tcPr>
            <w:tcW w:w="4309" w:type="dxa"/>
            <w:vAlign w:val="center"/>
          </w:tcPr>
          <w:p w14:paraId="38A2EF04" w14:textId="77777777" w:rsidR="0077073C" w:rsidRPr="0077073C" w:rsidRDefault="0077073C" w:rsidP="0077073C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Do početka sljedeće školske godine pripremit će se procedura u skladu s važećim propisima.</w:t>
            </w:r>
          </w:p>
        </w:tc>
        <w:tc>
          <w:tcPr>
            <w:tcW w:w="1436" w:type="dxa"/>
            <w:vAlign w:val="center"/>
          </w:tcPr>
          <w:p w14:paraId="5DB8447E" w14:textId="77777777" w:rsidR="0077073C" w:rsidRPr="0077073C" w:rsidRDefault="0077073C" w:rsidP="0077073C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Tajnica škole</w:t>
            </w:r>
          </w:p>
        </w:tc>
      </w:tr>
      <w:tr w:rsidR="0077073C" w:rsidRPr="0077073C" w14:paraId="7EB112DE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09C42F63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lastRenderedPageBreak/>
              <w:t xml:space="preserve">Za sada nije formirana baza materijal /prezentacija koji se dobiju na usavršavanjima, koja bi bila dostupna i ostalim nastavnicima prema </w:t>
            </w:r>
            <w:proofErr w:type="spellStart"/>
            <w:r w:rsidRPr="0077073C">
              <w:rPr>
                <w:i/>
                <w:sz w:val="20"/>
                <w:szCs w:val="20"/>
              </w:rPr>
              <w:t>nastavnićkim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vijećima, s ciljem dijeljenja organizacijskog znanja.</w:t>
            </w:r>
          </w:p>
        </w:tc>
        <w:tc>
          <w:tcPr>
            <w:tcW w:w="4309" w:type="dxa"/>
            <w:vAlign w:val="center"/>
          </w:tcPr>
          <w:p w14:paraId="465AAE33" w14:textId="77777777" w:rsidR="0077073C" w:rsidRPr="0077073C" w:rsidRDefault="0077073C" w:rsidP="0077073C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 xml:space="preserve">S početkom nove školske godine na platformi Google </w:t>
            </w:r>
            <w:proofErr w:type="spellStart"/>
            <w:r w:rsidRPr="0077073C">
              <w:rPr>
                <w:sz w:val="20"/>
                <w:szCs w:val="20"/>
              </w:rPr>
              <w:t>Classroom</w:t>
            </w:r>
            <w:proofErr w:type="spellEnd"/>
            <w:r w:rsidRPr="0077073C">
              <w:rPr>
                <w:sz w:val="20"/>
                <w:szCs w:val="20"/>
              </w:rPr>
              <w:t xml:space="preserve"> koju koriste nastavnici škole bit će otvorena učionica „EDUKACIJE“ za materijale o stručnim usavršavanjima djelatnika škole koji će tako biti dostupni svima.</w:t>
            </w:r>
          </w:p>
        </w:tc>
        <w:tc>
          <w:tcPr>
            <w:tcW w:w="1436" w:type="dxa"/>
            <w:vAlign w:val="center"/>
          </w:tcPr>
          <w:p w14:paraId="1FD9B994" w14:textId="77777777" w:rsidR="0077073C" w:rsidRPr="0077073C" w:rsidRDefault="0077073C" w:rsidP="0077073C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Voditeljica kvalitete, informatičar</w:t>
            </w:r>
          </w:p>
        </w:tc>
      </w:tr>
      <w:tr w:rsidR="0077073C" w:rsidRPr="0077073C" w14:paraId="499AF79A" w14:textId="77777777" w:rsidTr="0077073C">
        <w:trPr>
          <w:cantSplit/>
          <w:jc w:val="center"/>
        </w:trPr>
        <w:tc>
          <w:tcPr>
            <w:tcW w:w="4309" w:type="dxa"/>
            <w:vAlign w:val="center"/>
          </w:tcPr>
          <w:p w14:paraId="6A2DC003" w14:textId="77777777" w:rsidR="0077073C" w:rsidRPr="0077073C" w:rsidRDefault="0077073C" w:rsidP="0077073C">
            <w:pPr>
              <w:spacing w:before="60" w:after="60"/>
              <w:ind w:left="22"/>
              <w:rPr>
                <w:i/>
                <w:sz w:val="20"/>
                <w:szCs w:val="20"/>
              </w:rPr>
            </w:pPr>
            <w:r w:rsidRPr="0077073C">
              <w:rPr>
                <w:i/>
                <w:sz w:val="20"/>
                <w:szCs w:val="20"/>
              </w:rPr>
              <w:t xml:space="preserve">Za sada način izvještavanja o izvannastavnim aktivnostima nije definirano obrascem ili nekim smjernicama u s ciljem kvalitetnijeg i lakšeg izvještavanja. Strukturirano </w:t>
            </w:r>
            <w:proofErr w:type="spellStart"/>
            <w:r w:rsidRPr="0077073C">
              <w:rPr>
                <w:i/>
                <w:sz w:val="20"/>
                <w:szCs w:val="20"/>
              </w:rPr>
              <w:t>izvješavanje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se provodi za sada samo prema gradu </w:t>
            </w:r>
            <w:proofErr w:type="spellStart"/>
            <w:r w:rsidRPr="0077073C">
              <w:rPr>
                <w:i/>
                <w:sz w:val="20"/>
                <w:szCs w:val="20"/>
              </w:rPr>
              <w:t>M.Lošinju</w:t>
            </w:r>
            <w:proofErr w:type="spellEnd"/>
            <w:r w:rsidRPr="0077073C">
              <w:rPr>
                <w:i/>
                <w:sz w:val="20"/>
                <w:szCs w:val="20"/>
              </w:rPr>
              <w:t xml:space="preserve"> za aktivnosti koje su financirane s njihove strane (obrazac grada).</w:t>
            </w:r>
          </w:p>
        </w:tc>
        <w:tc>
          <w:tcPr>
            <w:tcW w:w="4309" w:type="dxa"/>
            <w:vAlign w:val="center"/>
          </w:tcPr>
          <w:p w14:paraId="782C2C8C" w14:textId="77777777" w:rsidR="0077073C" w:rsidRPr="0077073C" w:rsidRDefault="0077073C" w:rsidP="0077073C">
            <w:pPr>
              <w:spacing w:before="60" w:after="60"/>
              <w:ind w:left="22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U školi se na kraju školske godine sustavno prikupljaju podaci o svim izvannastavnim aktivnostima za što se koriste obrasci pedagoga „Izvješće o realizaciji projekta“ i „Izvješće o realizaciji izvannastavne aktivnosti“ koji nisu u sklopu SUK-a. Od sljedeće školske godine obrasci će biti uvršteni u SUK</w:t>
            </w:r>
          </w:p>
        </w:tc>
        <w:tc>
          <w:tcPr>
            <w:tcW w:w="1436" w:type="dxa"/>
            <w:vAlign w:val="center"/>
          </w:tcPr>
          <w:p w14:paraId="51B5E18E" w14:textId="77777777" w:rsidR="0077073C" w:rsidRPr="0077073C" w:rsidRDefault="0077073C" w:rsidP="0077073C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Voditeljica kvalitete, pedagog</w:t>
            </w:r>
          </w:p>
        </w:tc>
      </w:tr>
    </w:tbl>
    <w:p w14:paraId="7AAC075B" w14:textId="77777777" w:rsidR="0077073C" w:rsidRPr="0077073C" w:rsidRDefault="0077073C" w:rsidP="008818BA">
      <w:pPr>
        <w:pStyle w:val="Zaglavlje"/>
        <w:spacing w:before="60" w:after="60"/>
        <w:jc w:val="both"/>
        <w:rPr>
          <w:bCs/>
          <w:sz w:val="20"/>
          <w:szCs w:val="22"/>
          <w:u w:val="single"/>
        </w:rPr>
      </w:pPr>
    </w:p>
    <w:p w14:paraId="5D63ECAB" w14:textId="492595D0" w:rsidR="0041768E" w:rsidRPr="0077073C" w:rsidRDefault="00910DC2" w:rsidP="008818BA">
      <w:pPr>
        <w:pStyle w:val="Zaglavlje"/>
        <w:spacing w:before="60" w:after="60"/>
        <w:jc w:val="both"/>
        <w:rPr>
          <w:bCs/>
          <w:sz w:val="20"/>
          <w:szCs w:val="22"/>
          <w:u w:val="single"/>
        </w:rPr>
      </w:pPr>
      <w:r w:rsidRPr="0077073C">
        <w:rPr>
          <w:bCs/>
          <w:sz w:val="20"/>
          <w:szCs w:val="22"/>
          <w:u w:val="single"/>
        </w:rPr>
        <w:t>Konačni zaključci</w:t>
      </w:r>
      <w:r w:rsidR="007F02E2" w:rsidRPr="0077073C">
        <w:rPr>
          <w:bCs/>
          <w:sz w:val="20"/>
          <w:szCs w:val="22"/>
          <w:u w:val="single"/>
        </w:rPr>
        <w:t xml:space="preserve"> izvješća glase:</w:t>
      </w:r>
    </w:p>
    <w:p w14:paraId="3EC62650" w14:textId="77777777" w:rsidR="0077073C" w:rsidRPr="0077073C" w:rsidRDefault="0077073C" w:rsidP="0077073C">
      <w:pPr>
        <w:pStyle w:val="Zaglavlje"/>
        <w:ind w:firstLine="720"/>
        <w:jc w:val="both"/>
        <w:rPr>
          <w:sz w:val="20"/>
          <w:szCs w:val="22"/>
        </w:rPr>
      </w:pPr>
      <w:proofErr w:type="spellStart"/>
      <w:r w:rsidRPr="0077073C">
        <w:rPr>
          <w:sz w:val="20"/>
          <w:szCs w:val="22"/>
        </w:rPr>
        <w:t>Auditorski</w:t>
      </w:r>
      <w:proofErr w:type="spellEnd"/>
      <w:r w:rsidRPr="0077073C">
        <w:rPr>
          <w:sz w:val="20"/>
          <w:szCs w:val="22"/>
        </w:rPr>
        <w:t xml:space="preserve"> tim je proveo audit temeljem procesa usmjerivši se na značajne aspekte/rizike i ciljeve koje zahtijevaju </w:t>
      </w:r>
      <w:proofErr w:type="spellStart"/>
      <w:r w:rsidRPr="0077073C">
        <w:rPr>
          <w:sz w:val="20"/>
          <w:szCs w:val="22"/>
        </w:rPr>
        <w:t>norme.Proces</w:t>
      </w:r>
      <w:proofErr w:type="spellEnd"/>
      <w:r w:rsidRPr="0077073C">
        <w:rPr>
          <w:sz w:val="20"/>
          <w:szCs w:val="22"/>
        </w:rPr>
        <w:t xml:space="preserve"> </w:t>
      </w:r>
      <w:proofErr w:type="spellStart"/>
      <w:r w:rsidRPr="0077073C">
        <w:rPr>
          <w:sz w:val="20"/>
          <w:szCs w:val="22"/>
        </w:rPr>
        <w:t>auditiranja</w:t>
      </w:r>
      <w:proofErr w:type="spellEnd"/>
      <w:r w:rsidRPr="0077073C">
        <w:rPr>
          <w:sz w:val="20"/>
          <w:szCs w:val="22"/>
        </w:rPr>
        <w:t xml:space="preserve"> je temeljen na postupku uzorkovanja dostupnih informacija, a metode </w:t>
      </w:r>
      <w:proofErr w:type="spellStart"/>
      <w:r w:rsidRPr="0077073C">
        <w:rPr>
          <w:sz w:val="20"/>
          <w:szCs w:val="22"/>
        </w:rPr>
        <w:t>auditiranja</w:t>
      </w:r>
      <w:proofErr w:type="spellEnd"/>
      <w:r w:rsidRPr="0077073C">
        <w:rPr>
          <w:sz w:val="20"/>
          <w:szCs w:val="22"/>
        </w:rPr>
        <w:t xml:space="preserve"> koje su korištene su intervjui, zapažanja, uzorkovanje aktivnosti i pregled dokumentacije i </w:t>
      </w:r>
      <w:proofErr w:type="spellStart"/>
      <w:r w:rsidRPr="0077073C">
        <w:rPr>
          <w:sz w:val="20"/>
          <w:szCs w:val="22"/>
        </w:rPr>
        <w:t>zapisa.Struktura</w:t>
      </w:r>
      <w:proofErr w:type="spellEnd"/>
      <w:r w:rsidRPr="0077073C">
        <w:rPr>
          <w:sz w:val="20"/>
          <w:szCs w:val="22"/>
        </w:rPr>
        <w:t xml:space="preserve"> audita bila je u skladu sa planom audita i matricom za planiranje audita uključenom u dodatke koji su priloženi ovom </w:t>
      </w:r>
      <w:proofErr w:type="spellStart"/>
      <w:r w:rsidRPr="0077073C">
        <w:rPr>
          <w:sz w:val="20"/>
          <w:szCs w:val="22"/>
        </w:rPr>
        <w:t>izvješću.Auditorski</w:t>
      </w:r>
      <w:proofErr w:type="spellEnd"/>
      <w:r w:rsidRPr="0077073C">
        <w:rPr>
          <w:sz w:val="20"/>
          <w:szCs w:val="22"/>
        </w:rPr>
        <w:t xml:space="preserve"> tim zaključuje kako je organizacija uspostavila i održava vlastiti sustav upravljanja u skladu sa zahtjevima standarda, te je pokazala primjerenu razinu sposobnosti sustava u postizanju politike i ciljeva organizacije.</w:t>
      </w:r>
    </w:p>
    <w:p w14:paraId="2DD95D97" w14:textId="5F2EE64F" w:rsidR="00BB72B6" w:rsidRDefault="0077073C" w:rsidP="0077073C">
      <w:pPr>
        <w:pStyle w:val="Zaglavlje"/>
        <w:ind w:firstLine="720"/>
        <w:jc w:val="both"/>
        <w:rPr>
          <w:b/>
          <w:sz w:val="20"/>
          <w:szCs w:val="22"/>
        </w:rPr>
      </w:pPr>
      <w:r w:rsidRPr="0077073C">
        <w:rPr>
          <w:sz w:val="20"/>
          <w:szCs w:val="22"/>
        </w:rPr>
        <w:t xml:space="preserve">Slijedom navedenog, </w:t>
      </w:r>
      <w:proofErr w:type="spellStart"/>
      <w:r w:rsidRPr="0077073C">
        <w:rPr>
          <w:sz w:val="20"/>
          <w:szCs w:val="22"/>
        </w:rPr>
        <w:t>auditorski</w:t>
      </w:r>
      <w:proofErr w:type="spellEnd"/>
      <w:r w:rsidRPr="0077073C">
        <w:rPr>
          <w:sz w:val="20"/>
          <w:szCs w:val="22"/>
        </w:rPr>
        <w:t xml:space="preserve"> tim daje slijedeću preporuku: </w:t>
      </w:r>
      <w:r w:rsidRPr="0077073C">
        <w:rPr>
          <w:b/>
          <w:sz w:val="20"/>
          <w:szCs w:val="22"/>
        </w:rPr>
        <w:t>Preporučena certifikacija.</w:t>
      </w:r>
    </w:p>
    <w:p w14:paraId="25463FE4" w14:textId="130DC37B" w:rsidR="0077073C" w:rsidRDefault="0077073C" w:rsidP="0077073C">
      <w:pPr>
        <w:pStyle w:val="Zaglavlje"/>
        <w:ind w:firstLine="720"/>
        <w:jc w:val="both"/>
        <w:rPr>
          <w:sz w:val="20"/>
          <w:szCs w:val="22"/>
        </w:rPr>
      </w:pPr>
    </w:p>
    <w:p w14:paraId="1210FB43" w14:textId="77777777" w:rsidR="0077073C" w:rsidRPr="0077073C" w:rsidRDefault="0077073C" w:rsidP="0077073C">
      <w:pPr>
        <w:pStyle w:val="Zaglavlje"/>
        <w:ind w:firstLine="720"/>
        <w:jc w:val="both"/>
        <w:rPr>
          <w:sz w:val="20"/>
          <w:szCs w:val="22"/>
        </w:rPr>
      </w:pPr>
    </w:p>
    <w:p w14:paraId="71294291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jc w:val="both"/>
        <w:rPr>
          <w:b/>
          <w:sz w:val="20"/>
          <w:szCs w:val="22"/>
          <w:u w:val="single"/>
        </w:rPr>
      </w:pPr>
      <w:r w:rsidRPr="0077073C">
        <w:rPr>
          <w:b/>
          <w:sz w:val="20"/>
          <w:szCs w:val="22"/>
          <w:u w:val="single"/>
        </w:rPr>
        <w:t>ANKETA O ZADOVOLJSTVU UČENIKA I RODITELJA ZAVRŠNIH RAZREDA  Š.G. 2021./2022.</w:t>
      </w:r>
    </w:p>
    <w:p w14:paraId="56EBB806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  <w:r w:rsidRPr="0077073C">
        <w:rPr>
          <w:sz w:val="20"/>
          <w:szCs w:val="22"/>
        </w:rPr>
        <w:t xml:space="preserve">Tijekom drugog polugodišta su u završnim razredima četverogodišnjih zanimanja provedene ankete o zadovoljstvu s radom škole, a anketiran je i dio roditelja. S obzirom da iz 3-godišnjih zanimanja obično nema dovoljno odgovora, ove godine oni nisu anketirani. Za 4.NB provedena je jedinstvena anketa. Anketa je provedena „on-line“ preko aplikacije </w:t>
      </w:r>
      <w:proofErr w:type="spellStart"/>
      <w:r w:rsidRPr="0077073C">
        <w:rPr>
          <w:sz w:val="20"/>
          <w:szCs w:val="22"/>
        </w:rPr>
        <w:t>Survey</w:t>
      </w:r>
      <w:proofErr w:type="spellEnd"/>
      <w:r w:rsidRPr="0077073C">
        <w:rPr>
          <w:sz w:val="20"/>
          <w:szCs w:val="22"/>
        </w:rPr>
        <w:t xml:space="preserve"> </w:t>
      </w:r>
      <w:proofErr w:type="spellStart"/>
      <w:r w:rsidRPr="0077073C">
        <w:rPr>
          <w:sz w:val="20"/>
          <w:szCs w:val="22"/>
        </w:rPr>
        <w:t>Monkey</w:t>
      </w:r>
      <w:proofErr w:type="spellEnd"/>
      <w:r w:rsidRPr="0077073C">
        <w:rPr>
          <w:sz w:val="20"/>
          <w:szCs w:val="22"/>
        </w:rPr>
        <w:t xml:space="preserve">. </w:t>
      </w:r>
    </w:p>
    <w:p w14:paraId="2BFFA80E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  <w:r w:rsidRPr="0077073C">
        <w:rPr>
          <w:sz w:val="20"/>
          <w:szCs w:val="22"/>
        </w:rPr>
        <w:t>Kao proteklih godina, u prvom djelu su učenici procijenili rad nastavnika po 7 kriterija, a predmete su ocijenili po 3 kriterija. U anketi je sudjelovalo: iz 4.G 15 učenika, 5 iz 4.G Cres, 12 iz 4.H, 13 iz 4.NB.</w:t>
      </w:r>
    </w:p>
    <w:p w14:paraId="09DEEDD1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</w:p>
    <w:tbl>
      <w:tblPr>
        <w:tblW w:w="9551" w:type="dxa"/>
        <w:jc w:val="center"/>
        <w:tblLook w:val="04A0" w:firstRow="1" w:lastRow="0" w:firstColumn="1" w:lastColumn="0" w:noHBand="0" w:noVBand="1"/>
      </w:tblPr>
      <w:tblGrid>
        <w:gridCol w:w="5240"/>
        <w:gridCol w:w="860"/>
        <w:gridCol w:w="860"/>
        <w:gridCol w:w="860"/>
        <w:gridCol w:w="860"/>
        <w:gridCol w:w="871"/>
      </w:tblGrid>
      <w:tr w:rsidR="0077073C" w:rsidRPr="0077073C" w14:paraId="1472B075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1E6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71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4.G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6B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4.GC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4B9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4.H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1C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4.NB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BE5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Prosjek</w:t>
            </w:r>
          </w:p>
        </w:tc>
      </w:tr>
      <w:tr w:rsidR="0077073C" w:rsidRPr="0077073C" w14:paraId="6BF4AC85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E8349A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Prema učenicima se odnosi s poštovanjem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EF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56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6D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30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E9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4,17</w:t>
            </w:r>
          </w:p>
        </w:tc>
      </w:tr>
      <w:tr w:rsidR="0077073C" w:rsidRPr="0077073C" w14:paraId="76513888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8B6474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Pri ispitivanju traži razumijevanje gradiva, a ne samo činjenice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6C9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EE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B8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43C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17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4,06</w:t>
            </w:r>
          </w:p>
        </w:tc>
      </w:tr>
      <w:tr w:rsidR="0077073C" w:rsidRPr="0077073C" w14:paraId="2C74B633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F2BEDB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S nastavnikom/</w:t>
            </w:r>
            <w:proofErr w:type="spellStart"/>
            <w:r w:rsidRPr="0077073C">
              <w:rPr>
                <w:color w:val="000000"/>
                <w:sz w:val="22"/>
                <w:szCs w:val="22"/>
              </w:rPr>
              <w:t>com</w:t>
            </w:r>
            <w:proofErr w:type="spellEnd"/>
            <w:r w:rsidRPr="0077073C">
              <w:rPr>
                <w:color w:val="000000"/>
                <w:sz w:val="22"/>
                <w:szCs w:val="22"/>
              </w:rPr>
              <w:t xml:space="preserve"> ostvarujem dobru komunikaciju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E5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89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3B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CF1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D3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4,08</w:t>
            </w:r>
          </w:p>
        </w:tc>
      </w:tr>
      <w:tr w:rsidR="0077073C" w:rsidRPr="0077073C" w14:paraId="57017C12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7E93FA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Način na kojim radimo je poticajan i zanimljiv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24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4E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2B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01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A9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3,62</w:t>
            </w:r>
          </w:p>
        </w:tc>
      </w:tr>
      <w:tr w:rsidR="0077073C" w:rsidRPr="0077073C" w14:paraId="6EFEEC1D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01A57D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Dobro održava disciplinu na satu.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9C4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0F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B0D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605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FA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3,86</w:t>
            </w:r>
          </w:p>
        </w:tc>
      </w:tr>
      <w:tr w:rsidR="0077073C" w:rsidRPr="0077073C" w14:paraId="01427E73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B514D1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Nastavniku/ci je stalo do toga da mnogo naučimo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F4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05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1F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D9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285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4,02</w:t>
            </w:r>
          </w:p>
        </w:tc>
      </w:tr>
      <w:tr w:rsidR="0077073C" w:rsidRPr="0077073C" w14:paraId="53007F02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F9BF24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Jasno mi je što moram učiniti i naučiti za određenu ocjenu.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BF3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7F0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4,51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4C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F8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6F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4,15</w:t>
            </w:r>
          </w:p>
        </w:tc>
      </w:tr>
      <w:tr w:rsidR="0077073C" w:rsidRPr="0077073C" w14:paraId="6E762C9F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155B8C" w14:textId="77777777" w:rsidR="0077073C" w:rsidRPr="0077073C" w:rsidRDefault="0077073C" w:rsidP="00770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b/>
                <w:bCs/>
                <w:color w:val="000000"/>
                <w:sz w:val="22"/>
                <w:szCs w:val="22"/>
              </w:rPr>
              <w:t>Prosjek nastavnika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65F25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DA27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1F241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B89DA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8445C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3,99</w:t>
            </w:r>
          </w:p>
        </w:tc>
      </w:tr>
      <w:tr w:rsidR="0077073C" w:rsidRPr="0077073C" w14:paraId="508E4FD5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9AD2A9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Volim ovaj predmet, zanima me gradivo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83D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4B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49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1D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0A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3,46</w:t>
            </w:r>
          </w:p>
        </w:tc>
      </w:tr>
      <w:tr w:rsidR="0077073C" w:rsidRPr="0077073C" w14:paraId="01A4C42C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99870D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Znanja iz ovog predmeta će mi biti korisna u budućem životu.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46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2F3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CD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8F7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06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3,37</w:t>
            </w:r>
          </w:p>
        </w:tc>
      </w:tr>
      <w:tr w:rsidR="0077073C" w:rsidRPr="0077073C" w14:paraId="2E86EC68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067AAB" w14:textId="77777777" w:rsidR="0077073C" w:rsidRPr="0077073C" w:rsidRDefault="0077073C" w:rsidP="0077073C">
            <w:pPr>
              <w:jc w:val="center"/>
              <w:rPr>
                <w:color w:val="000000"/>
                <w:sz w:val="22"/>
                <w:szCs w:val="22"/>
              </w:rPr>
            </w:pPr>
            <w:r w:rsidRPr="0077073C">
              <w:rPr>
                <w:color w:val="000000"/>
                <w:sz w:val="22"/>
                <w:szCs w:val="22"/>
              </w:rPr>
              <w:t>Gradivo ovog predmeta je prezahtjevno (1), lako (5)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BD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510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82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E7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993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3,56</w:t>
            </w:r>
          </w:p>
        </w:tc>
      </w:tr>
      <w:tr w:rsidR="0077073C" w:rsidRPr="0077073C" w14:paraId="1A3F2621" w14:textId="77777777" w:rsidTr="0077073C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281226" w14:textId="77777777" w:rsidR="0077073C" w:rsidRPr="0077073C" w:rsidRDefault="0077073C" w:rsidP="007707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b/>
                <w:bCs/>
                <w:color w:val="000000"/>
                <w:sz w:val="22"/>
                <w:szCs w:val="22"/>
              </w:rPr>
              <w:t>Prosjek predmeta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4CF06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F8CE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BCC8C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6EDB0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D63F1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3,46</w:t>
            </w:r>
          </w:p>
        </w:tc>
      </w:tr>
    </w:tbl>
    <w:p w14:paraId="03A6927D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7073C" w:rsidRPr="0077073C" w14:paraId="5AF2E9E6" w14:textId="77777777" w:rsidTr="0077073C">
        <w:trPr>
          <w:trHeight w:val="288"/>
          <w:jc w:val="center"/>
        </w:trPr>
        <w:tc>
          <w:tcPr>
            <w:tcW w:w="41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E785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C4F0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13./14.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128E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14./15.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9BE9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15./16.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2717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16./17.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6BED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17./18.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3055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18./19.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06A9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19./20. 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50A9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20./21.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48C3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21./22.</w:t>
            </w:r>
          </w:p>
        </w:tc>
      </w:tr>
      <w:tr w:rsidR="0077073C" w:rsidRPr="0077073C" w14:paraId="4C4143FE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3FBF1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Prema učenicima se odnosi s poštovanjem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508C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F2F1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E229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15B7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E939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0B38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48B1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83ED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0211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4,23</w:t>
            </w:r>
          </w:p>
        </w:tc>
      </w:tr>
      <w:tr w:rsidR="0077073C" w:rsidRPr="0077073C" w14:paraId="23EB1361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A57AA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Pri ispitivanju traži razumijevanje gradiva, a ne samo činjenice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2004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196C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3561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9C65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A83E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2B9F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40C8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220F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76FD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4,10</w:t>
            </w:r>
          </w:p>
        </w:tc>
      </w:tr>
      <w:tr w:rsidR="0077073C" w:rsidRPr="0077073C" w14:paraId="78F624D1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33C85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S nastavnikom/</w:t>
            </w:r>
            <w:proofErr w:type="spellStart"/>
            <w:r w:rsidRPr="0077073C">
              <w:rPr>
                <w:color w:val="000000"/>
                <w:sz w:val="20"/>
                <w:szCs w:val="20"/>
              </w:rPr>
              <w:t>com</w:t>
            </w:r>
            <w:proofErr w:type="spellEnd"/>
            <w:r w:rsidRPr="0077073C">
              <w:rPr>
                <w:color w:val="000000"/>
                <w:sz w:val="20"/>
                <w:szCs w:val="20"/>
              </w:rPr>
              <w:t xml:space="preserve"> ostvarujem dobru komunikaciju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56A5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D9C5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4994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98F3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8EB7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DA83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C29F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2C1A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CAE4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4,19</w:t>
            </w:r>
          </w:p>
        </w:tc>
      </w:tr>
      <w:tr w:rsidR="0077073C" w:rsidRPr="0077073C" w14:paraId="301AE2D6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F5619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Način na kojim radimo je poticajan i zanimljiv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6AD6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7750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260B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63DF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386D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7DD3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E3FE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742B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8114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3,72</w:t>
            </w:r>
          </w:p>
        </w:tc>
      </w:tr>
      <w:tr w:rsidR="0077073C" w:rsidRPr="0077073C" w14:paraId="00DDEEC7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D0369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Dobro održava disciplinu na satu.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89A8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DF10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4A9A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C6AA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3F7A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0DF5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406D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7F6F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B5CA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3,97</w:t>
            </w:r>
          </w:p>
        </w:tc>
      </w:tr>
      <w:tr w:rsidR="0077073C" w:rsidRPr="0077073C" w14:paraId="79AD9F4D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1DEAAF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Nastavniku/ci je stalo do toga da mnogo naučimo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123B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467F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46C6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096A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10EB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F42B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F99C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B810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278B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4,09</w:t>
            </w:r>
          </w:p>
        </w:tc>
      </w:tr>
      <w:tr w:rsidR="0077073C" w:rsidRPr="0077073C" w14:paraId="5E7ABDBE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54E3A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Jasno mi je što moram učiniti i naučiti za određenu ocjenu.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6C74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8088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CB23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D82C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FF3B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5E6B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09A2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783E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BAFF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4,17</w:t>
            </w:r>
          </w:p>
        </w:tc>
      </w:tr>
      <w:tr w:rsidR="0077073C" w:rsidRPr="0077073C" w14:paraId="4198D516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E1D82" w14:textId="77777777" w:rsidR="0077073C" w:rsidRPr="0077073C" w:rsidRDefault="0077073C" w:rsidP="00770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b/>
                <w:bCs/>
                <w:color w:val="000000"/>
                <w:sz w:val="20"/>
                <w:szCs w:val="20"/>
              </w:rPr>
              <w:t>Prosjek nastavnika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EC4E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42F4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77A1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4558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2996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2D69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F02C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9337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7A95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4,07</w:t>
            </w:r>
          </w:p>
        </w:tc>
      </w:tr>
      <w:tr w:rsidR="0077073C" w:rsidRPr="0077073C" w14:paraId="0066C915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37C58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Volim ovaj predmet, zanima me gradivo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5FD2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DC26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8696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F4DE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D9D4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82D9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9266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2707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17087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3,55</w:t>
            </w:r>
          </w:p>
        </w:tc>
      </w:tr>
      <w:tr w:rsidR="0077073C" w:rsidRPr="0077073C" w14:paraId="3856FE15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CDC89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Znanja iz ovog predmeta će mi biti korisna u budućem životu.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5263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73DB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88A1A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6C662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58D9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6E31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259B3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7DCE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3531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</w:tr>
      <w:tr w:rsidR="0077073C" w:rsidRPr="0077073C" w14:paraId="667BF07C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E40F8" w14:textId="77777777" w:rsidR="0077073C" w:rsidRPr="0077073C" w:rsidRDefault="0077073C" w:rsidP="0077073C">
            <w:pPr>
              <w:jc w:val="center"/>
              <w:rPr>
                <w:color w:val="000000"/>
                <w:sz w:val="20"/>
                <w:szCs w:val="20"/>
              </w:rPr>
            </w:pPr>
            <w:r w:rsidRPr="0077073C">
              <w:rPr>
                <w:color w:val="000000"/>
                <w:sz w:val="20"/>
                <w:szCs w:val="20"/>
              </w:rPr>
              <w:t>Gradivo ovog predmeta je prezahtjevno (1), lako (5)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F660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9DEC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54A86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8A750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7571D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5F66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BE6C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37" w:type="dxa"/>
            <w:shd w:val="clear" w:color="000000" w:fill="DAEEF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03935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F577B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color w:val="000000"/>
                <w:sz w:val="20"/>
                <w:szCs w:val="20"/>
              </w:rPr>
              <w:t>3,56</w:t>
            </w:r>
          </w:p>
        </w:tc>
      </w:tr>
      <w:tr w:rsidR="0077073C" w:rsidRPr="0077073C" w14:paraId="72502EC4" w14:textId="77777777" w:rsidTr="0077073C">
        <w:trPr>
          <w:trHeight w:val="288"/>
          <w:jc w:val="center"/>
        </w:trPr>
        <w:tc>
          <w:tcPr>
            <w:tcW w:w="4139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5A6FB" w14:textId="77777777" w:rsidR="0077073C" w:rsidRPr="0077073C" w:rsidRDefault="0077073C" w:rsidP="00770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b/>
                <w:bCs/>
                <w:color w:val="000000"/>
                <w:sz w:val="20"/>
                <w:szCs w:val="20"/>
              </w:rPr>
              <w:t>Prosjek predmeta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3AE2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D904C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583EE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336D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CFB0F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80D18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B36B9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F36E4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37" w:type="dxa"/>
            <w:shd w:val="clear" w:color="000000" w:fill="FDE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9A0F1" w14:textId="77777777" w:rsidR="0077073C" w:rsidRPr="0077073C" w:rsidRDefault="0077073C" w:rsidP="007707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07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3,52</w:t>
            </w:r>
          </w:p>
        </w:tc>
      </w:tr>
    </w:tbl>
    <w:p w14:paraId="091F00A7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</w:p>
    <w:p w14:paraId="0568CC6E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sz w:val="20"/>
          <w:szCs w:val="22"/>
        </w:rPr>
      </w:pPr>
      <w:r w:rsidRPr="0077073C">
        <w:rPr>
          <w:sz w:val="20"/>
          <w:szCs w:val="22"/>
        </w:rPr>
        <w:t>Mogu se uočiti manja odstupanja u rezultatu radi zaokruživanja rezultata prilikom proračuna prosjeka.</w:t>
      </w:r>
    </w:p>
    <w:p w14:paraId="20774F8F" w14:textId="77777777" w:rsidR="0077073C" w:rsidRPr="0077073C" w:rsidRDefault="0077073C" w:rsidP="0077073C">
      <w:pPr>
        <w:ind w:left="993" w:right="849" w:firstLine="708"/>
        <w:rPr>
          <w:rFonts w:eastAsia="Calibri"/>
          <w:color w:val="FF0000"/>
          <w:sz w:val="20"/>
          <w:szCs w:val="22"/>
          <w:lang w:eastAsia="en-US"/>
        </w:rPr>
      </w:pPr>
    </w:p>
    <w:p w14:paraId="1C33F240" w14:textId="77777777" w:rsidR="0077073C" w:rsidRPr="0077073C" w:rsidRDefault="0077073C" w:rsidP="0077073C">
      <w:pPr>
        <w:ind w:left="993" w:right="849" w:firstLine="708"/>
        <w:rPr>
          <w:rFonts w:eastAsia="Calibri"/>
          <w:color w:val="FF0000"/>
          <w:sz w:val="20"/>
          <w:szCs w:val="22"/>
          <w:lang w:eastAsia="en-US"/>
        </w:rPr>
      </w:pPr>
    </w:p>
    <w:p w14:paraId="0FE137CD" w14:textId="77777777" w:rsidR="0077073C" w:rsidRPr="0077073C" w:rsidRDefault="0077073C" w:rsidP="0077073C">
      <w:pPr>
        <w:ind w:left="993" w:right="849" w:firstLine="708"/>
        <w:rPr>
          <w:rFonts w:eastAsia="Calibri"/>
          <w:color w:val="FF0000"/>
          <w:sz w:val="20"/>
          <w:szCs w:val="22"/>
          <w:lang w:eastAsia="en-US"/>
        </w:rPr>
      </w:pPr>
    </w:p>
    <w:p w14:paraId="4E266FF0" w14:textId="77777777" w:rsidR="0077073C" w:rsidRPr="0077073C" w:rsidRDefault="0077073C" w:rsidP="0077073C">
      <w:pPr>
        <w:ind w:left="993" w:right="849" w:firstLine="708"/>
        <w:rPr>
          <w:rFonts w:eastAsia="Calibri"/>
          <w:color w:val="FF0000"/>
          <w:sz w:val="20"/>
          <w:szCs w:val="22"/>
          <w:lang w:eastAsia="en-US"/>
        </w:rPr>
      </w:pPr>
    </w:p>
    <w:p w14:paraId="33A13A6E" w14:textId="77777777" w:rsidR="0077073C" w:rsidRPr="0077073C" w:rsidRDefault="0077073C" w:rsidP="0077073C">
      <w:pPr>
        <w:ind w:left="993" w:right="849" w:firstLine="708"/>
        <w:rPr>
          <w:rFonts w:eastAsia="Calibri"/>
          <w:color w:val="FF0000"/>
          <w:sz w:val="20"/>
          <w:szCs w:val="22"/>
          <w:lang w:eastAsia="en-US"/>
        </w:rPr>
      </w:pPr>
    </w:p>
    <w:p w14:paraId="4B4B6B8C" w14:textId="77777777" w:rsidR="0077073C" w:rsidRPr="0077073C" w:rsidRDefault="0077073C" w:rsidP="0077073C">
      <w:pPr>
        <w:tabs>
          <w:tab w:val="center" w:pos="4536"/>
          <w:tab w:val="right" w:pos="9072"/>
        </w:tabs>
        <w:spacing w:before="60" w:after="60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77073C">
        <w:rPr>
          <w:sz w:val="20"/>
          <w:szCs w:val="22"/>
        </w:rPr>
        <w:t>Za drugi, kvalitativni dio, kroz dvije ankete (1. i 2. dio) je ispitano zadovoljstvo učenika završnih razreda i njihovih roditelja sa školom. Na 1. dio je odgovaralo 38 učenika i 21 roditelj, a na drugi dio 43 učenika i 19 roditelja</w:t>
      </w:r>
    </w:p>
    <w:p w14:paraId="2769AEAE" w14:textId="77777777" w:rsidR="0077073C" w:rsidRPr="0077073C" w:rsidRDefault="0077073C" w:rsidP="0077073C">
      <w:pPr>
        <w:ind w:right="849"/>
        <w:rPr>
          <w:rFonts w:eastAsia="Calibri"/>
          <w:color w:val="FF0000"/>
          <w:sz w:val="20"/>
          <w:szCs w:val="22"/>
          <w:lang w:eastAsia="en-US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7073C" w:rsidRPr="0077073C" w14:paraId="091EB547" w14:textId="77777777" w:rsidTr="0077073C">
        <w:trPr>
          <w:trHeight w:val="288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F145E" w14:textId="77777777" w:rsidR="0077073C" w:rsidRPr="0077073C" w:rsidRDefault="0077073C" w:rsidP="0077073C">
            <w:pPr>
              <w:jc w:val="center"/>
              <w:rPr>
                <w:bCs/>
                <w:sz w:val="18"/>
                <w:szCs w:val="20"/>
              </w:rPr>
            </w:pPr>
            <w:r w:rsidRPr="0077073C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69D14BF" w14:textId="77777777" w:rsidR="0077073C" w:rsidRPr="0077073C" w:rsidRDefault="0077073C" w:rsidP="0077073C">
            <w:pPr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i/>
                <w:sz w:val="18"/>
                <w:szCs w:val="20"/>
                <w:lang w:eastAsia="en-US"/>
              </w:rPr>
              <w:t>Prosjek</w:t>
            </w:r>
          </w:p>
          <w:p w14:paraId="53319883" w14:textId="77777777" w:rsidR="0077073C" w:rsidRPr="0077073C" w:rsidRDefault="0077073C" w:rsidP="0077073C">
            <w:pPr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i/>
                <w:sz w:val="18"/>
                <w:szCs w:val="20"/>
                <w:lang w:eastAsia="en-US"/>
              </w:rPr>
              <w:t>14./15.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0B4AB1D" w14:textId="77777777" w:rsidR="0077073C" w:rsidRPr="0077073C" w:rsidRDefault="0077073C" w:rsidP="0077073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77073C">
              <w:rPr>
                <w:b/>
                <w:bCs/>
                <w:i/>
                <w:sz w:val="18"/>
                <w:szCs w:val="20"/>
              </w:rPr>
              <w:t>Prosjek</w:t>
            </w:r>
          </w:p>
          <w:p w14:paraId="1E1542FE" w14:textId="77777777" w:rsidR="0077073C" w:rsidRPr="0077073C" w:rsidRDefault="0077073C" w:rsidP="0077073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77073C">
              <w:rPr>
                <w:b/>
                <w:bCs/>
                <w:i/>
                <w:sz w:val="18"/>
                <w:szCs w:val="20"/>
              </w:rPr>
              <w:t>15./16.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0B7BA61" w14:textId="77777777" w:rsidR="0077073C" w:rsidRPr="0077073C" w:rsidRDefault="0077073C" w:rsidP="0077073C">
            <w:pPr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 16./17.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375E63F" w14:textId="77777777" w:rsidR="0077073C" w:rsidRPr="0077073C" w:rsidRDefault="0077073C" w:rsidP="0077073C">
            <w:pPr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</w:t>
            </w:r>
          </w:p>
          <w:p w14:paraId="2D0EAB8C" w14:textId="77777777" w:rsidR="0077073C" w:rsidRPr="0077073C" w:rsidRDefault="0077073C" w:rsidP="0077073C">
            <w:pPr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17./18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6D7D73A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 18./19.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1689CD8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 19./20.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555DCF6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</w:t>
            </w:r>
          </w:p>
          <w:p w14:paraId="2A0AC90C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20./21.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ACF989D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Prosjek 21./22.</w:t>
            </w:r>
          </w:p>
        </w:tc>
      </w:tr>
      <w:tr w:rsidR="0077073C" w:rsidRPr="0077073C" w14:paraId="712E16A6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D0A2E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znanja koja si stekao/la tijekom školovanja?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71C790D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3,54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A5CC8C2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3,62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48E7692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8678C71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78396E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3,49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E4008A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3,21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999FE5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3,54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3BEFE4A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3,30</w:t>
            </w:r>
          </w:p>
        </w:tc>
      </w:tr>
      <w:tr w:rsidR="0077073C" w:rsidRPr="0077073C" w14:paraId="0A45348F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7E03C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4D21012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3,23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9BF7E2B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3,36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2582C95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3,05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BB33EB9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3,15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67A1CF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3,11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5B52C4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2,58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271959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3,08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A85637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2,51</w:t>
            </w:r>
          </w:p>
        </w:tc>
      </w:tr>
      <w:tr w:rsidR="0077073C" w:rsidRPr="0077073C" w14:paraId="5373E864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DF624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8D892A6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3,47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77EE6C3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3,59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A679570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2DCD849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D621FE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86E509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B16647B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3,38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519A24B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2,92</w:t>
            </w:r>
          </w:p>
        </w:tc>
      </w:tr>
      <w:tr w:rsidR="0077073C" w:rsidRPr="0077073C" w14:paraId="40D4BA26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A739AB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77073C">
              <w:rPr>
                <w:sz w:val="18"/>
                <w:szCs w:val="20"/>
              </w:rPr>
              <w:t>sudj.u</w:t>
            </w:r>
            <w:proofErr w:type="spellEnd"/>
            <w:r w:rsidRPr="0077073C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A5C19D4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2,47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A57C982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2,56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4DA64DB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2,40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95BFD39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2,82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90E617B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2,68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7BE632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2,39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DEDD2B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2,40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7B97546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2,16</w:t>
            </w:r>
          </w:p>
        </w:tc>
      </w:tr>
      <w:tr w:rsidR="0077073C" w:rsidRPr="0077073C" w14:paraId="2C48F5D2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F614BA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A860400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4,25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2546B70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4,70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BAA6FB1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48BC880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4,45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19778E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4,43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B05AAFB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3,97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37D2519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4,55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304DAC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4,32</w:t>
            </w:r>
          </w:p>
        </w:tc>
      </w:tr>
      <w:tr w:rsidR="0077073C" w:rsidRPr="0077073C" w14:paraId="524986CF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0B310A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6650580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3,62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C90FA89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4,34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0E81724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2CC6A7C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3,59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71E0FE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7551C1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3,82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722510D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4,25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A8C454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3,70</w:t>
            </w:r>
          </w:p>
        </w:tc>
      </w:tr>
      <w:tr w:rsidR="0077073C" w:rsidRPr="0077073C" w14:paraId="4EFDBFD7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C595E1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C13BB0B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3,71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BFB7AD2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4,40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9A3C4B8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4,01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ABEBF8E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3,90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2C7760A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4,00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9083419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3,92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AC39473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4,42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C22D2CD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3,92</w:t>
            </w:r>
          </w:p>
        </w:tc>
      </w:tr>
      <w:tr w:rsidR="0077073C" w:rsidRPr="0077073C" w14:paraId="401B7AE3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56BE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 xml:space="preserve">Prema tvojoj procjeni nastavni program je bio </w:t>
            </w:r>
          </w:p>
          <w:p w14:paraId="05F8693D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(1-lagan, 3-težak)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5E9FC3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1,94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C7C8BAA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1,91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106C482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2,00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BADA192" w14:textId="77777777" w:rsidR="0077073C" w:rsidRPr="0077073C" w:rsidRDefault="0077073C" w:rsidP="0077073C">
            <w:pPr>
              <w:jc w:val="center"/>
              <w:rPr>
                <w:bCs/>
                <w:sz w:val="18"/>
                <w:szCs w:val="20"/>
              </w:rPr>
            </w:pPr>
            <w:r w:rsidRPr="0077073C">
              <w:rPr>
                <w:bCs/>
                <w:sz w:val="18"/>
                <w:szCs w:val="20"/>
              </w:rPr>
              <w:t>1,92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F1C18B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2,02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3ECBA36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2,00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BB0770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2,05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BD2C6A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1,97</w:t>
            </w:r>
          </w:p>
        </w:tc>
      </w:tr>
      <w:tr w:rsidR="0077073C" w:rsidRPr="0077073C" w14:paraId="73FC3C79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63339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5280CF8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2,89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C8631ED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3,40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33634E8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3,43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19859A9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3,31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CB476C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3,19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23D5443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2,86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5D6490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3,08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8BBB42F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2,66</w:t>
            </w:r>
          </w:p>
        </w:tc>
      </w:tr>
      <w:tr w:rsidR="0077073C" w:rsidRPr="0077073C" w14:paraId="0DFA79AB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A8E026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77073C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FABE4C1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4,48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0737683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3,94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896547D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4,51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A33EB2C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4,28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4D1AD76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3,25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AF83D5D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2,93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0570D2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4,60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6A0481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4,14</w:t>
            </w:r>
          </w:p>
        </w:tc>
      </w:tr>
      <w:tr w:rsidR="0077073C" w:rsidRPr="0077073C" w14:paraId="38BD0775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1A4A65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lastRenderedPageBreak/>
              <w:t>Kako bi ocijenio/la suradnju sa svim nastavnicima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4A4E426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3,45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4D16F61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3,76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1AAB375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CB35378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695CC6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BCF89E3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3,49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3E9AB6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6612B0A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3,26</w:t>
            </w:r>
          </w:p>
        </w:tc>
      </w:tr>
      <w:tr w:rsidR="0077073C" w:rsidRPr="0077073C" w14:paraId="28F598B2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D3F1C3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BEEB303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3,57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F564685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3,89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BDC1A48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3,77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5E91E50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3,89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B3CBAF3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3,74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3DCFEF5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02DA81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3,45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2963ED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2,91</w:t>
            </w:r>
          </w:p>
        </w:tc>
      </w:tr>
      <w:tr w:rsidR="0077073C" w:rsidRPr="0077073C" w14:paraId="515A7A14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FAF4A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624A6CA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3,35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71F656E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3,48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A8302D4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3,81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F105F00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4,04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21950A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036EAD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3,65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5DCC08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3,38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0D1F2C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3,34</w:t>
            </w:r>
          </w:p>
        </w:tc>
      </w:tr>
      <w:tr w:rsidR="0077073C" w:rsidRPr="0077073C" w14:paraId="5EFE19A2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A324D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D387010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2,13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9300993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3,24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2EC3EAB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3,37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C2D001B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3,32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56A11C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2,87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138F6C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3,00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1610BCF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2,30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30EEF46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2,17</w:t>
            </w:r>
          </w:p>
        </w:tc>
      </w:tr>
      <w:tr w:rsidR="0077073C" w:rsidRPr="0077073C" w14:paraId="4AD933AE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A4773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203DA52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3,41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78DB69EE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  <w:r w:rsidRPr="0077073C">
              <w:rPr>
                <w:i/>
                <w:sz w:val="18"/>
                <w:szCs w:val="20"/>
              </w:rPr>
              <w:t>3,72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47BD01E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i/>
                <w:sz w:val="18"/>
                <w:szCs w:val="20"/>
                <w:lang w:eastAsia="en-US"/>
              </w:rPr>
              <w:t>3,91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CEBBDBA" w14:textId="77777777" w:rsidR="0077073C" w:rsidRPr="0077073C" w:rsidRDefault="0077073C" w:rsidP="0077073C">
            <w:pPr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Cs/>
                <w:sz w:val="18"/>
                <w:szCs w:val="20"/>
                <w:lang w:eastAsia="en-US"/>
              </w:rPr>
              <w:t>3,79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ADA769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3,69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A03650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3,58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0F479AE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3,87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490E763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3,51</w:t>
            </w:r>
          </w:p>
        </w:tc>
      </w:tr>
      <w:tr w:rsidR="0077073C" w:rsidRPr="0077073C" w14:paraId="41725D36" w14:textId="77777777" w:rsidTr="0077073C">
        <w:trPr>
          <w:trHeight w:val="397"/>
          <w:jc w:val="center"/>
        </w:trPr>
        <w:tc>
          <w:tcPr>
            <w:tcW w:w="453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07A0C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6C76DE0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7315B56" w14:textId="77777777" w:rsidR="0077073C" w:rsidRPr="0077073C" w:rsidRDefault="0077073C" w:rsidP="0077073C">
            <w:pPr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B89B827" w14:textId="77777777" w:rsidR="0077073C" w:rsidRPr="0077073C" w:rsidRDefault="0077073C" w:rsidP="0077073C">
            <w:pPr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D6A75B3" w14:textId="77777777" w:rsidR="0077073C" w:rsidRPr="0077073C" w:rsidRDefault="0077073C" w:rsidP="0077073C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5832437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4,23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1B524A1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4,02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3EF096B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4,74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14:paraId="2ED1CB56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4,71</w:t>
            </w:r>
          </w:p>
        </w:tc>
      </w:tr>
    </w:tbl>
    <w:p w14:paraId="5B6EB895" w14:textId="77777777" w:rsidR="0077073C" w:rsidRPr="0077073C" w:rsidRDefault="0077073C" w:rsidP="0077073C">
      <w:pPr>
        <w:rPr>
          <w:rFonts w:eastAsia="Calibri"/>
          <w:sz w:val="20"/>
          <w:szCs w:val="22"/>
          <w:lang w:eastAsia="en-US"/>
        </w:rPr>
      </w:pPr>
    </w:p>
    <w:p w14:paraId="41AC0F69" w14:textId="77777777" w:rsidR="0077073C" w:rsidRPr="0077073C" w:rsidRDefault="0077073C" w:rsidP="0077073C">
      <w:pPr>
        <w:rPr>
          <w:rFonts w:eastAsia="Calibri"/>
          <w:sz w:val="20"/>
          <w:szCs w:val="22"/>
          <w:lang w:eastAsia="en-US"/>
        </w:rPr>
      </w:pPr>
      <w:r w:rsidRPr="0077073C">
        <w:rPr>
          <w:rFonts w:eastAsia="Calibri"/>
          <w:sz w:val="20"/>
          <w:szCs w:val="22"/>
          <w:lang w:eastAsia="en-US"/>
        </w:rPr>
        <w:t>Ista pitanja su postavljena i roditeljima, a odgovori roditelja u usporedbi s učenicima izgledaju ovako:</w:t>
      </w:r>
    </w:p>
    <w:p w14:paraId="00D7FC7A" w14:textId="77777777" w:rsidR="0077073C" w:rsidRPr="0077073C" w:rsidRDefault="0077073C" w:rsidP="0077073C">
      <w:pPr>
        <w:rPr>
          <w:rFonts w:eastAsia="Calibri"/>
          <w:sz w:val="20"/>
          <w:szCs w:val="22"/>
          <w:lang w:eastAsia="en-US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7"/>
        <w:gridCol w:w="1097"/>
      </w:tblGrid>
      <w:tr w:rsidR="0077073C" w:rsidRPr="0077073C" w14:paraId="289F35E5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D72D0" w14:textId="77777777" w:rsidR="0077073C" w:rsidRPr="0077073C" w:rsidRDefault="0077073C" w:rsidP="0077073C">
            <w:pPr>
              <w:jc w:val="center"/>
              <w:rPr>
                <w:bCs/>
                <w:sz w:val="18"/>
                <w:szCs w:val="20"/>
              </w:rPr>
            </w:pPr>
            <w:r w:rsidRPr="0077073C">
              <w:rPr>
                <w:bCs/>
                <w:sz w:val="18"/>
                <w:szCs w:val="20"/>
              </w:rPr>
              <w:t>Pitanje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E2A92FF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Učenici</w:t>
            </w:r>
          </w:p>
        </w:tc>
        <w:tc>
          <w:tcPr>
            <w:tcW w:w="1097" w:type="dxa"/>
            <w:vAlign w:val="center"/>
          </w:tcPr>
          <w:p w14:paraId="32560233" w14:textId="77777777" w:rsidR="0077073C" w:rsidRPr="0077073C" w:rsidRDefault="0077073C" w:rsidP="0077073C">
            <w:pPr>
              <w:ind w:left="-104" w:right="-94"/>
              <w:jc w:val="center"/>
              <w:rPr>
                <w:b/>
                <w:bCs/>
                <w:sz w:val="18"/>
                <w:szCs w:val="20"/>
              </w:rPr>
            </w:pPr>
            <w:r w:rsidRPr="0077073C">
              <w:rPr>
                <w:b/>
                <w:bCs/>
                <w:sz w:val="18"/>
                <w:szCs w:val="20"/>
              </w:rPr>
              <w:t>Roditelji</w:t>
            </w:r>
          </w:p>
        </w:tc>
      </w:tr>
      <w:tr w:rsidR="0077073C" w:rsidRPr="0077073C" w14:paraId="0A036257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36416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znanja koja si stekao/la tijekom srednje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838E49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3,30</w:t>
            </w:r>
          </w:p>
        </w:tc>
        <w:tc>
          <w:tcPr>
            <w:tcW w:w="1097" w:type="dxa"/>
            <w:vAlign w:val="center"/>
          </w:tcPr>
          <w:p w14:paraId="75F66EB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3,89</w:t>
            </w:r>
          </w:p>
        </w:tc>
      </w:tr>
      <w:tr w:rsidR="0077073C" w:rsidRPr="0077073C" w14:paraId="325E0FC9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06C1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pripremljenost za život (studij ili posao)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29E6E1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2,51</w:t>
            </w:r>
          </w:p>
        </w:tc>
        <w:tc>
          <w:tcPr>
            <w:tcW w:w="1097" w:type="dxa"/>
            <w:vAlign w:val="center"/>
          </w:tcPr>
          <w:p w14:paraId="52F23EBF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3,68</w:t>
            </w:r>
          </w:p>
        </w:tc>
      </w:tr>
      <w:tr w:rsidR="0077073C" w:rsidRPr="0077073C" w14:paraId="3DDBEF99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906929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ispunjena tvoja očekivanja obzirom na usmjeravanje na moralne i društvene vrijednosti (odgojne aktivnosti)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1F2D41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2,92</w:t>
            </w:r>
          </w:p>
        </w:tc>
        <w:tc>
          <w:tcPr>
            <w:tcW w:w="1097" w:type="dxa"/>
            <w:vAlign w:val="center"/>
          </w:tcPr>
          <w:p w14:paraId="2F17C48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4,14</w:t>
            </w:r>
          </w:p>
        </w:tc>
      </w:tr>
      <w:tr w:rsidR="0077073C" w:rsidRPr="0077073C" w14:paraId="33DD9939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839806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 xml:space="preserve">Koliko su ispunjena tvoja očekivanja obzirom na izvannastavne aktivnosti u sklopu škole (izleti, terenska nastava, </w:t>
            </w:r>
            <w:proofErr w:type="spellStart"/>
            <w:r w:rsidRPr="0077073C">
              <w:rPr>
                <w:sz w:val="18"/>
                <w:szCs w:val="20"/>
              </w:rPr>
              <w:t>sudj.u</w:t>
            </w:r>
            <w:proofErr w:type="spellEnd"/>
            <w:r w:rsidRPr="0077073C">
              <w:rPr>
                <w:sz w:val="18"/>
                <w:szCs w:val="20"/>
              </w:rPr>
              <w:t xml:space="preserve"> projektima…)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6BF70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2,16</w:t>
            </w:r>
          </w:p>
        </w:tc>
        <w:tc>
          <w:tcPr>
            <w:tcW w:w="1097" w:type="dxa"/>
            <w:vAlign w:val="center"/>
          </w:tcPr>
          <w:p w14:paraId="30F14B2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3,03</w:t>
            </w:r>
          </w:p>
        </w:tc>
      </w:tr>
      <w:tr w:rsidR="0077073C" w:rsidRPr="0077073C" w14:paraId="4E6D8EBA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4BE91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uvid u tvoj rad (ocjene, izostanci,…)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638DDF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4,32</w:t>
            </w:r>
          </w:p>
        </w:tc>
        <w:tc>
          <w:tcPr>
            <w:tcW w:w="1097" w:type="dxa"/>
            <w:vMerge w:val="restart"/>
            <w:vAlign w:val="center"/>
          </w:tcPr>
          <w:p w14:paraId="1EA8D7DA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4,71</w:t>
            </w:r>
          </w:p>
        </w:tc>
      </w:tr>
      <w:tr w:rsidR="0077073C" w:rsidRPr="0077073C" w14:paraId="25B53EE2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0948D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učenička prava (pravilnik o ocjenjivanju,…)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B3B4C3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3,70</w:t>
            </w:r>
          </w:p>
        </w:tc>
        <w:tc>
          <w:tcPr>
            <w:tcW w:w="1097" w:type="dxa"/>
            <w:vMerge/>
            <w:vAlign w:val="center"/>
          </w:tcPr>
          <w:p w14:paraId="5CE704EF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</w:tr>
      <w:tr w:rsidR="0077073C" w:rsidRPr="0077073C" w14:paraId="04F27E29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A39D2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su ti bile dostupne informacije vezane za tvoje školovanje - tvoje dužnosti (kućni red, pravilnik o pedagoškim mjerama,…)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5C8FF57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3,92</w:t>
            </w:r>
          </w:p>
        </w:tc>
        <w:tc>
          <w:tcPr>
            <w:tcW w:w="1097" w:type="dxa"/>
            <w:vMerge/>
            <w:vAlign w:val="center"/>
          </w:tcPr>
          <w:p w14:paraId="5AF85C1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</w:tr>
      <w:tr w:rsidR="0077073C" w:rsidRPr="0077073C" w14:paraId="21F67A68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DE9228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Prema tvojoj procjeni nastavni program je bio (1-3)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99E94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1,97</w:t>
            </w:r>
          </w:p>
        </w:tc>
        <w:tc>
          <w:tcPr>
            <w:tcW w:w="1097" w:type="dxa"/>
            <w:vAlign w:val="center"/>
          </w:tcPr>
          <w:p w14:paraId="79969C4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1,97</w:t>
            </w:r>
          </w:p>
        </w:tc>
      </w:tr>
      <w:tr w:rsidR="0077073C" w:rsidRPr="0077073C" w14:paraId="06E3B1F1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C2B230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Koliko si mogao/la doživjeti školu kao partnera u ostvarivanju obrazovanja?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33A9D13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2,66</w:t>
            </w:r>
          </w:p>
        </w:tc>
        <w:tc>
          <w:tcPr>
            <w:tcW w:w="1097" w:type="dxa"/>
            <w:vAlign w:val="center"/>
          </w:tcPr>
          <w:p w14:paraId="0AA8C03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3,71</w:t>
            </w:r>
          </w:p>
        </w:tc>
      </w:tr>
      <w:tr w:rsidR="0077073C" w:rsidRPr="0077073C" w14:paraId="768CFA49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2E0C7E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razrednikom/</w:t>
            </w:r>
            <w:proofErr w:type="spellStart"/>
            <w:r w:rsidRPr="0077073C">
              <w:rPr>
                <w:sz w:val="18"/>
                <w:szCs w:val="20"/>
              </w:rPr>
              <w:t>com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49A2227A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4,14</w:t>
            </w:r>
          </w:p>
        </w:tc>
        <w:tc>
          <w:tcPr>
            <w:tcW w:w="1097" w:type="dxa"/>
            <w:vAlign w:val="center"/>
          </w:tcPr>
          <w:p w14:paraId="6C1180F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4,91</w:t>
            </w:r>
          </w:p>
        </w:tc>
      </w:tr>
      <w:tr w:rsidR="0077073C" w:rsidRPr="0077073C" w14:paraId="1C07C746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AC738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sa svim nastavnicima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0697D32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3,26</w:t>
            </w:r>
          </w:p>
        </w:tc>
        <w:tc>
          <w:tcPr>
            <w:tcW w:w="1097" w:type="dxa"/>
            <w:vAlign w:val="center"/>
          </w:tcPr>
          <w:p w14:paraId="59F4B67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4,16</w:t>
            </w:r>
          </w:p>
        </w:tc>
      </w:tr>
      <w:tr w:rsidR="0077073C" w:rsidRPr="0077073C" w14:paraId="720D64FD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48113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sa pedagogom škole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889C08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2,91</w:t>
            </w:r>
          </w:p>
        </w:tc>
        <w:tc>
          <w:tcPr>
            <w:tcW w:w="1097" w:type="dxa"/>
            <w:vAlign w:val="center"/>
          </w:tcPr>
          <w:p w14:paraId="1CD6A890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4,09</w:t>
            </w:r>
          </w:p>
        </w:tc>
      </w:tr>
      <w:tr w:rsidR="0077073C" w:rsidRPr="0077073C" w14:paraId="28A137EE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84576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sa školskom psihologinjom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7BD639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3,34</w:t>
            </w:r>
          </w:p>
        </w:tc>
        <w:tc>
          <w:tcPr>
            <w:tcW w:w="1097" w:type="dxa"/>
            <w:vAlign w:val="center"/>
          </w:tcPr>
          <w:p w14:paraId="57A323C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4,03</w:t>
            </w:r>
          </w:p>
        </w:tc>
      </w:tr>
      <w:tr w:rsidR="0077073C" w:rsidRPr="0077073C" w14:paraId="00BD2B68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B71BD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ravnateljicom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277360E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2,17</w:t>
            </w:r>
          </w:p>
        </w:tc>
        <w:tc>
          <w:tcPr>
            <w:tcW w:w="1097" w:type="dxa"/>
            <w:vAlign w:val="center"/>
          </w:tcPr>
          <w:p w14:paraId="52617B1F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3,56</w:t>
            </w:r>
          </w:p>
        </w:tc>
      </w:tr>
      <w:tr w:rsidR="0077073C" w:rsidRPr="0077073C" w14:paraId="2BB2AAAC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36F1C5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administrativnim osobljem (tajnica, administratorica, voditeljica računovodstva, domar)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AE60D39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3,51</w:t>
            </w:r>
          </w:p>
        </w:tc>
        <w:tc>
          <w:tcPr>
            <w:tcW w:w="1097" w:type="dxa"/>
            <w:vAlign w:val="center"/>
          </w:tcPr>
          <w:p w14:paraId="6696366C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4,13</w:t>
            </w:r>
          </w:p>
        </w:tc>
      </w:tr>
      <w:tr w:rsidR="0077073C" w:rsidRPr="0077073C" w14:paraId="206FCA4F" w14:textId="77777777" w:rsidTr="0077073C">
        <w:trPr>
          <w:trHeight w:val="288"/>
          <w:jc w:val="center"/>
        </w:trPr>
        <w:tc>
          <w:tcPr>
            <w:tcW w:w="609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A4F5F" w14:textId="77777777" w:rsidR="0077073C" w:rsidRPr="0077073C" w:rsidRDefault="0077073C" w:rsidP="0077073C">
            <w:pPr>
              <w:jc w:val="center"/>
              <w:rPr>
                <w:sz w:val="18"/>
                <w:szCs w:val="20"/>
              </w:rPr>
            </w:pPr>
            <w:r w:rsidRPr="0077073C">
              <w:rPr>
                <w:sz w:val="18"/>
                <w:szCs w:val="20"/>
              </w:rPr>
              <w:t>Kako bi ocijenio/la suradnju s ispitnom koordinatoricom DM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DD39C8B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4,71</w:t>
            </w:r>
          </w:p>
        </w:tc>
        <w:tc>
          <w:tcPr>
            <w:tcW w:w="1097" w:type="dxa"/>
            <w:vAlign w:val="center"/>
          </w:tcPr>
          <w:p w14:paraId="7A2960B4" w14:textId="77777777" w:rsidR="0077073C" w:rsidRPr="0077073C" w:rsidRDefault="0077073C" w:rsidP="0077073C">
            <w:pPr>
              <w:ind w:left="-104" w:right="-94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77073C">
              <w:rPr>
                <w:rFonts w:eastAsia="Calibri"/>
                <w:b/>
                <w:sz w:val="18"/>
                <w:szCs w:val="20"/>
                <w:lang w:eastAsia="en-US"/>
              </w:rPr>
              <w:t>4,50</w:t>
            </w:r>
          </w:p>
        </w:tc>
      </w:tr>
    </w:tbl>
    <w:p w14:paraId="7BB10858" w14:textId="77777777" w:rsidR="0077073C" w:rsidRPr="0077073C" w:rsidRDefault="0077073C" w:rsidP="0077073C">
      <w:pPr>
        <w:rPr>
          <w:rFonts w:eastAsia="Calibri"/>
          <w:sz w:val="20"/>
          <w:szCs w:val="22"/>
          <w:lang w:eastAsia="en-US"/>
        </w:rPr>
      </w:pPr>
    </w:p>
    <w:tbl>
      <w:tblPr>
        <w:tblStyle w:val="Reetkatablice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073C" w:rsidRPr="0077073C" w14:paraId="2019BC3F" w14:textId="77777777" w:rsidTr="0077073C">
        <w:trPr>
          <w:trHeight w:val="394"/>
        </w:trPr>
        <w:tc>
          <w:tcPr>
            <w:tcW w:w="9776" w:type="dxa"/>
            <w:vAlign w:val="bottom"/>
          </w:tcPr>
          <w:p w14:paraId="519A1B64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Učenicima su postavljena i ova pitanja:</w:t>
            </w:r>
          </w:p>
        </w:tc>
      </w:tr>
      <w:tr w:rsidR="0077073C" w:rsidRPr="0077073C" w14:paraId="24980949" w14:textId="77777777" w:rsidTr="0077073C">
        <w:trPr>
          <w:trHeight w:val="2268"/>
        </w:trPr>
        <w:tc>
          <w:tcPr>
            <w:tcW w:w="9776" w:type="dxa"/>
            <w:vAlign w:val="center"/>
          </w:tcPr>
          <w:p w14:paraId="16578C77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Jesi li tijekom školovanja trebao/la instrukcije?</w:t>
            </w:r>
          </w:p>
          <w:p w14:paraId="37B460F6" w14:textId="77777777" w:rsidR="0077073C" w:rsidRPr="0077073C" w:rsidRDefault="0077073C" w:rsidP="0077073C">
            <w:pPr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6-nikada    18-rijetko (par puta godišnje)     6-redovito, često     7-samo prije težih ispita</w:t>
            </w:r>
          </w:p>
          <w:p w14:paraId="1DF88BE5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631B9174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Pokušaj procijeniti koliko si sati tjedno učio-la?</w:t>
            </w:r>
          </w:p>
          <w:p w14:paraId="33A7F100" w14:textId="77777777" w:rsidR="0077073C" w:rsidRPr="0077073C" w:rsidRDefault="0077073C" w:rsidP="0077073C">
            <w:pPr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19-manje od 3 sata     12-3 do 6 sati     4-7 do 10 sati     2-više od 10 sati</w:t>
            </w:r>
          </w:p>
          <w:p w14:paraId="4CD54904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2D5F0B40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Da si sada u 8. razredu, da li bi opet upisao/la ovu školu?</w:t>
            </w:r>
          </w:p>
          <w:p w14:paraId="323F6633" w14:textId="77777777" w:rsidR="0077073C" w:rsidRPr="0077073C" w:rsidRDefault="0077073C" w:rsidP="0077073C">
            <w:pPr>
              <w:jc w:val="center"/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24-da, isti smjer     5-da, drugi smjer     6-ne</w:t>
            </w:r>
          </w:p>
          <w:p w14:paraId="45408519" w14:textId="77777777" w:rsidR="0077073C" w:rsidRPr="0077073C" w:rsidRDefault="0077073C" w:rsidP="0077073C">
            <w:pPr>
              <w:jc w:val="center"/>
              <w:rPr>
                <w:sz w:val="20"/>
                <w:szCs w:val="20"/>
              </w:rPr>
            </w:pPr>
          </w:p>
          <w:p w14:paraId="573EF05D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 xml:space="preserve">Molim te, ocijeni ove dvije ankete </w:t>
            </w:r>
            <w:r w:rsidRPr="007707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7073C">
              <w:rPr>
                <w:sz w:val="20"/>
                <w:szCs w:val="20"/>
              </w:rPr>
              <w:t xml:space="preserve"> – 4,46</w:t>
            </w:r>
          </w:p>
        </w:tc>
      </w:tr>
      <w:tr w:rsidR="0077073C" w:rsidRPr="0077073C" w14:paraId="2A4F1EA6" w14:textId="77777777" w:rsidTr="0077073C">
        <w:trPr>
          <w:trHeight w:val="416"/>
        </w:trPr>
        <w:tc>
          <w:tcPr>
            <w:tcW w:w="9776" w:type="dxa"/>
            <w:vAlign w:val="bottom"/>
          </w:tcPr>
          <w:p w14:paraId="77A905C4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Roditeljima su postavljena i ova pitanja:</w:t>
            </w:r>
          </w:p>
        </w:tc>
      </w:tr>
      <w:tr w:rsidR="0077073C" w:rsidRPr="0077073C" w14:paraId="66646009" w14:textId="77777777" w:rsidTr="0077073C">
        <w:trPr>
          <w:trHeight w:val="2925"/>
        </w:trPr>
        <w:tc>
          <w:tcPr>
            <w:tcW w:w="9776" w:type="dxa"/>
            <w:vAlign w:val="center"/>
          </w:tcPr>
          <w:p w14:paraId="38579641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lastRenderedPageBreak/>
              <w:t>Koliko je truda uložilo Vaše dijete za ostvareni rezultat:</w:t>
            </w:r>
          </w:p>
          <w:p w14:paraId="132C0E30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7-mnogo     26-umjereno     5-nije se moralo puno truditi</w:t>
            </w:r>
          </w:p>
          <w:p w14:paraId="1C29015C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6C25E98E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Je li bila dostatna nastava za savladavanje predviđenog gradiva (nije trebalo tražiti dodatnu pomoć, npr. instrukcije)</w:t>
            </w:r>
          </w:p>
          <w:p w14:paraId="057DE334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16-Da, nastava je bila dostatna     18-Ne, trebale su instrukcije     4-Ne, pomagali smo mi</w:t>
            </w:r>
          </w:p>
          <w:p w14:paraId="4981E3AF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17088758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Procijenite koliko je instrukcija bilo potrebno Vašem djetetu:</w:t>
            </w:r>
          </w:p>
          <w:p w14:paraId="3D3CFB7C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1-redovito, svaki tjedan     4-prije svakog ispita     18-samo prije nekih težih ispita     15-nisu bile potrebne instrukcije</w:t>
            </w:r>
          </w:p>
          <w:p w14:paraId="67888695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7B9FE75B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Da li bi opet upisali Vaše dijete u ovu školu?</w:t>
            </w:r>
          </w:p>
          <w:p w14:paraId="407B771C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>25-da, isti smjer     4-da, drugi smjer     2-ne</w:t>
            </w:r>
          </w:p>
          <w:p w14:paraId="5B953A1F" w14:textId="77777777" w:rsidR="0077073C" w:rsidRPr="0077073C" w:rsidRDefault="0077073C" w:rsidP="0077073C">
            <w:pPr>
              <w:rPr>
                <w:sz w:val="20"/>
                <w:szCs w:val="20"/>
              </w:rPr>
            </w:pPr>
          </w:p>
          <w:p w14:paraId="06E3A602" w14:textId="77777777" w:rsidR="0077073C" w:rsidRPr="0077073C" w:rsidRDefault="0077073C" w:rsidP="0077073C">
            <w:pPr>
              <w:rPr>
                <w:sz w:val="20"/>
                <w:szCs w:val="20"/>
              </w:rPr>
            </w:pPr>
            <w:r w:rsidRPr="0077073C">
              <w:rPr>
                <w:sz w:val="20"/>
                <w:szCs w:val="20"/>
              </w:rPr>
              <w:t xml:space="preserve">Molim Vas, ocijenite ove dvije ankete </w:t>
            </w:r>
            <w:r w:rsidRPr="007707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7073C">
              <w:rPr>
                <w:sz w:val="20"/>
                <w:szCs w:val="20"/>
              </w:rPr>
              <w:t xml:space="preserve"> i hvala na sudjelovanju – 4,13</w:t>
            </w:r>
          </w:p>
        </w:tc>
      </w:tr>
    </w:tbl>
    <w:p w14:paraId="33C513C9" w14:textId="77777777" w:rsidR="0077073C" w:rsidRPr="0077073C" w:rsidRDefault="0077073C" w:rsidP="0077073C">
      <w:pPr>
        <w:rPr>
          <w:b/>
          <w:color w:val="FF0000"/>
          <w:sz w:val="20"/>
          <w:szCs w:val="22"/>
          <w:u w:val="single"/>
        </w:rPr>
      </w:pPr>
    </w:p>
    <w:p w14:paraId="14769DEA" w14:textId="77777777" w:rsidR="00BF647F" w:rsidRPr="000F57CE" w:rsidRDefault="00BF647F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</w:p>
    <w:p w14:paraId="2594DDAC" w14:textId="5D5A27D6" w:rsidR="005C5F0B" w:rsidRPr="000F57CE" w:rsidRDefault="000C0BC0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0F57CE">
        <w:rPr>
          <w:b/>
          <w:sz w:val="20"/>
          <w:szCs w:val="22"/>
          <w:u w:val="single"/>
        </w:rPr>
        <w:t xml:space="preserve">CILJEVI U ŠKOLSKOJ GODINI </w:t>
      </w:r>
      <w:r w:rsidR="00D43231" w:rsidRPr="000F57CE">
        <w:rPr>
          <w:b/>
          <w:sz w:val="20"/>
          <w:szCs w:val="22"/>
          <w:u w:val="single"/>
        </w:rPr>
        <w:t>2021./2022.</w:t>
      </w:r>
    </w:p>
    <w:p w14:paraId="5B08C3C8" w14:textId="62299C3E" w:rsidR="000C0BC0" w:rsidRPr="000F57CE" w:rsidRDefault="000C0BC0" w:rsidP="00462A7E">
      <w:pPr>
        <w:pStyle w:val="Zaglavlje"/>
        <w:tabs>
          <w:tab w:val="clear" w:pos="4536"/>
          <w:tab w:val="clear" w:pos="9072"/>
        </w:tabs>
        <w:rPr>
          <w:sz w:val="20"/>
          <w:szCs w:val="22"/>
        </w:rPr>
      </w:pPr>
      <w:r w:rsidRPr="000F57CE">
        <w:rPr>
          <w:sz w:val="20"/>
          <w:szCs w:val="22"/>
        </w:rPr>
        <w:t xml:space="preserve">Ciljevi i rezultati ciljeva u školskoj godini </w:t>
      </w:r>
      <w:r w:rsidR="00D43231" w:rsidRPr="000F57CE">
        <w:rPr>
          <w:sz w:val="20"/>
          <w:szCs w:val="22"/>
        </w:rPr>
        <w:t>2021./2022.</w:t>
      </w:r>
      <w:r w:rsidRPr="000F57CE">
        <w:rPr>
          <w:sz w:val="20"/>
          <w:szCs w:val="22"/>
        </w:rPr>
        <w:t xml:space="preserve"> su bili:</w:t>
      </w:r>
    </w:p>
    <w:p w14:paraId="715BDD53" w14:textId="6C469B15" w:rsidR="0077073C" w:rsidRDefault="0077073C" w:rsidP="00462A7E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1493"/>
        <w:gridCol w:w="4543"/>
      </w:tblGrid>
      <w:tr w:rsidR="0077073C" w:rsidRPr="0077073C" w14:paraId="4BFA3BA6" w14:textId="26020FAD" w:rsidTr="00315C8A">
        <w:trPr>
          <w:trHeight w:val="397"/>
          <w:tblHeader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089EB7B4" w14:textId="77777777" w:rsidR="0077073C" w:rsidRPr="0077073C" w:rsidRDefault="0077073C" w:rsidP="0077073C">
            <w:pPr>
              <w:spacing w:before="60" w:after="60"/>
              <w:jc w:val="center"/>
              <w:rPr>
                <w:b/>
                <w:sz w:val="22"/>
              </w:rPr>
            </w:pPr>
            <w:r w:rsidRPr="0077073C">
              <w:rPr>
                <w:b/>
                <w:sz w:val="22"/>
              </w:rPr>
              <w:t>Cilj</w:t>
            </w:r>
          </w:p>
        </w:tc>
        <w:tc>
          <w:tcPr>
            <w:tcW w:w="1493" w:type="dxa"/>
            <w:vAlign w:val="center"/>
          </w:tcPr>
          <w:p w14:paraId="6AFBB4DB" w14:textId="5F781A26" w:rsidR="0077073C" w:rsidRPr="0077073C" w:rsidRDefault="0077073C" w:rsidP="0077073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Rezultati</w:t>
            </w:r>
          </w:p>
        </w:tc>
        <w:tc>
          <w:tcPr>
            <w:tcW w:w="4543" w:type="dxa"/>
            <w:vAlign w:val="center"/>
          </w:tcPr>
          <w:p w14:paraId="382037D0" w14:textId="2B799E82" w:rsidR="0077073C" w:rsidRDefault="0077073C" w:rsidP="0077073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Napomena</w:t>
            </w:r>
          </w:p>
        </w:tc>
      </w:tr>
      <w:tr w:rsidR="0077073C" w:rsidRPr="0077073C" w14:paraId="79EBF34F" w14:textId="157C06F9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59CF1F2D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Učenici ostvariti sate praktične nastave u objektima – 100%</w:t>
            </w:r>
          </w:p>
        </w:tc>
        <w:tc>
          <w:tcPr>
            <w:tcW w:w="1493" w:type="dxa"/>
            <w:vAlign w:val="center"/>
          </w:tcPr>
          <w:p w14:paraId="71A10D8A" w14:textId="25C87E70" w:rsidR="0077073C" w:rsidRPr="0077073C" w:rsidRDefault="00FF1B0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4543" w:type="dxa"/>
            <w:vAlign w:val="center"/>
          </w:tcPr>
          <w:p w14:paraId="52242F29" w14:textId="146A66AA" w:rsidR="0077073C" w:rsidRPr="0077073C" w:rsidRDefault="00FF1B0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Svi učenici su pravovremeno odradili praktičnu nastavu.</w:t>
            </w:r>
            <w:bookmarkStart w:id="0" w:name="_GoBack"/>
            <w:bookmarkEnd w:id="0"/>
          </w:p>
        </w:tc>
      </w:tr>
      <w:tr w:rsidR="0077073C" w:rsidRPr="0077073C" w14:paraId="5E37465A" w14:textId="19DA55C5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6BE22877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Ukupno opravdanih i neopravdanih po učeniku najviše 70.</w:t>
            </w:r>
          </w:p>
        </w:tc>
        <w:tc>
          <w:tcPr>
            <w:tcW w:w="1493" w:type="dxa"/>
            <w:vAlign w:val="center"/>
          </w:tcPr>
          <w:p w14:paraId="3D295254" w14:textId="47D7DD79" w:rsidR="0077073C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543" w:type="dxa"/>
            <w:vAlign w:val="center"/>
          </w:tcPr>
          <w:p w14:paraId="68191B2A" w14:textId="4757F9EE" w:rsidR="0077073C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Kroz školsku godinu je više učenika izostalo radi samoizolacije i radi bolesti, a 3 su učenika upućena na razredni ispit što je znatno doprinijelo povećanju broja izostanaka, jer je nastava bila gotovo u cijelosti u školi.</w:t>
            </w:r>
          </w:p>
        </w:tc>
      </w:tr>
      <w:tr w:rsidR="0077073C" w:rsidRPr="0077073C" w14:paraId="63645592" w14:textId="278D08DC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0992E4E8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Sudjelovanje barem 35 djelatnika škole na stručnim skupovima/</w:t>
            </w:r>
            <w:proofErr w:type="spellStart"/>
            <w:r w:rsidRPr="0077073C">
              <w:rPr>
                <w:sz w:val="22"/>
              </w:rPr>
              <w:t>webinarima</w:t>
            </w:r>
            <w:proofErr w:type="spellEnd"/>
            <w:r w:rsidRPr="0077073C">
              <w:rPr>
                <w:sz w:val="22"/>
              </w:rPr>
              <w:t>.</w:t>
            </w:r>
          </w:p>
        </w:tc>
        <w:tc>
          <w:tcPr>
            <w:tcW w:w="1493" w:type="dxa"/>
            <w:vAlign w:val="center"/>
          </w:tcPr>
          <w:p w14:paraId="60372F90" w14:textId="3EB90D43" w:rsidR="0077073C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 nastavnika/str. suradnika</w:t>
            </w:r>
          </w:p>
        </w:tc>
        <w:tc>
          <w:tcPr>
            <w:tcW w:w="4543" w:type="dxa"/>
            <w:vAlign w:val="center"/>
          </w:tcPr>
          <w:p w14:paraId="68999D36" w14:textId="7804A8B4" w:rsidR="0077073C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Veliki doprinos su projekti e-škole i RCK</w:t>
            </w:r>
          </w:p>
        </w:tc>
      </w:tr>
      <w:tr w:rsidR="0077073C" w:rsidRPr="0077073C" w14:paraId="294871DF" w14:textId="5173D727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1B33B236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Ostvariti završnost učenika:</w:t>
            </w:r>
          </w:p>
        </w:tc>
        <w:tc>
          <w:tcPr>
            <w:tcW w:w="1493" w:type="dxa"/>
            <w:vAlign w:val="center"/>
          </w:tcPr>
          <w:p w14:paraId="308F644B" w14:textId="77777777" w:rsidR="0077073C" w:rsidRPr="0077073C" w:rsidRDefault="0077073C" w:rsidP="0077073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4543" w:type="dxa"/>
            <w:vAlign w:val="center"/>
          </w:tcPr>
          <w:p w14:paraId="6411E44F" w14:textId="77777777" w:rsidR="0077073C" w:rsidRPr="0077073C" w:rsidRDefault="0077073C" w:rsidP="0077073C">
            <w:pPr>
              <w:contextualSpacing/>
              <w:rPr>
                <w:sz w:val="22"/>
              </w:rPr>
            </w:pPr>
          </w:p>
        </w:tc>
      </w:tr>
      <w:tr w:rsidR="00463F93" w:rsidRPr="0077073C" w14:paraId="0D3F6B6C" w14:textId="450B3BB3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5B4550F3" w14:textId="77777777" w:rsidR="00463F93" w:rsidRPr="0077073C" w:rsidRDefault="00463F93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opća gimnazija 98%</w:t>
            </w:r>
          </w:p>
        </w:tc>
        <w:tc>
          <w:tcPr>
            <w:tcW w:w="1493" w:type="dxa"/>
            <w:vAlign w:val="center"/>
          </w:tcPr>
          <w:p w14:paraId="1E623BBC" w14:textId="3947E942" w:rsidR="00463F93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4543" w:type="dxa"/>
            <w:vMerge w:val="restart"/>
            <w:vAlign w:val="center"/>
          </w:tcPr>
          <w:p w14:paraId="5AFE1F17" w14:textId="03C069D4" w:rsidR="00463F93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U četverogodišnjoj strukovnoj školi 2 od 142 učenika nisu uspješno završila razred</w:t>
            </w:r>
          </w:p>
        </w:tc>
      </w:tr>
      <w:tr w:rsidR="00463F93" w:rsidRPr="0077073C" w14:paraId="4D94626D" w14:textId="4F25AC17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5508CC59" w14:textId="77777777" w:rsidR="00463F93" w:rsidRPr="0077073C" w:rsidRDefault="00463F93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četverogodišnja strukovna škola 93%</w:t>
            </w:r>
          </w:p>
        </w:tc>
        <w:tc>
          <w:tcPr>
            <w:tcW w:w="1493" w:type="dxa"/>
            <w:vAlign w:val="center"/>
          </w:tcPr>
          <w:p w14:paraId="4F636F0E" w14:textId="7479F945" w:rsidR="00463F93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98,6%</w:t>
            </w:r>
          </w:p>
        </w:tc>
        <w:tc>
          <w:tcPr>
            <w:tcW w:w="4543" w:type="dxa"/>
            <w:vMerge/>
            <w:vAlign w:val="center"/>
          </w:tcPr>
          <w:p w14:paraId="7347BC0E" w14:textId="77777777" w:rsidR="00463F93" w:rsidRPr="0077073C" w:rsidRDefault="00463F93" w:rsidP="0077073C">
            <w:pPr>
              <w:contextualSpacing/>
              <w:rPr>
                <w:sz w:val="22"/>
              </w:rPr>
            </w:pPr>
          </w:p>
        </w:tc>
      </w:tr>
      <w:tr w:rsidR="00463F93" w:rsidRPr="0077073C" w14:paraId="5C05B0F2" w14:textId="6DE673BA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5090BF3F" w14:textId="77777777" w:rsidR="00463F93" w:rsidRPr="0077073C" w:rsidRDefault="00463F93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trogodišnja strukovna škola 90%</w:t>
            </w:r>
          </w:p>
        </w:tc>
        <w:tc>
          <w:tcPr>
            <w:tcW w:w="1493" w:type="dxa"/>
            <w:vAlign w:val="center"/>
          </w:tcPr>
          <w:p w14:paraId="6F92F77A" w14:textId="171B0C77" w:rsidR="00463F93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4543" w:type="dxa"/>
            <w:vMerge/>
            <w:vAlign w:val="center"/>
          </w:tcPr>
          <w:p w14:paraId="3CF293BE" w14:textId="77777777" w:rsidR="00463F93" w:rsidRPr="0077073C" w:rsidRDefault="00463F93" w:rsidP="0077073C">
            <w:pPr>
              <w:contextualSpacing/>
              <w:rPr>
                <w:sz w:val="22"/>
              </w:rPr>
            </w:pPr>
          </w:p>
        </w:tc>
      </w:tr>
      <w:tr w:rsidR="0077073C" w:rsidRPr="0077073C" w14:paraId="0D260F37" w14:textId="7EF603DA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616224AE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48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Sudjelovanje na raznim natjecanjima:</w:t>
            </w:r>
          </w:p>
        </w:tc>
        <w:tc>
          <w:tcPr>
            <w:tcW w:w="1493" w:type="dxa"/>
            <w:vAlign w:val="center"/>
          </w:tcPr>
          <w:p w14:paraId="1E69D6B9" w14:textId="77777777" w:rsidR="0077073C" w:rsidRPr="0077073C" w:rsidRDefault="0077073C" w:rsidP="0077073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4543" w:type="dxa"/>
            <w:vAlign w:val="center"/>
          </w:tcPr>
          <w:p w14:paraId="3EFEC0D3" w14:textId="77777777" w:rsidR="0077073C" w:rsidRPr="0077073C" w:rsidRDefault="0077073C" w:rsidP="0077073C">
            <w:pPr>
              <w:contextualSpacing/>
              <w:rPr>
                <w:sz w:val="22"/>
              </w:rPr>
            </w:pPr>
          </w:p>
        </w:tc>
      </w:tr>
      <w:tr w:rsidR="0077073C" w:rsidRPr="0077073C" w14:paraId="2B21266B" w14:textId="3262F71E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082268F5" w14:textId="77777777" w:rsidR="0077073C" w:rsidRPr="0077073C" w:rsidRDefault="0077073C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županijska natjecanja iz 10 predmeta, košarke i odbojke</w:t>
            </w:r>
          </w:p>
        </w:tc>
        <w:tc>
          <w:tcPr>
            <w:tcW w:w="1493" w:type="dxa"/>
            <w:vAlign w:val="center"/>
          </w:tcPr>
          <w:p w14:paraId="6900505F" w14:textId="4BD85412" w:rsidR="0077073C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 predmeta, košarka, odbojka</w:t>
            </w:r>
          </w:p>
        </w:tc>
        <w:tc>
          <w:tcPr>
            <w:tcW w:w="4543" w:type="dxa"/>
            <w:vAlign w:val="center"/>
          </w:tcPr>
          <w:p w14:paraId="19AF03A1" w14:textId="25EEE6C6" w:rsidR="0077073C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Iz košarke i odbojke osvojeno je 3. mjesto na županijskoj razini.</w:t>
            </w:r>
          </w:p>
        </w:tc>
      </w:tr>
      <w:tr w:rsidR="0077073C" w:rsidRPr="0077073C" w14:paraId="6BA6660D" w14:textId="79B3EAB2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31CB9F2E" w14:textId="77777777" w:rsidR="0077073C" w:rsidRPr="0077073C" w:rsidRDefault="0077073C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državna natjecanja iz 2 teoretska predmeta i bar tri iz struke</w:t>
            </w:r>
          </w:p>
        </w:tc>
        <w:tc>
          <w:tcPr>
            <w:tcW w:w="1493" w:type="dxa"/>
            <w:vAlign w:val="center"/>
          </w:tcPr>
          <w:p w14:paraId="4B2216C5" w14:textId="27EAF0B0" w:rsidR="0077073C" w:rsidRPr="0077073C" w:rsidRDefault="00463F9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 teoretski, 2 stručna</w:t>
            </w:r>
          </w:p>
        </w:tc>
        <w:tc>
          <w:tcPr>
            <w:tcW w:w="4543" w:type="dxa"/>
            <w:vAlign w:val="center"/>
          </w:tcPr>
          <w:p w14:paraId="063F96AB" w14:textId="0854D3EB" w:rsidR="0077073C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Učenici su se natjecali iz informatike, pomorske nautike i HTT.</w:t>
            </w:r>
          </w:p>
        </w:tc>
      </w:tr>
      <w:tr w:rsidR="0077073C" w:rsidRPr="0077073C" w14:paraId="1B768FC9" w14:textId="15B9E472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69A5DF5B" w14:textId="77777777" w:rsidR="0077073C" w:rsidRPr="0077073C" w:rsidRDefault="0077073C" w:rsidP="0077073C">
            <w:pPr>
              <w:numPr>
                <w:ilvl w:val="0"/>
                <w:numId w:val="19"/>
              </w:numPr>
              <w:contextualSpacing/>
              <w:rPr>
                <w:sz w:val="22"/>
              </w:rPr>
            </w:pPr>
            <w:r w:rsidRPr="0077073C">
              <w:rPr>
                <w:sz w:val="22"/>
              </w:rPr>
              <w:t>sudjelovanje na barem tri natjecanja u organizaciji izvan MZO</w:t>
            </w:r>
          </w:p>
        </w:tc>
        <w:tc>
          <w:tcPr>
            <w:tcW w:w="1493" w:type="dxa"/>
            <w:vAlign w:val="center"/>
          </w:tcPr>
          <w:p w14:paraId="0EFE5377" w14:textId="61C5A9D5" w:rsidR="0077073C" w:rsidRPr="0077073C" w:rsidRDefault="00FF1B03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3" w:type="dxa"/>
            <w:vAlign w:val="center"/>
          </w:tcPr>
          <w:p w14:paraId="177DA7D5" w14:textId="3FB44B84" w:rsidR="0077073C" w:rsidRPr="0077073C" w:rsidRDefault="00463F93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Bakarska regata (2. mjesto), Festival matematike, </w:t>
            </w:r>
            <w:proofErr w:type="spellStart"/>
            <w:r>
              <w:rPr>
                <w:sz w:val="22"/>
              </w:rPr>
              <w:t>River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fim</w:t>
            </w:r>
            <w:proofErr w:type="spellEnd"/>
            <w:r>
              <w:rPr>
                <w:sz w:val="22"/>
              </w:rPr>
              <w:t xml:space="preserve"> festival (selekcija)</w:t>
            </w:r>
            <w:r w:rsidR="00FF1B03">
              <w:rPr>
                <w:sz w:val="22"/>
              </w:rPr>
              <w:t>, klokan bez granica</w:t>
            </w:r>
          </w:p>
        </w:tc>
      </w:tr>
      <w:tr w:rsidR="002063B0" w:rsidRPr="0077073C" w14:paraId="1F357748" w14:textId="4FA529A8" w:rsidTr="00315C8A">
        <w:trPr>
          <w:cantSplit/>
          <w:trHeight w:val="20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2E76D0D0" w14:textId="77777777" w:rsidR="002063B0" w:rsidRPr="0077073C" w:rsidRDefault="002063B0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Prilikom upisa na fakultete ostvariti upis prvog ili drugog željenog studija:</w:t>
            </w:r>
          </w:p>
        </w:tc>
        <w:tc>
          <w:tcPr>
            <w:tcW w:w="1493" w:type="dxa"/>
            <w:vAlign w:val="center"/>
          </w:tcPr>
          <w:p w14:paraId="62A66B50" w14:textId="77777777" w:rsidR="002063B0" w:rsidRPr="0077073C" w:rsidRDefault="002063B0" w:rsidP="0077073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4543" w:type="dxa"/>
            <w:vMerge w:val="restart"/>
            <w:vAlign w:val="center"/>
          </w:tcPr>
          <w:p w14:paraId="6BF4CDBC" w14:textId="77777777" w:rsidR="002063B0" w:rsidRPr="002063B0" w:rsidRDefault="002063B0" w:rsidP="002063B0">
            <w:pPr>
              <w:contextualSpacing/>
              <w:rPr>
                <w:sz w:val="22"/>
              </w:rPr>
            </w:pPr>
            <w:r w:rsidRPr="002063B0">
              <w:rPr>
                <w:sz w:val="22"/>
              </w:rPr>
              <w:t>Od 52 učenika koji su prijavili studije 46 ili 88,46% je upisalo 1. ili 2. željeni izbor pri čemu:</w:t>
            </w:r>
          </w:p>
          <w:p w14:paraId="2985832F" w14:textId="77777777" w:rsidR="002063B0" w:rsidRPr="002063B0" w:rsidRDefault="002063B0" w:rsidP="002063B0">
            <w:pPr>
              <w:contextualSpacing/>
              <w:rPr>
                <w:sz w:val="22"/>
              </w:rPr>
            </w:pPr>
            <w:r w:rsidRPr="002063B0">
              <w:rPr>
                <w:sz w:val="22"/>
              </w:rPr>
              <w:t>Gimnazija 26 od 29 = 89,66% (u 20./21. 89,47%, u 19./20. 93,75%, u 18./19. 96%; u 17./18. 92,59%)</w:t>
            </w:r>
          </w:p>
          <w:p w14:paraId="0E3BF4B7" w14:textId="0EB515DB" w:rsidR="002063B0" w:rsidRPr="0077073C" w:rsidRDefault="002063B0" w:rsidP="00DE4E8D">
            <w:pPr>
              <w:contextualSpacing/>
              <w:rPr>
                <w:sz w:val="22"/>
              </w:rPr>
            </w:pPr>
            <w:r w:rsidRPr="002063B0">
              <w:rPr>
                <w:sz w:val="22"/>
              </w:rPr>
              <w:t>Strukovne škole 20 od 23 =  86,96%, (isto kao u 21./22. 86,96%, u 19./20. 91,30%, u 18./19. 81,48%; u 17./18. 60,87%)</w:t>
            </w:r>
          </w:p>
        </w:tc>
      </w:tr>
      <w:tr w:rsidR="002063B0" w:rsidRPr="0077073C" w14:paraId="367A9DB3" w14:textId="4F9906E2" w:rsidTr="00315C8A">
        <w:trPr>
          <w:trHeight w:val="39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612DD614" w14:textId="77777777" w:rsidR="002063B0" w:rsidRPr="0077073C" w:rsidRDefault="002063B0" w:rsidP="0077073C">
            <w:pPr>
              <w:numPr>
                <w:ilvl w:val="0"/>
                <w:numId w:val="19"/>
              </w:numPr>
              <w:ind w:left="782" w:hanging="357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gimnazijski razredi 90%</w:t>
            </w:r>
          </w:p>
        </w:tc>
        <w:tc>
          <w:tcPr>
            <w:tcW w:w="1493" w:type="dxa"/>
            <w:vAlign w:val="center"/>
          </w:tcPr>
          <w:p w14:paraId="47F3A271" w14:textId="3B0408A3" w:rsidR="002063B0" w:rsidRPr="0077073C" w:rsidRDefault="002063B0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89,66%</w:t>
            </w:r>
          </w:p>
        </w:tc>
        <w:tc>
          <w:tcPr>
            <w:tcW w:w="4543" w:type="dxa"/>
            <w:vMerge/>
            <w:vAlign w:val="center"/>
          </w:tcPr>
          <w:p w14:paraId="3CA9DE73" w14:textId="77777777" w:rsidR="002063B0" w:rsidRPr="0077073C" w:rsidRDefault="002063B0" w:rsidP="0077073C">
            <w:pPr>
              <w:contextualSpacing/>
              <w:rPr>
                <w:sz w:val="22"/>
              </w:rPr>
            </w:pPr>
          </w:p>
        </w:tc>
      </w:tr>
      <w:tr w:rsidR="002063B0" w:rsidRPr="0077073C" w14:paraId="49FD8673" w14:textId="48F6AD08" w:rsidTr="00315C8A">
        <w:trPr>
          <w:trHeight w:val="39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1900AD1A" w14:textId="77777777" w:rsidR="002063B0" w:rsidRPr="0077073C" w:rsidRDefault="002063B0" w:rsidP="0077073C">
            <w:pPr>
              <w:numPr>
                <w:ilvl w:val="0"/>
                <w:numId w:val="19"/>
              </w:numPr>
              <w:ind w:left="782" w:hanging="357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strukovna škola 83%</w:t>
            </w:r>
          </w:p>
        </w:tc>
        <w:tc>
          <w:tcPr>
            <w:tcW w:w="1493" w:type="dxa"/>
            <w:vAlign w:val="center"/>
          </w:tcPr>
          <w:p w14:paraId="15209D73" w14:textId="64B7A836" w:rsidR="002063B0" w:rsidRPr="0077073C" w:rsidRDefault="002063B0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86,96%</w:t>
            </w:r>
          </w:p>
        </w:tc>
        <w:tc>
          <w:tcPr>
            <w:tcW w:w="4543" w:type="dxa"/>
            <w:vMerge/>
            <w:vAlign w:val="center"/>
          </w:tcPr>
          <w:p w14:paraId="3A58DE8E" w14:textId="77777777" w:rsidR="002063B0" w:rsidRPr="0077073C" w:rsidRDefault="002063B0" w:rsidP="0077073C">
            <w:pPr>
              <w:contextualSpacing/>
              <w:rPr>
                <w:sz w:val="22"/>
              </w:rPr>
            </w:pPr>
          </w:p>
        </w:tc>
      </w:tr>
      <w:tr w:rsidR="0077073C" w:rsidRPr="0077073C" w14:paraId="2D5F9137" w14:textId="0135DCF2" w:rsidTr="00315C8A">
        <w:trPr>
          <w:trHeight w:val="39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1E1BD8F9" w14:textId="77777777" w:rsidR="0077073C" w:rsidRPr="0077073C" w:rsidRDefault="0077073C" w:rsidP="0077073C">
            <w:pPr>
              <w:numPr>
                <w:ilvl w:val="0"/>
                <w:numId w:val="1"/>
              </w:numPr>
              <w:ind w:left="384" w:hanging="283"/>
              <w:contextualSpacing/>
              <w:rPr>
                <w:sz w:val="22"/>
              </w:rPr>
            </w:pPr>
            <w:r w:rsidRPr="0077073C">
              <w:rPr>
                <w:sz w:val="22"/>
              </w:rPr>
              <w:t>Na vanjskom auditu imati najviše tri napomene te nijednu nesukladnost.</w:t>
            </w:r>
          </w:p>
        </w:tc>
        <w:tc>
          <w:tcPr>
            <w:tcW w:w="1493" w:type="dxa"/>
            <w:vAlign w:val="center"/>
          </w:tcPr>
          <w:p w14:paraId="5BD04B06" w14:textId="72D06EB6" w:rsidR="0077073C" w:rsidRPr="0077073C" w:rsidRDefault="0077073C" w:rsidP="0077073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nije ostvareno (5 napomena)</w:t>
            </w:r>
          </w:p>
        </w:tc>
        <w:tc>
          <w:tcPr>
            <w:tcW w:w="4543" w:type="dxa"/>
            <w:vAlign w:val="center"/>
          </w:tcPr>
          <w:p w14:paraId="0A69D515" w14:textId="215D590F" w:rsidR="0077073C" w:rsidRPr="0077073C" w:rsidRDefault="0077073C" w:rsidP="0077073C">
            <w:pPr>
              <w:contextualSpacing/>
              <w:rPr>
                <w:sz w:val="22"/>
              </w:rPr>
            </w:pPr>
            <w:r>
              <w:rPr>
                <w:sz w:val="22"/>
              </w:rPr>
              <w:t>Pripremljen je akcijski plan za uklanjanje nedostataka utvrđenih na vanjskom auditu.</w:t>
            </w:r>
          </w:p>
        </w:tc>
      </w:tr>
    </w:tbl>
    <w:p w14:paraId="6BB85E0D" w14:textId="77777777" w:rsidR="0077073C" w:rsidRPr="00FF3A4A" w:rsidRDefault="0077073C" w:rsidP="00462A7E">
      <w:pPr>
        <w:pStyle w:val="Zaglavlje"/>
        <w:tabs>
          <w:tab w:val="clear" w:pos="4536"/>
          <w:tab w:val="clear" w:pos="9072"/>
        </w:tabs>
        <w:rPr>
          <w:color w:val="FF0000"/>
          <w:sz w:val="20"/>
          <w:szCs w:val="22"/>
        </w:rPr>
      </w:pPr>
    </w:p>
    <w:p w14:paraId="51BC21DF" w14:textId="77777777" w:rsidR="00BB72B6" w:rsidRPr="00FF3A4A" w:rsidRDefault="00BB72B6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0BFD005D" w14:textId="77777777" w:rsidR="002F3D19" w:rsidRPr="00236344" w:rsidRDefault="002F3D19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236344">
        <w:rPr>
          <w:noProof/>
        </w:rPr>
        <w:drawing>
          <wp:anchor distT="0" distB="0" distL="114300" distR="114300" simplePos="0" relativeHeight="251658240" behindDoc="0" locked="0" layoutInCell="1" allowOverlap="1" wp14:anchorId="1F9DF02E" wp14:editId="0913CE2F">
            <wp:simplePos x="0" y="0"/>
            <wp:positionH relativeFrom="column">
              <wp:posOffset>2719705</wp:posOffset>
            </wp:positionH>
            <wp:positionV relativeFrom="paragraph">
              <wp:posOffset>149225</wp:posOffset>
            </wp:positionV>
            <wp:extent cx="2990850" cy="847725"/>
            <wp:effectExtent l="19050" t="19050" r="19050" b="2857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7" r="23446" b="9491"/>
                    <a:stretch/>
                  </pic:blipFill>
                  <pic:spPr bwMode="auto">
                    <a:xfrm>
                      <a:off x="0" y="0"/>
                      <a:ext cx="299085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36344">
        <w:rPr>
          <w:b/>
          <w:sz w:val="20"/>
          <w:szCs w:val="22"/>
          <w:u w:val="single"/>
        </w:rPr>
        <w:t>RIZICI I PRILIKE</w:t>
      </w:r>
    </w:p>
    <w:p w14:paraId="0403B732" w14:textId="77777777" w:rsidR="002F3D19" w:rsidRPr="00236344" w:rsidRDefault="00BF647F" w:rsidP="002F3D19">
      <w:pPr>
        <w:ind w:firstLine="709"/>
        <w:jc w:val="both"/>
        <w:rPr>
          <w:bCs/>
          <w:sz w:val="20"/>
          <w:szCs w:val="22"/>
        </w:rPr>
      </w:pPr>
      <w:r w:rsidRPr="00236344">
        <w:rPr>
          <w:bCs/>
          <w:sz w:val="20"/>
          <w:szCs w:val="22"/>
        </w:rPr>
        <w:t>P</w:t>
      </w:r>
      <w:r w:rsidR="002F3D19" w:rsidRPr="00236344">
        <w:rPr>
          <w:bCs/>
          <w:sz w:val="20"/>
          <w:szCs w:val="22"/>
        </w:rPr>
        <w:t xml:space="preserve">rovedena </w:t>
      </w:r>
      <w:r w:rsidRPr="00236344">
        <w:rPr>
          <w:bCs/>
          <w:sz w:val="20"/>
          <w:szCs w:val="22"/>
        </w:rPr>
        <w:t xml:space="preserve">je </w:t>
      </w:r>
      <w:r w:rsidR="002F3D19" w:rsidRPr="00236344">
        <w:rPr>
          <w:bCs/>
          <w:sz w:val="20"/>
          <w:szCs w:val="22"/>
        </w:rPr>
        <w:t>analiza rizika i prilika za proteklu školsku godinu te je procijenjena ukupna izloženost svakom riziku prema ključu iz priložene tablice.</w:t>
      </w:r>
    </w:p>
    <w:p w14:paraId="1D97B09D" w14:textId="39DD59BB" w:rsidR="002F3D19" w:rsidRPr="00236344" w:rsidRDefault="002F3D19" w:rsidP="002F3D19">
      <w:pPr>
        <w:ind w:firstLine="709"/>
        <w:jc w:val="both"/>
        <w:rPr>
          <w:bCs/>
          <w:sz w:val="20"/>
          <w:szCs w:val="22"/>
        </w:rPr>
      </w:pPr>
      <w:r w:rsidRPr="00236344">
        <w:rPr>
          <w:bCs/>
          <w:sz w:val="20"/>
          <w:szCs w:val="22"/>
        </w:rPr>
        <w:t xml:space="preserve">Utvrđeno je </w:t>
      </w:r>
      <w:r w:rsidR="00236344" w:rsidRPr="00236344">
        <w:rPr>
          <w:bCs/>
          <w:sz w:val="20"/>
          <w:szCs w:val="22"/>
        </w:rPr>
        <w:t>5</w:t>
      </w:r>
      <w:r w:rsidRPr="00236344">
        <w:rPr>
          <w:bCs/>
          <w:sz w:val="20"/>
          <w:szCs w:val="22"/>
        </w:rPr>
        <w:t xml:space="preserve"> visokih rizika, </w:t>
      </w:r>
      <w:r w:rsidR="003B326F" w:rsidRPr="00236344">
        <w:rPr>
          <w:bCs/>
          <w:sz w:val="20"/>
          <w:szCs w:val="22"/>
        </w:rPr>
        <w:t>5</w:t>
      </w:r>
      <w:r w:rsidRPr="00236344">
        <w:rPr>
          <w:bCs/>
          <w:sz w:val="20"/>
          <w:szCs w:val="22"/>
        </w:rPr>
        <w:t xml:space="preserve"> srednjih te </w:t>
      </w:r>
      <w:r w:rsidR="00236344" w:rsidRPr="00236344">
        <w:rPr>
          <w:bCs/>
          <w:sz w:val="20"/>
          <w:szCs w:val="22"/>
        </w:rPr>
        <w:t>3</w:t>
      </w:r>
      <w:r w:rsidRPr="00236344">
        <w:rPr>
          <w:bCs/>
          <w:sz w:val="20"/>
          <w:szCs w:val="22"/>
        </w:rPr>
        <w:t xml:space="preserve"> mala rizika</w:t>
      </w:r>
      <w:r w:rsidR="003B326F" w:rsidRPr="00236344">
        <w:rPr>
          <w:bCs/>
          <w:sz w:val="20"/>
          <w:szCs w:val="22"/>
        </w:rPr>
        <w:t>. Prepoznat</w:t>
      </w:r>
      <w:r w:rsidR="00236344" w:rsidRPr="00236344">
        <w:rPr>
          <w:bCs/>
          <w:sz w:val="20"/>
          <w:szCs w:val="22"/>
        </w:rPr>
        <w:t>e su i 23</w:t>
      </w:r>
      <w:r w:rsidR="003B326F" w:rsidRPr="00236344">
        <w:rPr>
          <w:bCs/>
          <w:sz w:val="20"/>
          <w:szCs w:val="22"/>
        </w:rPr>
        <w:t xml:space="preserve"> prilik</w:t>
      </w:r>
      <w:r w:rsidR="00236344" w:rsidRPr="00236344">
        <w:rPr>
          <w:bCs/>
          <w:sz w:val="20"/>
          <w:szCs w:val="22"/>
        </w:rPr>
        <w:t>e</w:t>
      </w:r>
      <w:r w:rsidR="003B326F" w:rsidRPr="00236344">
        <w:rPr>
          <w:bCs/>
          <w:sz w:val="20"/>
          <w:szCs w:val="22"/>
        </w:rPr>
        <w:t xml:space="preserve"> te su tijekom godine provedene mjere za sprječavanje rizika i mjere za poboljšanje rada Škole temeljem prilika koje su predložili nastavnici na sastancima Stručnih vijeća. Detalji o rizicima i prilikama su analizirani na sastanku - Preispitivanju sustava upravljanja kvalitetom </w:t>
      </w:r>
      <w:r w:rsidR="00406181" w:rsidRPr="00236344">
        <w:rPr>
          <w:bCs/>
          <w:sz w:val="20"/>
          <w:szCs w:val="22"/>
        </w:rPr>
        <w:t>2</w:t>
      </w:r>
      <w:r w:rsidR="00236344" w:rsidRPr="00236344">
        <w:rPr>
          <w:bCs/>
          <w:sz w:val="20"/>
          <w:szCs w:val="22"/>
        </w:rPr>
        <w:t>3.02.</w:t>
      </w:r>
      <w:r w:rsidR="00406181" w:rsidRPr="00236344">
        <w:rPr>
          <w:bCs/>
          <w:sz w:val="20"/>
          <w:szCs w:val="22"/>
        </w:rPr>
        <w:t>202</w:t>
      </w:r>
      <w:r w:rsidR="00236344" w:rsidRPr="00236344">
        <w:rPr>
          <w:bCs/>
          <w:sz w:val="20"/>
          <w:szCs w:val="22"/>
        </w:rPr>
        <w:t>2</w:t>
      </w:r>
      <w:r w:rsidR="003B326F" w:rsidRPr="00236344">
        <w:rPr>
          <w:bCs/>
          <w:sz w:val="20"/>
          <w:szCs w:val="22"/>
        </w:rPr>
        <w:t>. godine.</w:t>
      </w:r>
    </w:p>
    <w:p w14:paraId="5F5F3A65" w14:textId="0BE8741E" w:rsidR="00406181" w:rsidRPr="00236344" w:rsidRDefault="00406181" w:rsidP="002F3D19">
      <w:pPr>
        <w:ind w:firstLine="709"/>
        <w:jc w:val="both"/>
        <w:rPr>
          <w:bCs/>
          <w:sz w:val="20"/>
          <w:szCs w:val="22"/>
        </w:rPr>
      </w:pPr>
      <w:r w:rsidRPr="00236344">
        <w:rPr>
          <w:bCs/>
          <w:sz w:val="20"/>
          <w:szCs w:val="22"/>
        </w:rPr>
        <w:t xml:space="preserve">S obzirom na </w:t>
      </w:r>
      <w:r w:rsidR="00236344" w:rsidRPr="00236344">
        <w:rPr>
          <w:bCs/>
          <w:sz w:val="20"/>
          <w:szCs w:val="22"/>
        </w:rPr>
        <w:t>mogućnost održavanja</w:t>
      </w:r>
      <w:r w:rsidRPr="00236344">
        <w:rPr>
          <w:bCs/>
          <w:sz w:val="20"/>
          <w:szCs w:val="22"/>
        </w:rPr>
        <w:t xml:space="preserve"> on-line nastavu u skladu s epidemiološkom situacijom</w:t>
      </w:r>
      <w:r w:rsidR="007067C2" w:rsidRPr="00236344">
        <w:rPr>
          <w:bCs/>
          <w:sz w:val="20"/>
          <w:szCs w:val="22"/>
        </w:rPr>
        <w:t xml:space="preserve"> i u ovoj školskoj godini</w:t>
      </w:r>
      <w:r w:rsidRPr="00236344">
        <w:rPr>
          <w:bCs/>
          <w:sz w:val="20"/>
          <w:szCs w:val="22"/>
        </w:rPr>
        <w:t>, provedena je</w:t>
      </w:r>
      <w:r w:rsidR="007067C2" w:rsidRPr="00236344">
        <w:rPr>
          <w:bCs/>
          <w:sz w:val="20"/>
          <w:szCs w:val="22"/>
        </w:rPr>
        <w:t xml:space="preserve"> ponovno </w:t>
      </w:r>
      <w:r w:rsidRPr="00236344">
        <w:rPr>
          <w:bCs/>
          <w:sz w:val="20"/>
          <w:szCs w:val="22"/>
        </w:rPr>
        <w:t>i procjena ukupne izloženosti rizicima koji proizlaze iz epidemije COVID-19. Utvrđeno je 1</w:t>
      </w:r>
      <w:r w:rsidR="00236344" w:rsidRPr="00236344">
        <w:rPr>
          <w:bCs/>
          <w:sz w:val="20"/>
          <w:szCs w:val="22"/>
        </w:rPr>
        <w:t>2</w:t>
      </w:r>
      <w:r w:rsidRPr="00236344">
        <w:rPr>
          <w:bCs/>
          <w:sz w:val="20"/>
          <w:szCs w:val="22"/>
        </w:rPr>
        <w:t xml:space="preserve"> rizika, njihov mogući utjecaj na ostvarenje ciljeva te su predložene i poduzete daljnje aktivnosti kako se ti rizici ne bi ostvarili.</w:t>
      </w:r>
    </w:p>
    <w:p w14:paraId="635019D8" w14:textId="77777777" w:rsidR="002F3D19" w:rsidRPr="00FF3A4A" w:rsidRDefault="002F3D19" w:rsidP="00462A7E">
      <w:pPr>
        <w:pStyle w:val="Zaglavlje"/>
        <w:tabs>
          <w:tab w:val="clear" w:pos="4536"/>
          <w:tab w:val="clear" w:pos="9072"/>
        </w:tabs>
        <w:rPr>
          <w:b/>
          <w:color w:val="FF0000"/>
          <w:sz w:val="20"/>
          <w:szCs w:val="22"/>
          <w:u w:val="single"/>
        </w:rPr>
      </w:pPr>
    </w:p>
    <w:p w14:paraId="12FC558E" w14:textId="77777777" w:rsidR="00462A7E" w:rsidRPr="00236344" w:rsidRDefault="00462A7E" w:rsidP="00462A7E">
      <w:pPr>
        <w:pStyle w:val="Zaglavlje"/>
        <w:tabs>
          <w:tab w:val="clear" w:pos="4536"/>
          <w:tab w:val="clear" w:pos="9072"/>
        </w:tabs>
        <w:rPr>
          <w:b/>
          <w:sz w:val="20"/>
          <w:szCs w:val="22"/>
          <w:u w:val="single"/>
        </w:rPr>
      </w:pPr>
      <w:r w:rsidRPr="00236344">
        <w:rPr>
          <w:b/>
          <w:sz w:val="20"/>
          <w:szCs w:val="22"/>
          <w:u w:val="single"/>
        </w:rPr>
        <w:t>OSTALE AKTIVNOSTI</w:t>
      </w:r>
    </w:p>
    <w:p w14:paraId="756AD324" w14:textId="77777777" w:rsidR="000C0BC0" w:rsidRPr="00236344" w:rsidRDefault="008776DD" w:rsidP="008776DD">
      <w:pPr>
        <w:ind w:firstLine="709"/>
        <w:jc w:val="both"/>
        <w:rPr>
          <w:sz w:val="20"/>
          <w:szCs w:val="22"/>
        </w:rPr>
      </w:pPr>
      <w:r w:rsidRPr="00236344">
        <w:rPr>
          <w:sz w:val="20"/>
          <w:szCs w:val="22"/>
        </w:rPr>
        <w:t>Voditeljica kvalitete je redovito informirala i educirala djelatnike škole o novostima u SUK-u, kako individualno, tako na sjednicama Nastavničkog vijeća</w:t>
      </w:r>
      <w:r w:rsidR="00406181" w:rsidRPr="00236344">
        <w:rPr>
          <w:sz w:val="20"/>
          <w:szCs w:val="22"/>
        </w:rPr>
        <w:t xml:space="preserve">, a s obzirom a epidemiološku situaciju i on-line aplikacijama, a posebno preko aplikacije Google </w:t>
      </w:r>
      <w:proofErr w:type="spellStart"/>
      <w:r w:rsidR="00406181" w:rsidRPr="00236344">
        <w:rPr>
          <w:sz w:val="20"/>
          <w:szCs w:val="22"/>
        </w:rPr>
        <w:t>Classroom</w:t>
      </w:r>
      <w:proofErr w:type="spellEnd"/>
      <w:r w:rsidR="00406181" w:rsidRPr="00236344">
        <w:rPr>
          <w:sz w:val="20"/>
          <w:szCs w:val="22"/>
        </w:rPr>
        <w:t>.</w:t>
      </w:r>
    </w:p>
    <w:p w14:paraId="5D2E6A96" w14:textId="58BBD9A0" w:rsidR="00EC6821" w:rsidRPr="00236344" w:rsidRDefault="00EC6821" w:rsidP="00EC6821">
      <w:pPr>
        <w:ind w:firstLine="709"/>
        <w:jc w:val="both"/>
        <w:rPr>
          <w:sz w:val="20"/>
          <w:szCs w:val="22"/>
        </w:rPr>
      </w:pPr>
    </w:p>
    <w:p w14:paraId="3998C6DC" w14:textId="77777777" w:rsidR="00EC6821" w:rsidRPr="00236344" w:rsidRDefault="00EC6821" w:rsidP="00EC6821">
      <w:pPr>
        <w:ind w:firstLine="709"/>
        <w:jc w:val="both"/>
        <w:rPr>
          <w:sz w:val="20"/>
          <w:szCs w:val="22"/>
        </w:rPr>
      </w:pPr>
    </w:p>
    <w:p w14:paraId="2688E8EA" w14:textId="4512DF76" w:rsidR="00050B79" w:rsidRPr="00236344" w:rsidRDefault="006A6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  <w:r w:rsidRPr="00236344">
        <w:rPr>
          <w:sz w:val="20"/>
          <w:szCs w:val="22"/>
        </w:rPr>
        <w:t>Upravitelj</w:t>
      </w:r>
      <w:r w:rsidR="00756FFE" w:rsidRPr="00236344">
        <w:rPr>
          <w:sz w:val="20"/>
          <w:szCs w:val="22"/>
        </w:rPr>
        <w:t>ica</w:t>
      </w:r>
      <w:r w:rsidRPr="00236344">
        <w:rPr>
          <w:sz w:val="20"/>
          <w:szCs w:val="22"/>
        </w:rPr>
        <w:t xml:space="preserve"> k</w:t>
      </w:r>
      <w:r w:rsidR="00050B79" w:rsidRPr="00236344">
        <w:rPr>
          <w:sz w:val="20"/>
          <w:szCs w:val="22"/>
        </w:rPr>
        <w:t>v</w:t>
      </w:r>
      <w:r w:rsidRPr="00236344">
        <w:rPr>
          <w:sz w:val="20"/>
          <w:szCs w:val="22"/>
        </w:rPr>
        <w:t>a</w:t>
      </w:r>
      <w:r w:rsidR="00050B79" w:rsidRPr="00236344">
        <w:rPr>
          <w:sz w:val="20"/>
          <w:szCs w:val="22"/>
        </w:rPr>
        <w:t>litete:</w:t>
      </w:r>
      <w:r w:rsidR="007067C2" w:rsidRPr="00236344">
        <w:rPr>
          <w:sz w:val="20"/>
          <w:szCs w:val="22"/>
        </w:rPr>
        <w:t xml:space="preserve">  </w:t>
      </w:r>
      <w:r w:rsidR="00050B79" w:rsidRPr="00236344">
        <w:rPr>
          <w:sz w:val="20"/>
          <w:szCs w:val="22"/>
        </w:rPr>
        <w:t>Aldina Burić</w:t>
      </w:r>
    </w:p>
    <w:p w14:paraId="6D5C2356" w14:textId="77777777" w:rsidR="00050B79" w:rsidRPr="00236344" w:rsidRDefault="00050B79" w:rsidP="00050B79">
      <w:pPr>
        <w:pStyle w:val="Zaglavlje"/>
        <w:tabs>
          <w:tab w:val="clear" w:pos="4536"/>
          <w:tab w:val="clear" w:pos="9072"/>
        </w:tabs>
        <w:ind w:firstLine="708"/>
        <w:jc w:val="right"/>
        <w:rPr>
          <w:sz w:val="20"/>
          <w:szCs w:val="22"/>
        </w:rPr>
      </w:pPr>
    </w:p>
    <w:p w14:paraId="02C47B47" w14:textId="77777777" w:rsidR="00050B79" w:rsidRPr="00236344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</w:p>
    <w:p w14:paraId="46BA0EF6" w14:textId="214F5359" w:rsidR="00050B79" w:rsidRPr="00236344" w:rsidRDefault="00050B79" w:rsidP="00050B79">
      <w:pPr>
        <w:pStyle w:val="Zaglavlje"/>
        <w:tabs>
          <w:tab w:val="clear" w:pos="4536"/>
          <w:tab w:val="clear" w:pos="9072"/>
        </w:tabs>
        <w:ind w:firstLine="708"/>
        <w:rPr>
          <w:sz w:val="20"/>
          <w:szCs w:val="22"/>
        </w:rPr>
      </w:pPr>
      <w:r w:rsidRPr="00236344">
        <w:rPr>
          <w:sz w:val="20"/>
          <w:szCs w:val="22"/>
        </w:rPr>
        <w:t xml:space="preserve">U M. Lošinju, </w:t>
      </w:r>
      <w:r w:rsidR="00FA63C3">
        <w:rPr>
          <w:sz w:val="20"/>
          <w:szCs w:val="22"/>
        </w:rPr>
        <w:t>2</w:t>
      </w:r>
      <w:r w:rsidR="007067C2" w:rsidRPr="00236344">
        <w:rPr>
          <w:sz w:val="20"/>
          <w:szCs w:val="22"/>
        </w:rPr>
        <w:t>3.</w:t>
      </w:r>
      <w:r w:rsidR="00FA63C3">
        <w:rPr>
          <w:sz w:val="20"/>
          <w:szCs w:val="22"/>
        </w:rPr>
        <w:t xml:space="preserve"> rujna</w:t>
      </w:r>
      <w:r w:rsidR="007067C2" w:rsidRPr="00236344">
        <w:rPr>
          <w:sz w:val="20"/>
          <w:szCs w:val="22"/>
        </w:rPr>
        <w:t xml:space="preserve"> 202</w:t>
      </w:r>
      <w:r w:rsidR="00236344" w:rsidRPr="00236344">
        <w:rPr>
          <w:sz w:val="20"/>
          <w:szCs w:val="22"/>
        </w:rPr>
        <w:t>2</w:t>
      </w:r>
      <w:r w:rsidR="007067C2" w:rsidRPr="00236344">
        <w:rPr>
          <w:sz w:val="20"/>
          <w:szCs w:val="22"/>
        </w:rPr>
        <w:t>.</w:t>
      </w:r>
    </w:p>
    <w:sectPr w:rsidR="00050B79" w:rsidRPr="002363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5560" w14:textId="77777777" w:rsidR="00463F93" w:rsidRDefault="00463F93">
      <w:r>
        <w:separator/>
      </w:r>
    </w:p>
  </w:endnote>
  <w:endnote w:type="continuationSeparator" w:id="0">
    <w:p w14:paraId="292AA81E" w14:textId="77777777" w:rsidR="00463F93" w:rsidRDefault="004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1CB7" w14:textId="77777777" w:rsidR="00463F93" w:rsidRDefault="00463F93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14:paraId="37BC7CA9" w14:textId="77777777" w:rsidR="00463F93" w:rsidRDefault="00463F93">
    <w:pPr>
      <w:pStyle w:val="Podnoje"/>
      <w:jc w:val="center"/>
      <w:rPr>
        <w:sz w:val="16"/>
      </w:rPr>
    </w:pPr>
    <w:r>
      <w:rPr>
        <w:sz w:val="16"/>
      </w:rPr>
      <w:t xml:space="preserve">Sva prava pridržava Srednja škola Ambroza </w:t>
    </w:r>
    <w:proofErr w:type="spellStart"/>
    <w:r>
      <w:rPr>
        <w:sz w:val="16"/>
      </w:rPr>
      <w:t>Haračića</w:t>
    </w:r>
    <w:proofErr w:type="spellEnd"/>
    <w:r>
      <w:rPr>
        <w:sz w:val="16"/>
      </w:rPr>
      <w:t xml:space="preserve"> Mali Lošinj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41B0" w14:textId="77777777" w:rsidR="00463F93" w:rsidRDefault="00463F93">
      <w:r>
        <w:separator/>
      </w:r>
    </w:p>
  </w:footnote>
  <w:footnote w:type="continuationSeparator" w:id="0">
    <w:p w14:paraId="1EDBEF03" w14:textId="77777777" w:rsidR="00463F93" w:rsidRDefault="0046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741"/>
      <w:gridCol w:w="802"/>
    </w:tblGrid>
    <w:tr w:rsidR="00463F93" w14:paraId="300D7436" w14:textId="77777777" w:rsidTr="00167725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14:paraId="2BE0BEEE" w14:textId="77777777" w:rsidR="00463F93" w:rsidRDefault="00463F9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7D9A0C3" wp14:editId="52F941D0">
                <wp:extent cx="796925" cy="748030"/>
                <wp:effectExtent l="0" t="0" r="3175" b="0"/>
                <wp:docPr id="1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vAlign w:val="center"/>
        </w:tcPr>
        <w:p w14:paraId="6809777E" w14:textId="77777777" w:rsidR="00463F93" w:rsidRDefault="00463F93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Srednja škola Ambroza </w:t>
          </w:r>
          <w:proofErr w:type="spellStart"/>
          <w:r>
            <w:rPr>
              <w:b/>
              <w:bCs/>
            </w:rPr>
            <w:t>Haračića</w:t>
          </w:r>
          <w:proofErr w:type="spellEnd"/>
          <w:r>
            <w:rPr>
              <w:b/>
              <w:bCs/>
            </w:rPr>
            <w:t xml:space="preserve"> Mali Lošinj</w:t>
          </w:r>
        </w:p>
      </w:tc>
      <w:tc>
        <w:tcPr>
          <w:tcW w:w="802" w:type="dxa"/>
          <w:vMerge w:val="restart"/>
          <w:vAlign w:val="center"/>
        </w:tcPr>
        <w:p w14:paraId="4E39FE1B" w14:textId="77777777" w:rsidR="00463F93" w:rsidRDefault="00463F93">
          <w:pPr>
            <w:pStyle w:val="Zaglavlje"/>
            <w:spacing w:line="360" w:lineRule="auto"/>
            <w:rPr>
              <w:sz w:val="16"/>
            </w:rPr>
          </w:pPr>
          <w:r>
            <w:rPr>
              <w:sz w:val="16"/>
            </w:rPr>
            <w:t>Stranica:</w:t>
          </w:r>
        </w:p>
        <w:p w14:paraId="21D629C7" w14:textId="77777777" w:rsidR="00463F93" w:rsidRDefault="00463F93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8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>
            <w:rPr>
              <w:rStyle w:val="Brojstranice"/>
              <w:noProof/>
              <w:sz w:val="16"/>
            </w:rPr>
            <w:t>9</w:t>
          </w:r>
          <w:r>
            <w:rPr>
              <w:rStyle w:val="Brojstranice"/>
              <w:sz w:val="16"/>
            </w:rPr>
            <w:fldChar w:fldCharType="end"/>
          </w:r>
        </w:p>
      </w:tc>
    </w:tr>
    <w:tr w:rsidR="00463F93" w14:paraId="6D6B6798" w14:textId="77777777" w:rsidTr="00167725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14:paraId="0F3008F2" w14:textId="77777777" w:rsidR="00463F93" w:rsidRDefault="00463F93">
          <w:pPr>
            <w:pStyle w:val="Zaglavlje"/>
            <w:jc w:val="center"/>
          </w:pPr>
        </w:p>
      </w:tc>
      <w:tc>
        <w:tcPr>
          <w:tcW w:w="6741" w:type="dxa"/>
          <w:vAlign w:val="center"/>
        </w:tcPr>
        <w:p w14:paraId="40D3F0C6" w14:textId="77777777" w:rsidR="00463F93" w:rsidRDefault="00463F93" w:rsidP="00C609C6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IZVJEŠĆE SUSTAVA UPRAVLJANJA KVALITETOM</w:t>
          </w:r>
        </w:p>
        <w:p w14:paraId="1DC8B300" w14:textId="64350B22" w:rsidR="00463F93" w:rsidRDefault="00463F93" w:rsidP="00FF3A4A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ZA ŠKOLSKU GODINU 2021./2022.</w:t>
          </w:r>
        </w:p>
      </w:tc>
      <w:tc>
        <w:tcPr>
          <w:tcW w:w="802" w:type="dxa"/>
          <w:vMerge/>
          <w:vAlign w:val="center"/>
        </w:tcPr>
        <w:p w14:paraId="3787BD06" w14:textId="77777777" w:rsidR="00463F93" w:rsidRDefault="00463F93">
          <w:pPr>
            <w:pStyle w:val="Zaglavlje"/>
            <w:jc w:val="center"/>
            <w:rPr>
              <w:sz w:val="16"/>
            </w:rPr>
          </w:pPr>
        </w:p>
      </w:tc>
    </w:tr>
  </w:tbl>
  <w:p w14:paraId="4C7218F2" w14:textId="77777777" w:rsidR="00463F93" w:rsidRDefault="00463F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C0F"/>
    <w:multiLevelType w:val="hybridMultilevel"/>
    <w:tmpl w:val="B9662BC6"/>
    <w:lvl w:ilvl="0" w:tplc="756E73E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31A"/>
    <w:multiLevelType w:val="hybridMultilevel"/>
    <w:tmpl w:val="CCC0888A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211187"/>
    <w:multiLevelType w:val="hybridMultilevel"/>
    <w:tmpl w:val="504CE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D0D"/>
    <w:multiLevelType w:val="hybridMultilevel"/>
    <w:tmpl w:val="411881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C1C23"/>
    <w:multiLevelType w:val="hybridMultilevel"/>
    <w:tmpl w:val="2C5073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D5D00"/>
    <w:multiLevelType w:val="hybridMultilevel"/>
    <w:tmpl w:val="10E8D15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597D"/>
    <w:multiLevelType w:val="hybridMultilevel"/>
    <w:tmpl w:val="CB74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6A4D"/>
    <w:multiLevelType w:val="hybridMultilevel"/>
    <w:tmpl w:val="AD6EE224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8B21EC0"/>
    <w:multiLevelType w:val="hybridMultilevel"/>
    <w:tmpl w:val="B62C3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FE5"/>
    <w:multiLevelType w:val="hybridMultilevel"/>
    <w:tmpl w:val="8E027A6C"/>
    <w:lvl w:ilvl="0" w:tplc="D62AC5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A868DC"/>
    <w:multiLevelType w:val="hybridMultilevel"/>
    <w:tmpl w:val="2AFED3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D3002"/>
    <w:multiLevelType w:val="hybridMultilevel"/>
    <w:tmpl w:val="0D3E4DCA"/>
    <w:lvl w:ilvl="0" w:tplc="D62AC56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35204961"/>
    <w:multiLevelType w:val="hybridMultilevel"/>
    <w:tmpl w:val="4D90FE7A"/>
    <w:lvl w:ilvl="0" w:tplc="D90C3E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9E66F50"/>
    <w:multiLevelType w:val="hybridMultilevel"/>
    <w:tmpl w:val="2F16C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3412D"/>
    <w:multiLevelType w:val="hybridMultilevel"/>
    <w:tmpl w:val="37307738"/>
    <w:lvl w:ilvl="0" w:tplc="041A000F">
      <w:start w:val="1"/>
      <w:numFmt w:val="decimal"/>
      <w:lvlText w:val="%1."/>
      <w:lvlJc w:val="left"/>
      <w:pPr>
        <w:ind w:left="742" w:hanging="360"/>
      </w:pPr>
    </w:lvl>
    <w:lvl w:ilvl="1" w:tplc="041A0019" w:tentative="1">
      <w:start w:val="1"/>
      <w:numFmt w:val="lowerLetter"/>
      <w:lvlText w:val="%2."/>
      <w:lvlJc w:val="left"/>
      <w:pPr>
        <w:ind w:left="1462" w:hanging="360"/>
      </w:pPr>
    </w:lvl>
    <w:lvl w:ilvl="2" w:tplc="041A001B" w:tentative="1">
      <w:start w:val="1"/>
      <w:numFmt w:val="lowerRoman"/>
      <w:lvlText w:val="%3."/>
      <w:lvlJc w:val="right"/>
      <w:pPr>
        <w:ind w:left="2182" w:hanging="180"/>
      </w:pPr>
    </w:lvl>
    <w:lvl w:ilvl="3" w:tplc="041A000F" w:tentative="1">
      <w:start w:val="1"/>
      <w:numFmt w:val="decimal"/>
      <w:lvlText w:val="%4."/>
      <w:lvlJc w:val="left"/>
      <w:pPr>
        <w:ind w:left="2902" w:hanging="360"/>
      </w:pPr>
    </w:lvl>
    <w:lvl w:ilvl="4" w:tplc="041A0019" w:tentative="1">
      <w:start w:val="1"/>
      <w:numFmt w:val="lowerLetter"/>
      <w:lvlText w:val="%5."/>
      <w:lvlJc w:val="left"/>
      <w:pPr>
        <w:ind w:left="3622" w:hanging="360"/>
      </w:pPr>
    </w:lvl>
    <w:lvl w:ilvl="5" w:tplc="041A001B" w:tentative="1">
      <w:start w:val="1"/>
      <w:numFmt w:val="lowerRoman"/>
      <w:lvlText w:val="%6."/>
      <w:lvlJc w:val="right"/>
      <w:pPr>
        <w:ind w:left="4342" w:hanging="180"/>
      </w:pPr>
    </w:lvl>
    <w:lvl w:ilvl="6" w:tplc="041A000F" w:tentative="1">
      <w:start w:val="1"/>
      <w:numFmt w:val="decimal"/>
      <w:lvlText w:val="%7."/>
      <w:lvlJc w:val="left"/>
      <w:pPr>
        <w:ind w:left="5062" w:hanging="360"/>
      </w:pPr>
    </w:lvl>
    <w:lvl w:ilvl="7" w:tplc="041A0019" w:tentative="1">
      <w:start w:val="1"/>
      <w:numFmt w:val="lowerLetter"/>
      <w:lvlText w:val="%8."/>
      <w:lvlJc w:val="left"/>
      <w:pPr>
        <w:ind w:left="5782" w:hanging="360"/>
      </w:pPr>
    </w:lvl>
    <w:lvl w:ilvl="8" w:tplc="041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42AD2F1B"/>
    <w:multiLevelType w:val="hybridMultilevel"/>
    <w:tmpl w:val="A1001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2135"/>
    <w:multiLevelType w:val="hybridMultilevel"/>
    <w:tmpl w:val="489CE9A8"/>
    <w:lvl w:ilvl="0" w:tplc="D62AC568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E763AA4"/>
    <w:multiLevelType w:val="hybridMultilevel"/>
    <w:tmpl w:val="C716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FDA"/>
    <w:multiLevelType w:val="hybridMultilevel"/>
    <w:tmpl w:val="A7D64FFE"/>
    <w:lvl w:ilvl="0" w:tplc="6B66B740">
      <w:numFmt w:val="bullet"/>
      <w:lvlText w:val="•"/>
      <w:lvlJc w:val="left"/>
      <w:pPr>
        <w:ind w:left="2424" w:hanging="170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86FD2"/>
    <w:multiLevelType w:val="hybridMultilevel"/>
    <w:tmpl w:val="206899C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E6A7A"/>
    <w:multiLevelType w:val="hybridMultilevel"/>
    <w:tmpl w:val="2384DB3E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49612F5"/>
    <w:multiLevelType w:val="hybridMultilevel"/>
    <w:tmpl w:val="E9E20E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1E9"/>
    <w:multiLevelType w:val="hybridMultilevel"/>
    <w:tmpl w:val="E93079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3C28"/>
    <w:multiLevelType w:val="hybridMultilevel"/>
    <w:tmpl w:val="3BC8E1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D342956"/>
    <w:multiLevelType w:val="hybridMultilevel"/>
    <w:tmpl w:val="1C36B02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BE33A6"/>
    <w:multiLevelType w:val="hybridMultilevel"/>
    <w:tmpl w:val="5C941300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0BCD"/>
    <w:multiLevelType w:val="hybridMultilevel"/>
    <w:tmpl w:val="C3A07DE6"/>
    <w:lvl w:ilvl="0" w:tplc="07BAC386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33B02"/>
    <w:multiLevelType w:val="hybridMultilevel"/>
    <w:tmpl w:val="E6F25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85F8C"/>
    <w:multiLevelType w:val="hybridMultilevel"/>
    <w:tmpl w:val="6B7E2D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5"/>
  </w:num>
  <w:num w:numId="5">
    <w:abstractNumId w:val="4"/>
  </w:num>
  <w:num w:numId="6">
    <w:abstractNumId w:val="24"/>
  </w:num>
  <w:num w:numId="7">
    <w:abstractNumId w:val="23"/>
  </w:num>
  <w:num w:numId="8">
    <w:abstractNumId w:val="0"/>
  </w:num>
  <w:num w:numId="9">
    <w:abstractNumId w:val="27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  <w:num w:numId="15">
    <w:abstractNumId w:val="16"/>
  </w:num>
  <w:num w:numId="16">
    <w:abstractNumId w:val="28"/>
  </w:num>
  <w:num w:numId="17">
    <w:abstractNumId w:val="14"/>
  </w:num>
  <w:num w:numId="18">
    <w:abstractNumId w:val="22"/>
  </w:num>
  <w:num w:numId="19">
    <w:abstractNumId w:val="20"/>
  </w:num>
  <w:num w:numId="20">
    <w:abstractNumId w:val="6"/>
  </w:num>
  <w:num w:numId="21">
    <w:abstractNumId w:val="2"/>
  </w:num>
  <w:num w:numId="22">
    <w:abstractNumId w:val="25"/>
  </w:num>
  <w:num w:numId="23">
    <w:abstractNumId w:val="5"/>
  </w:num>
  <w:num w:numId="24">
    <w:abstractNumId w:val="26"/>
  </w:num>
  <w:num w:numId="25">
    <w:abstractNumId w:val="8"/>
  </w:num>
  <w:num w:numId="26">
    <w:abstractNumId w:val="10"/>
  </w:num>
  <w:num w:numId="27">
    <w:abstractNumId w:val="3"/>
  </w:num>
  <w:num w:numId="28">
    <w:abstractNumId w:val="18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0"/>
    <w:rsid w:val="00016294"/>
    <w:rsid w:val="000254BF"/>
    <w:rsid w:val="00050B79"/>
    <w:rsid w:val="00067C3D"/>
    <w:rsid w:val="00082FC0"/>
    <w:rsid w:val="000837C9"/>
    <w:rsid w:val="000862C6"/>
    <w:rsid w:val="00094812"/>
    <w:rsid w:val="000949F8"/>
    <w:rsid w:val="0009561B"/>
    <w:rsid w:val="000A10FD"/>
    <w:rsid w:val="000A2919"/>
    <w:rsid w:val="000C0BC0"/>
    <w:rsid w:val="000C45DA"/>
    <w:rsid w:val="000C652D"/>
    <w:rsid w:val="000E19D5"/>
    <w:rsid w:val="000F207A"/>
    <w:rsid w:val="000F3871"/>
    <w:rsid w:val="000F4CA6"/>
    <w:rsid w:val="000F57CE"/>
    <w:rsid w:val="000F58FB"/>
    <w:rsid w:val="001076E7"/>
    <w:rsid w:val="001122B7"/>
    <w:rsid w:val="00117D58"/>
    <w:rsid w:val="001546B2"/>
    <w:rsid w:val="00167725"/>
    <w:rsid w:val="00174E25"/>
    <w:rsid w:val="001A35C3"/>
    <w:rsid w:val="001B4178"/>
    <w:rsid w:val="001C2F1F"/>
    <w:rsid w:val="001E3D91"/>
    <w:rsid w:val="001E4634"/>
    <w:rsid w:val="001F43CA"/>
    <w:rsid w:val="00202CE0"/>
    <w:rsid w:val="002063B0"/>
    <w:rsid w:val="00213774"/>
    <w:rsid w:val="00215D21"/>
    <w:rsid w:val="00221F2D"/>
    <w:rsid w:val="00225E65"/>
    <w:rsid w:val="00236344"/>
    <w:rsid w:val="00285192"/>
    <w:rsid w:val="002901E1"/>
    <w:rsid w:val="00290EA6"/>
    <w:rsid w:val="00294386"/>
    <w:rsid w:val="002A3C67"/>
    <w:rsid w:val="002B3FE1"/>
    <w:rsid w:val="002C4087"/>
    <w:rsid w:val="002C4135"/>
    <w:rsid w:val="002D00AE"/>
    <w:rsid w:val="002D6B03"/>
    <w:rsid w:val="002E18A7"/>
    <w:rsid w:val="002F2D11"/>
    <w:rsid w:val="002F3D19"/>
    <w:rsid w:val="00302A11"/>
    <w:rsid w:val="003033F8"/>
    <w:rsid w:val="00305509"/>
    <w:rsid w:val="00315C8A"/>
    <w:rsid w:val="003243E3"/>
    <w:rsid w:val="00326CA2"/>
    <w:rsid w:val="00375100"/>
    <w:rsid w:val="00377131"/>
    <w:rsid w:val="003865BE"/>
    <w:rsid w:val="0038713B"/>
    <w:rsid w:val="00394655"/>
    <w:rsid w:val="003A4863"/>
    <w:rsid w:val="003B326F"/>
    <w:rsid w:val="003B4114"/>
    <w:rsid w:val="003C37B3"/>
    <w:rsid w:val="003D0E40"/>
    <w:rsid w:val="003D353F"/>
    <w:rsid w:val="003E01CF"/>
    <w:rsid w:val="003E0A86"/>
    <w:rsid w:val="003E462B"/>
    <w:rsid w:val="003E6054"/>
    <w:rsid w:val="003E6A4A"/>
    <w:rsid w:val="003F07EF"/>
    <w:rsid w:val="003F5F41"/>
    <w:rsid w:val="00405CF9"/>
    <w:rsid w:val="00406181"/>
    <w:rsid w:val="00412D46"/>
    <w:rsid w:val="0041768E"/>
    <w:rsid w:val="00421852"/>
    <w:rsid w:val="00431AA6"/>
    <w:rsid w:val="004420A7"/>
    <w:rsid w:val="00454BBA"/>
    <w:rsid w:val="00462A7E"/>
    <w:rsid w:val="00463F93"/>
    <w:rsid w:val="00465F4C"/>
    <w:rsid w:val="00470D44"/>
    <w:rsid w:val="00484CAE"/>
    <w:rsid w:val="00490C7A"/>
    <w:rsid w:val="004A23D4"/>
    <w:rsid w:val="004B0D1E"/>
    <w:rsid w:val="004D0FFA"/>
    <w:rsid w:val="004E0CB2"/>
    <w:rsid w:val="004E39E3"/>
    <w:rsid w:val="00501720"/>
    <w:rsid w:val="00517344"/>
    <w:rsid w:val="005212A7"/>
    <w:rsid w:val="00540BAD"/>
    <w:rsid w:val="00543814"/>
    <w:rsid w:val="00543AE7"/>
    <w:rsid w:val="00566E08"/>
    <w:rsid w:val="00571291"/>
    <w:rsid w:val="005A0C5A"/>
    <w:rsid w:val="005B252D"/>
    <w:rsid w:val="005C5F0B"/>
    <w:rsid w:val="005F17C3"/>
    <w:rsid w:val="005F55F5"/>
    <w:rsid w:val="005F5B45"/>
    <w:rsid w:val="0060131C"/>
    <w:rsid w:val="006020E6"/>
    <w:rsid w:val="00617D4D"/>
    <w:rsid w:val="00617E5B"/>
    <w:rsid w:val="00624085"/>
    <w:rsid w:val="006376C4"/>
    <w:rsid w:val="0065573C"/>
    <w:rsid w:val="00671E05"/>
    <w:rsid w:val="00684DC4"/>
    <w:rsid w:val="00690376"/>
    <w:rsid w:val="00693496"/>
    <w:rsid w:val="00693F52"/>
    <w:rsid w:val="006A6B79"/>
    <w:rsid w:val="006B1296"/>
    <w:rsid w:val="006B52C4"/>
    <w:rsid w:val="006C6EEE"/>
    <w:rsid w:val="006D002B"/>
    <w:rsid w:val="006D2346"/>
    <w:rsid w:val="006F1F75"/>
    <w:rsid w:val="006F57C6"/>
    <w:rsid w:val="006F6C38"/>
    <w:rsid w:val="007067C2"/>
    <w:rsid w:val="007078AC"/>
    <w:rsid w:val="007334B8"/>
    <w:rsid w:val="00740389"/>
    <w:rsid w:val="00746465"/>
    <w:rsid w:val="00746650"/>
    <w:rsid w:val="00747AA3"/>
    <w:rsid w:val="007503CA"/>
    <w:rsid w:val="00751432"/>
    <w:rsid w:val="00756FFE"/>
    <w:rsid w:val="0077073C"/>
    <w:rsid w:val="007759E7"/>
    <w:rsid w:val="007860F8"/>
    <w:rsid w:val="0079487C"/>
    <w:rsid w:val="00794F70"/>
    <w:rsid w:val="007B0ADE"/>
    <w:rsid w:val="007B315D"/>
    <w:rsid w:val="007C4FBD"/>
    <w:rsid w:val="007C7051"/>
    <w:rsid w:val="007F02E2"/>
    <w:rsid w:val="008000B9"/>
    <w:rsid w:val="008046F8"/>
    <w:rsid w:val="00806164"/>
    <w:rsid w:val="00811908"/>
    <w:rsid w:val="008202A9"/>
    <w:rsid w:val="008219F5"/>
    <w:rsid w:val="008414AC"/>
    <w:rsid w:val="00853B61"/>
    <w:rsid w:val="00867D15"/>
    <w:rsid w:val="008776DD"/>
    <w:rsid w:val="00877D63"/>
    <w:rsid w:val="008818BA"/>
    <w:rsid w:val="0089308D"/>
    <w:rsid w:val="008A3687"/>
    <w:rsid w:val="008A4B03"/>
    <w:rsid w:val="008A6279"/>
    <w:rsid w:val="008B1145"/>
    <w:rsid w:val="008B1348"/>
    <w:rsid w:val="008C2B89"/>
    <w:rsid w:val="008E28D5"/>
    <w:rsid w:val="00910DC2"/>
    <w:rsid w:val="0091493F"/>
    <w:rsid w:val="00922E06"/>
    <w:rsid w:val="00927B1B"/>
    <w:rsid w:val="00932E75"/>
    <w:rsid w:val="00945E26"/>
    <w:rsid w:val="00951975"/>
    <w:rsid w:val="009558AB"/>
    <w:rsid w:val="009560E0"/>
    <w:rsid w:val="009569B9"/>
    <w:rsid w:val="009A3765"/>
    <w:rsid w:val="009A560C"/>
    <w:rsid w:val="009B6548"/>
    <w:rsid w:val="009D69BE"/>
    <w:rsid w:val="009D7BDA"/>
    <w:rsid w:val="009E0ACE"/>
    <w:rsid w:val="009E51FA"/>
    <w:rsid w:val="00A055D9"/>
    <w:rsid w:val="00A069E5"/>
    <w:rsid w:val="00A10B48"/>
    <w:rsid w:val="00A11468"/>
    <w:rsid w:val="00A5611F"/>
    <w:rsid w:val="00A71298"/>
    <w:rsid w:val="00A71812"/>
    <w:rsid w:val="00A91A3C"/>
    <w:rsid w:val="00A95F34"/>
    <w:rsid w:val="00AC1951"/>
    <w:rsid w:val="00AC2242"/>
    <w:rsid w:val="00AE602F"/>
    <w:rsid w:val="00B06B39"/>
    <w:rsid w:val="00B13905"/>
    <w:rsid w:val="00B4321D"/>
    <w:rsid w:val="00B5238D"/>
    <w:rsid w:val="00B55AFC"/>
    <w:rsid w:val="00B56C7E"/>
    <w:rsid w:val="00B73E22"/>
    <w:rsid w:val="00B82DDD"/>
    <w:rsid w:val="00B859FE"/>
    <w:rsid w:val="00B9235F"/>
    <w:rsid w:val="00B935D6"/>
    <w:rsid w:val="00B962CE"/>
    <w:rsid w:val="00B96B74"/>
    <w:rsid w:val="00BA132C"/>
    <w:rsid w:val="00BB5333"/>
    <w:rsid w:val="00BB72B6"/>
    <w:rsid w:val="00BC1E05"/>
    <w:rsid w:val="00BD1FE5"/>
    <w:rsid w:val="00BD5C2E"/>
    <w:rsid w:val="00BE087F"/>
    <w:rsid w:val="00BE0995"/>
    <w:rsid w:val="00BE31A9"/>
    <w:rsid w:val="00BF0444"/>
    <w:rsid w:val="00BF647F"/>
    <w:rsid w:val="00C006F8"/>
    <w:rsid w:val="00C16443"/>
    <w:rsid w:val="00C25418"/>
    <w:rsid w:val="00C34190"/>
    <w:rsid w:val="00C468FF"/>
    <w:rsid w:val="00C609C6"/>
    <w:rsid w:val="00C63CA5"/>
    <w:rsid w:val="00C6470A"/>
    <w:rsid w:val="00C65803"/>
    <w:rsid w:val="00C9394C"/>
    <w:rsid w:val="00CA0F4C"/>
    <w:rsid w:val="00CA3ABC"/>
    <w:rsid w:val="00CA6C26"/>
    <w:rsid w:val="00CB0986"/>
    <w:rsid w:val="00CC08A9"/>
    <w:rsid w:val="00CC1797"/>
    <w:rsid w:val="00CC5DFB"/>
    <w:rsid w:val="00CD7DF2"/>
    <w:rsid w:val="00CE2787"/>
    <w:rsid w:val="00CE40DA"/>
    <w:rsid w:val="00CE6906"/>
    <w:rsid w:val="00D07B92"/>
    <w:rsid w:val="00D27A5D"/>
    <w:rsid w:val="00D30944"/>
    <w:rsid w:val="00D3238B"/>
    <w:rsid w:val="00D43231"/>
    <w:rsid w:val="00D54372"/>
    <w:rsid w:val="00D84DEE"/>
    <w:rsid w:val="00D91935"/>
    <w:rsid w:val="00D91DCC"/>
    <w:rsid w:val="00D93FCF"/>
    <w:rsid w:val="00DB2F56"/>
    <w:rsid w:val="00DB7B0B"/>
    <w:rsid w:val="00DD5D8D"/>
    <w:rsid w:val="00DD669F"/>
    <w:rsid w:val="00DE4E8D"/>
    <w:rsid w:val="00DE51C3"/>
    <w:rsid w:val="00DF05CC"/>
    <w:rsid w:val="00DF6BD9"/>
    <w:rsid w:val="00E05F64"/>
    <w:rsid w:val="00E14203"/>
    <w:rsid w:val="00E2337B"/>
    <w:rsid w:val="00E415BB"/>
    <w:rsid w:val="00E44C2C"/>
    <w:rsid w:val="00E51330"/>
    <w:rsid w:val="00E63627"/>
    <w:rsid w:val="00E66A79"/>
    <w:rsid w:val="00E707B2"/>
    <w:rsid w:val="00E80442"/>
    <w:rsid w:val="00EA3E5E"/>
    <w:rsid w:val="00EA4D5F"/>
    <w:rsid w:val="00EC6821"/>
    <w:rsid w:val="00ED64C5"/>
    <w:rsid w:val="00EE1BFA"/>
    <w:rsid w:val="00EE7474"/>
    <w:rsid w:val="00F04A96"/>
    <w:rsid w:val="00F058EE"/>
    <w:rsid w:val="00F204A4"/>
    <w:rsid w:val="00F357CE"/>
    <w:rsid w:val="00F377E8"/>
    <w:rsid w:val="00F4323A"/>
    <w:rsid w:val="00F439DD"/>
    <w:rsid w:val="00F46FF1"/>
    <w:rsid w:val="00F630C2"/>
    <w:rsid w:val="00FA63C3"/>
    <w:rsid w:val="00FB0BED"/>
    <w:rsid w:val="00FB32E5"/>
    <w:rsid w:val="00FD61D3"/>
    <w:rsid w:val="00FD65C4"/>
    <w:rsid w:val="00FE5349"/>
    <w:rsid w:val="00FE7398"/>
    <w:rsid w:val="00FF1B03"/>
    <w:rsid w:val="00FF28D2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8E37F"/>
  <w15:chartTrackingRefBased/>
  <w15:docId w15:val="{7FE67C94-F4B8-4228-A2F8-CE5F756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ind w:firstLine="709"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Blokteksta">
    <w:name w:val="Block Text"/>
    <w:basedOn w:val="Normal"/>
    <w:pPr>
      <w:ind w:left="900" w:right="972" w:firstLine="900"/>
      <w:jc w:val="both"/>
    </w:pPr>
  </w:style>
  <w:style w:type="character" w:customStyle="1" w:styleId="ZaglavljeChar">
    <w:name w:val="Zaglavlje Char"/>
    <w:link w:val="Zaglavlje"/>
    <w:rsid w:val="006376C4"/>
    <w:rPr>
      <w:sz w:val="24"/>
      <w:szCs w:val="24"/>
    </w:rPr>
  </w:style>
  <w:style w:type="paragraph" w:styleId="Tekstbalonia">
    <w:name w:val="Balloon Text"/>
    <w:basedOn w:val="Normal"/>
    <w:link w:val="TekstbaloniaChar"/>
    <w:rsid w:val="00C609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609C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8202A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5C5F0B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C25418"/>
    <w:rPr>
      <w:i/>
      <w:iCs/>
    </w:rPr>
  </w:style>
  <w:style w:type="paragraph" w:styleId="Odlomakpopisa">
    <w:name w:val="List Paragraph"/>
    <w:basedOn w:val="Normal"/>
    <w:uiPriority w:val="34"/>
    <w:qFormat/>
    <w:rsid w:val="007860F8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rsid w:val="007C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rsid w:val="00387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rsid w:val="007F02E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rsid w:val="002F3D19"/>
    <w:pPr>
      <w:jc w:val="center"/>
    </w:pPr>
    <w:rPr>
      <w:b/>
    </w:rPr>
  </w:style>
  <w:style w:type="table" w:customStyle="1" w:styleId="Reetkatablice6">
    <w:name w:val="Rešetka tablice6"/>
    <w:basedOn w:val="Obinatablica"/>
    <w:next w:val="Reetkatablice"/>
    <w:rsid w:val="0077073C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rsid w:val="0077073C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ED28147D9D4991F5E3588256F9FF" ma:contentTypeVersion="14" ma:contentTypeDescription="Create a new document." ma:contentTypeScope="" ma:versionID="21c48f0e3bd91d17d546afff1e367407">
  <xsd:schema xmlns:xsd="http://www.w3.org/2001/XMLSchema" xmlns:xs="http://www.w3.org/2001/XMLSchema" xmlns:p="http://schemas.microsoft.com/office/2006/metadata/properties" xmlns:ns3="89ff8f2b-7ac7-4f18-8674-4b05347cf40f" xmlns:ns4="0f5bdd19-be2a-40b4-b0e6-d41eb7af9463" targetNamespace="http://schemas.microsoft.com/office/2006/metadata/properties" ma:root="true" ma:fieldsID="a8681ddb77f2c9361f21e3df6563746d" ns3:_="" ns4:_="">
    <xsd:import namespace="89ff8f2b-7ac7-4f18-8674-4b05347cf40f"/>
    <xsd:import namespace="0f5bdd19-be2a-40b4-b0e6-d41eb7af9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f2b-7ac7-4f18-8674-4b05347cf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dd19-be2a-40b4-b0e6-d41eb7af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0B5E-F0CC-4370-BA46-2302A9E37AC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5bdd19-be2a-40b4-b0e6-d41eb7af9463"/>
    <ds:schemaRef ds:uri="89ff8f2b-7ac7-4f18-8674-4b05347cf4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434B26-C583-4C6D-8877-F3086508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f2b-7ac7-4f18-8674-4b05347cf40f"/>
    <ds:schemaRef ds:uri="0f5bdd19-be2a-40b4-b0e6-d41eb7af9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FEE49-5CBF-47AD-B489-47709335E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C48DC-ABC7-4BFB-8ED4-AADF735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3353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UNUTARNJE PROSUDBE</vt:lpstr>
      <vt:lpstr>UNUTARNJE PROSUDBE</vt:lpstr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UNUTARNJE PROSUDBE</dc:title>
  <dc:subject/>
  <dc:creator>S. Š. A. HARAČIĆA</dc:creator>
  <cp:keywords/>
  <cp:lastModifiedBy>Aldina Burić</cp:lastModifiedBy>
  <cp:revision>16</cp:revision>
  <cp:lastPrinted>2022-09-16T08:32:00Z</cp:lastPrinted>
  <dcterms:created xsi:type="dcterms:W3CDTF">2022-07-13T11:02:00Z</dcterms:created>
  <dcterms:modified xsi:type="dcterms:W3CDTF">2022-09-22T09:22:00Z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0x0101000E17ED28147D9D4991F5E3588256F9FF</vt:lpwstr>
  </property>
</Properties>
</file>