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AB" w:rsidRPr="00B859FE" w:rsidRDefault="006F6C38">
      <w:pPr>
        <w:pStyle w:val="Zaglavlje"/>
        <w:tabs>
          <w:tab w:val="clear" w:pos="4536"/>
          <w:tab w:val="clear" w:pos="9072"/>
        </w:tabs>
        <w:rPr>
          <w:b/>
          <w:sz w:val="20"/>
          <w:szCs w:val="22"/>
          <w:u w:val="single"/>
        </w:rPr>
      </w:pPr>
      <w:bookmarkStart w:id="0" w:name="_GoBack"/>
      <w:r w:rsidRPr="00B859FE">
        <w:rPr>
          <w:b/>
          <w:sz w:val="20"/>
          <w:szCs w:val="22"/>
          <w:u w:val="single"/>
        </w:rPr>
        <w:t>INTERNI AUDITI</w:t>
      </w:r>
    </w:p>
    <w:p w:rsidR="00285192" w:rsidRPr="00B859FE" w:rsidRDefault="00285192" w:rsidP="00F439DD">
      <w:pPr>
        <w:pStyle w:val="Zaglavlje"/>
        <w:tabs>
          <w:tab w:val="clear" w:pos="4536"/>
          <w:tab w:val="clear" w:pos="9072"/>
        </w:tabs>
        <w:ind w:firstLine="720"/>
        <w:rPr>
          <w:sz w:val="20"/>
          <w:szCs w:val="22"/>
        </w:rPr>
      </w:pPr>
    </w:p>
    <w:p w:rsidR="00F439DD" w:rsidRPr="00B859FE" w:rsidRDefault="00F439DD" w:rsidP="00F439DD">
      <w:pPr>
        <w:pStyle w:val="Zaglavlje"/>
        <w:tabs>
          <w:tab w:val="clear" w:pos="4536"/>
          <w:tab w:val="clear" w:pos="9072"/>
        </w:tabs>
        <w:ind w:firstLine="720"/>
        <w:rPr>
          <w:sz w:val="20"/>
          <w:szCs w:val="22"/>
        </w:rPr>
      </w:pPr>
      <w:r w:rsidRPr="00B859FE">
        <w:rPr>
          <w:sz w:val="20"/>
          <w:szCs w:val="22"/>
        </w:rPr>
        <w:t xml:space="preserve">Tijekom </w:t>
      </w:r>
      <w:r w:rsidR="006F6C38" w:rsidRPr="00B859FE">
        <w:rPr>
          <w:sz w:val="20"/>
          <w:szCs w:val="22"/>
        </w:rPr>
        <w:t>2017</w:t>
      </w:r>
      <w:r w:rsidR="00B06B39" w:rsidRPr="00B859FE">
        <w:rPr>
          <w:sz w:val="20"/>
          <w:szCs w:val="22"/>
        </w:rPr>
        <w:t>./</w:t>
      </w:r>
      <w:r w:rsidR="006F6C38" w:rsidRPr="00B859FE">
        <w:rPr>
          <w:sz w:val="20"/>
          <w:szCs w:val="22"/>
        </w:rPr>
        <w:t>2018</w:t>
      </w:r>
      <w:r w:rsidR="00B06B39" w:rsidRPr="00B859FE">
        <w:rPr>
          <w:sz w:val="20"/>
          <w:szCs w:val="22"/>
        </w:rPr>
        <w:t>.</w:t>
      </w:r>
      <w:r w:rsidR="001076E7" w:rsidRPr="00B859FE">
        <w:rPr>
          <w:sz w:val="20"/>
          <w:szCs w:val="22"/>
        </w:rPr>
        <w:t xml:space="preserve"> godine održano je </w:t>
      </w:r>
      <w:r w:rsidR="00D07B92" w:rsidRPr="00B859FE">
        <w:rPr>
          <w:sz w:val="20"/>
          <w:szCs w:val="22"/>
        </w:rPr>
        <w:t>5</w:t>
      </w:r>
      <w:r w:rsidR="008046F8" w:rsidRPr="00B859FE">
        <w:rPr>
          <w:sz w:val="20"/>
          <w:szCs w:val="22"/>
        </w:rPr>
        <w:t xml:space="preserve"> </w:t>
      </w:r>
      <w:r w:rsidR="00B5238D" w:rsidRPr="00B859FE">
        <w:rPr>
          <w:sz w:val="20"/>
          <w:szCs w:val="22"/>
        </w:rPr>
        <w:t>internih audita</w:t>
      </w:r>
      <w:r w:rsidR="00B82DDD" w:rsidRPr="00B859FE">
        <w:rPr>
          <w:sz w:val="20"/>
          <w:szCs w:val="22"/>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1392"/>
        <w:gridCol w:w="2861"/>
        <w:gridCol w:w="1843"/>
        <w:gridCol w:w="992"/>
        <w:gridCol w:w="1276"/>
      </w:tblGrid>
      <w:tr w:rsidR="006F6C38" w:rsidRPr="00B859FE" w:rsidTr="00082FC0">
        <w:trPr>
          <w:trHeight w:val="478"/>
          <w:jc w:val="center"/>
        </w:trPr>
        <w:tc>
          <w:tcPr>
            <w:tcW w:w="562" w:type="dxa"/>
            <w:vAlign w:val="center"/>
          </w:tcPr>
          <w:p w:rsidR="00B82DDD" w:rsidRPr="00B859FE" w:rsidRDefault="00B82DDD" w:rsidP="00F439DD">
            <w:pPr>
              <w:pStyle w:val="Zaglavlje"/>
              <w:tabs>
                <w:tab w:val="clear" w:pos="4536"/>
                <w:tab w:val="clear" w:pos="9072"/>
              </w:tabs>
              <w:jc w:val="center"/>
              <w:rPr>
                <w:sz w:val="20"/>
                <w:szCs w:val="22"/>
              </w:rPr>
            </w:pPr>
            <w:r w:rsidRPr="00B859FE">
              <w:rPr>
                <w:sz w:val="20"/>
                <w:szCs w:val="22"/>
              </w:rPr>
              <w:t>R.br.</w:t>
            </w:r>
          </w:p>
        </w:tc>
        <w:tc>
          <w:tcPr>
            <w:tcW w:w="1392" w:type="dxa"/>
            <w:vAlign w:val="center"/>
          </w:tcPr>
          <w:p w:rsidR="00B82DDD" w:rsidRPr="00B859FE" w:rsidRDefault="00B82DDD" w:rsidP="00F439DD">
            <w:pPr>
              <w:pStyle w:val="Zaglavlje"/>
              <w:tabs>
                <w:tab w:val="clear" w:pos="4536"/>
                <w:tab w:val="clear" w:pos="9072"/>
              </w:tabs>
              <w:jc w:val="center"/>
              <w:rPr>
                <w:sz w:val="20"/>
                <w:szCs w:val="22"/>
              </w:rPr>
            </w:pPr>
            <w:r w:rsidRPr="00B859FE">
              <w:rPr>
                <w:sz w:val="20"/>
                <w:szCs w:val="22"/>
              </w:rPr>
              <w:t>Razdoblje</w:t>
            </w:r>
          </w:p>
        </w:tc>
        <w:tc>
          <w:tcPr>
            <w:tcW w:w="2861" w:type="dxa"/>
            <w:vAlign w:val="center"/>
          </w:tcPr>
          <w:p w:rsidR="00B82DDD" w:rsidRPr="00B859FE" w:rsidRDefault="00B5238D" w:rsidP="00F439DD">
            <w:pPr>
              <w:pStyle w:val="Zaglavlje"/>
              <w:tabs>
                <w:tab w:val="clear" w:pos="4536"/>
                <w:tab w:val="clear" w:pos="9072"/>
              </w:tabs>
              <w:jc w:val="center"/>
              <w:rPr>
                <w:sz w:val="20"/>
                <w:szCs w:val="22"/>
              </w:rPr>
            </w:pPr>
            <w:r w:rsidRPr="00B859FE">
              <w:rPr>
                <w:sz w:val="20"/>
                <w:szCs w:val="22"/>
              </w:rPr>
              <w:t>Auditori</w:t>
            </w:r>
          </w:p>
        </w:tc>
        <w:tc>
          <w:tcPr>
            <w:tcW w:w="1843" w:type="dxa"/>
            <w:vAlign w:val="center"/>
          </w:tcPr>
          <w:p w:rsidR="00B82DDD" w:rsidRPr="00B859FE" w:rsidRDefault="00B82DDD" w:rsidP="00F439DD">
            <w:pPr>
              <w:pStyle w:val="Zaglavlje"/>
              <w:tabs>
                <w:tab w:val="clear" w:pos="4536"/>
                <w:tab w:val="clear" w:pos="9072"/>
              </w:tabs>
              <w:jc w:val="center"/>
              <w:rPr>
                <w:sz w:val="20"/>
                <w:szCs w:val="22"/>
              </w:rPr>
            </w:pPr>
            <w:r w:rsidRPr="00B859FE">
              <w:rPr>
                <w:sz w:val="20"/>
                <w:szCs w:val="22"/>
              </w:rPr>
              <w:t>Obrađeni postupci</w:t>
            </w:r>
          </w:p>
        </w:tc>
        <w:tc>
          <w:tcPr>
            <w:tcW w:w="992" w:type="dxa"/>
            <w:vAlign w:val="center"/>
          </w:tcPr>
          <w:p w:rsidR="00B82DDD" w:rsidRPr="00B859FE" w:rsidRDefault="00B82DDD" w:rsidP="00213774">
            <w:pPr>
              <w:pStyle w:val="Zaglavlje"/>
              <w:tabs>
                <w:tab w:val="clear" w:pos="4536"/>
                <w:tab w:val="clear" w:pos="9072"/>
              </w:tabs>
              <w:jc w:val="center"/>
              <w:rPr>
                <w:sz w:val="20"/>
                <w:szCs w:val="22"/>
              </w:rPr>
            </w:pPr>
            <w:r w:rsidRPr="00B859FE">
              <w:rPr>
                <w:sz w:val="20"/>
                <w:szCs w:val="22"/>
              </w:rPr>
              <w:t>Broj primjedbi</w:t>
            </w:r>
          </w:p>
        </w:tc>
        <w:tc>
          <w:tcPr>
            <w:tcW w:w="1276" w:type="dxa"/>
            <w:vAlign w:val="center"/>
          </w:tcPr>
          <w:p w:rsidR="00B82DDD" w:rsidRPr="00B859FE" w:rsidRDefault="00B82DDD" w:rsidP="00F439DD">
            <w:pPr>
              <w:pStyle w:val="Zaglavlje"/>
              <w:tabs>
                <w:tab w:val="clear" w:pos="4536"/>
                <w:tab w:val="clear" w:pos="9072"/>
              </w:tabs>
              <w:jc w:val="center"/>
              <w:rPr>
                <w:sz w:val="20"/>
                <w:szCs w:val="22"/>
              </w:rPr>
            </w:pPr>
            <w:r w:rsidRPr="00B859FE">
              <w:rPr>
                <w:sz w:val="20"/>
                <w:szCs w:val="22"/>
              </w:rPr>
              <w:t>Boj nesukladn</w:t>
            </w:r>
            <w:r w:rsidR="00B5238D" w:rsidRPr="00B859FE">
              <w:rPr>
                <w:sz w:val="20"/>
                <w:szCs w:val="22"/>
              </w:rPr>
              <w:t>ih izlaza</w:t>
            </w:r>
          </w:p>
        </w:tc>
      </w:tr>
      <w:tr w:rsidR="006F6C38" w:rsidRPr="00B859FE" w:rsidTr="00082FC0">
        <w:trPr>
          <w:trHeight w:val="362"/>
          <w:jc w:val="center"/>
        </w:trPr>
        <w:tc>
          <w:tcPr>
            <w:tcW w:w="562" w:type="dxa"/>
            <w:vAlign w:val="center"/>
          </w:tcPr>
          <w:p w:rsidR="00C609C6" w:rsidRPr="00B859FE" w:rsidRDefault="00C609C6" w:rsidP="00C609C6">
            <w:pPr>
              <w:pStyle w:val="Zaglavlje"/>
              <w:tabs>
                <w:tab w:val="clear" w:pos="4536"/>
                <w:tab w:val="clear" w:pos="9072"/>
              </w:tabs>
              <w:jc w:val="center"/>
              <w:rPr>
                <w:sz w:val="20"/>
                <w:szCs w:val="22"/>
              </w:rPr>
            </w:pPr>
            <w:r w:rsidRPr="00B859FE">
              <w:rPr>
                <w:sz w:val="20"/>
                <w:szCs w:val="22"/>
              </w:rPr>
              <w:t>1.</w:t>
            </w:r>
          </w:p>
        </w:tc>
        <w:tc>
          <w:tcPr>
            <w:tcW w:w="1392" w:type="dxa"/>
            <w:vAlign w:val="center"/>
          </w:tcPr>
          <w:p w:rsidR="00C609C6" w:rsidRPr="00B859FE" w:rsidRDefault="006F6C38" w:rsidP="00C609C6">
            <w:pPr>
              <w:pStyle w:val="Zaglavlje"/>
              <w:tabs>
                <w:tab w:val="clear" w:pos="4536"/>
                <w:tab w:val="clear" w:pos="9072"/>
              </w:tabs>
              <w:jc w:val="center"/>
              <w:rPr>
                <w:sz w:val="20"/>
                <w:szCs w:val="22"/>
              </w:rPr>
            </w:pPr>
            <w:r w:rsidRPr="00B859FE">
              <w:rPr>
                <w:sz w:val="20"/>
                <w:szCs w:val="22"/>
              </w:rPr>
              <w:t>13.-15. studenog</w:t>
            </w:r>
            <w:r w:rsidR="00693496" w:rsidRPr="00B859FE">
              <w:rPr>
                <w:sz w:val="20"/>
                <w:szCs w:val="22"/>
              </w:rPr>
              <w:t xml:space="preserve"> </w:t>
            </w:r>
            <w:r w:rsidRPr="00B859FE">
              <w:rPr>
                <w:sz w:val="20"/>
                <w:szCs w:val="22"/>
              </w:rPr>
              <w:t>2017</w:t>
            </w:r>
            <w:r w:rsidR="00693496" w:rsidRPr="00B859FE">
              <w:rPr>
                <w:sz w:val="20"/>
                <w:szCs w:val="22"/>
              </w:rPr>
              <w:t>.</w:t>
            </w:r>
          </w:p>
        </w:tc>
        <w:tc>
          <w:tcPr>
            <w:tcW w:w="2861" w:type="dxa"/>
            <w:vAlign w:val="center"/>
          </w:tcPr>
          <w:p w:rsidR="00C609C6" w:rsidRPr="00B859FE" w:rsidRDefault="00693496" w:rsidP="000C652D">
            <w:pPr>
              <w:pStyle w:val="Zaglavlje"/>
              <w:tabs>
                <w:tab w:val="clear" w:pos="4536"/>
                <w:tab w:val="clear" w:pos="9072"/>
              </w:tabs>
              <w:jc w:val="center"/>
              <w:rPr>
                <w:sz w:val="20"/>
                <w:szCs w:val="22"/>
              </w:rPr>
            </w:pPr>
            <w:r w:rsidRPr="00B859FE">
              <w:rPr>
                <w:sz w:val="20"/>
                <w:szCs w:val="22"/>
              </w:rPr>
              <w:t>Aldina Burić</w:t>
            </w:r>
          </w:p>
        </w:tc>
        <w:tc>
          <w:tcPr>
            <w:tcW w:w="1843" w:type="dxa"/>
            <w:vAlign w:val="center"/>
          </w:tcPr>
          <w:p w:rsidR="00C609C6" w:rsidRPr="00B859FE" w:rsidRDefault="00F058EE" w:rsidP="00C609C6">
            <w:pPr>
              <w:pStyle w:val="Zaglavlje"/>
              <w:tabs>
                <w:tab w:val="clear" w:pos="4536"/>
                <w:tab w:val="clear" w:pos="9072"/>
              </w:tabs>
              <w:jc w:val="center"/>
              <w:rPr>
                <w:sz w:val="20"/>
                <w:szCs w:val="22"/>
              </w:rPr>
            </w:pPr>
            <w:r w:rsidRPr="00B859FE">
              <w:rPr>
                <w:sz w:val="20"/>
                <w:szCs w:val="22"/>
              </w:rPr>
              <w:t xml:space="preserve">Razredne knjige </w:t>
            </w:r>
          </w:p>
        </w:tc>
        <w:tc>
          <w:tcPr>
            <w:tcW w:w="992" w:type="dxa"/>
            <w:vAlign w:val="center"/>
          </w:tcPr>
          <w:p w:rsidR="00C609C6" w:rsidRPr="00B859FE" w:rsidRDefault="00F058EE" w:rsidP="00C609C6">
            <w:pPr>
              <w:pStyle w:val="Zaglavlje"/>
              <w:tabs>
                <w:tab w:val="clear" w:pos="4536"/>
                <w:tab w:val="clear" w:pos="9072"/>
              </w:tabs>
              <w:jc w:val="center"/>
              <w:rPr>
                <w:sz w:val="20"/>
                <w:szCs w:val="22"/>
              </w:rPr>
            </w:pPr>
            <w:r w:rsidRPr="00B859FE">
              <w:rPr>
                <w:sz w:val="20"/>
                <w:szCs w:val="22"/>
              </w:rPr>
              <w:t>veći broj manjih primjedbi</w:t>
            </w:r>
          </w:p>
        </w:tc>
        <w:tc>
          <w:tcPr>
            <w:tcW w:w="1276" w:type="dxa"/>
            <w:vAlign w:val="center"/>
          </w:tcPr>
          <w:p w:rsidR="00C609C6" w:rsidRPr="00B859FE" w:rsidRDefault="00F357CE" w:rsidP="00C609C6">
            <w:pPr>
              <w:pStyle w:val="Zaglavlje"/>
              <w:tabs>
                <w:tab w:val="clear" w:pos="4536"/>
                <w:tab w:val="clear" w:pos="9072"/>
              </w:tabs>
              <w:jc w:val="center"/>
              <w:rPr>
                <w:sz w:val="20"/>
                <w:szCs w:val="22"/>
              </w:rPr>
            </w:pPr>
            <w:r w:rsidRPr="00B859FE">
              <w:rPr>
                <w:sz w:val="20"/>
                <w:szCs w:val="22"/>
              </w:rPr>
              <w:t>3</w:t>
            </w:r>
          </w:p>
        </w:tc>
      </w:tr>
      <w:tr w:rsidR="006F6C38" w:rsidRPr="00B859FE" w:rsidTr="00082FC0">
        <w:trPr>
          <w:trHeight w:val="362"/>
          <w:jc w:val="center"/>
        </w:trPr>
        <w:tc>
          <w:tcPr>
            <w:tcW w:w="562" w:type="dxa"/>
            <w:vAlign w:val="center"/>
          </w:tcPr>
          <w:p w:rsidR="00C609C6" w:rsidRPr="00B859FE" w:rsidRDefault="00C609C6" w:rsidP="00C609C6">
            <w:pPr>
              <w:pStyle w:val="Zaglavlje"/>
              <w:tabs>
                <w:tab w:val="clear" w:pos="4536"/>
                <w:tab w:val="clear" w:pos="9072"/>
              </w:tabs>
              <w:jc w:val="center"/>
              <w:rPr>
                <w:sz w:val="20"/>
                <w:szCs w:val="22"/>
              </w:rPr>
            </w:pPr>
            <w:r w:rsidRPr="00B859FE">
              <w:rPr>
                <w:sz w:val="20"/>
                <w:szCs w:val="22"/>
              </w:rPr>
              <w:t>2.</w:t>
            </w:r>
          </w:p>
        </w:tc>
        <w:tc>
          <w:tcPr>
            <w:tcW w:w="1392" w:type="dxa"/>
            <w:vAlign w:val="center"/>
          </w:tcPr>
          <w:p w:rsidR="00C609C6" w:rsidRPr="00B859FE" w:rsidRDefault="00F357CE" w:rsidP="000C652D">
            <w:pPr>
              <w:pStyle w:val="Zaglavlje"/>
              <w:tabs>
                <w:tab w:val="clear" w:pos="4536"/>
                <w:tab w:val="clear" w:pos="9072"/>
              </w:tabs>
              <w:jc w:val="center"/>
              <w:rPr>
                <w:sz w:val="20"/>
                <w:szCs w:val="22"/>
              </w:rPr>
            </w:pPr>
            <w:r w:rsidRPr="00B859FE">
              <w:rPr>
                <w:sz w:val="20"/>
                <w:szCs w:val="22"/>
              </w:rPr>
              <w:t>20.-22. studenog</w:t>
            </w:r>
            <w:r w:rsidR="00693496" w:rsidRPr="00B859FE">
              <w:rPr>
                <w:sz w:val="20"/>
                <w:szCs w:val="22"/>
              </w:rPr>
              <w:t xml:space="preserve"> </w:t>
            </w:r>
            <w:r w:rsidR="006F6C38" w:rsidRPr="00B859FE">
              <w:rPr>
                <w:sz w:val="20"/>
                <w:szCs w:val="22"/>
              </w:rPr>
              <w:t>2017</w:t>
            </w:r>
            <w:r w:rsidR="00693496" w:rsidRPr="00B859FE">
              <w:rPr>
                <w:sz w:val="20"/>
                <w:szCs w:val="22"/>
              </w:rPr>
              <w:t>.</w:t>
            </w:r>
          </w:p>
        </w:tc>
        <w:tc>
          <w:tcPr>
            <w:tcW w:w="2861" w:type="dxa"/>
            <w:vAlign w:val="center"/>
          </w:tcPr>
          <w:p w:rsidR="00F357CE" w:rsidRPr="00B859FE" w:rsidRDefault="00693496" w:rsidP="00C609C6">
            <w:pPr>
              <w:pStyle w:val="Zaglavlje"/>
              <w:tabs>
                <w:tab w:val="clear" w:pos="4536"/>
                <w:tab w:val="clear" w:pos="9072"/>
              </w:tabs>
              <w:jc w:val="center"/>
              <w:rPr>
                <w:sz w:val="20"/>
                <w:szCs w:val="22"/>
              </w:rPr>
            </w:pPr>
            <w:r w:rsidRPr="00B859FE">
              <w:rPr>
                <w:sz w:val="20"/>
                <w:szCs w:val="22"/>
              </w:rPr>
              <w:t xml:space="preserve">Elena </w:t>
            </w:r>
            <w:proofErr w:type="spellStart"/>
            <w:r w:rsidRPr="00B859FE">
              <w:rPr>
                <w:sz w:val="20"/>
                <w:szCs w:val="22"/>
              </w:rPr>
              <w:t>Busanić</w:t>
            </w:r>
            <w:proofErr w:type="spellEnd"/>
            <w:r w:rsidRPr="00B859FE">
              <w:rPr>
                <w:sz w:val="20"/>
                <w:szCs w:val="22"/>
              </w:rPr>
              <w:t xml:space="preserve">, </w:t>
            </w:r>
          </w:p>
          <w:p w:rsidR="00693496" w:rsidRPr="00B859FE" w:rsidRDefault="00693496" w:rsidP="00C609C6">
            <w:pPr>
              <w:pStyle w:val="Zaglavlje"/>
              <w:tabs>
                <w:tab w:val="clear" w:pos="4536"/>
                <w:tab w:val="clear" w:pos="9072"/>
              </w:tabs>
              <w:jc w:val="center"/>
              <w:rPr>
                <w:sz w:val="20"/>
                <w:szCs w:val="22"/>
              </w:rPr>
            </w:pPr>
            <w:r w:rsidRPr="00B859FE">
              <w:rPr>
                <w:sz w:val="20"/>
                <w:szCs w:val="22"/>
              </w:rPr>
              <w:t xml:space="preserve">Sandra </w:t>
            </w:r>
            <w:proofErr w:type="spellStart"/>
            <w:r w:rsidRPr="00B859FE">
              <w:rPr>
                <w:sz w:val="20"/>
                <w:szCs w:val="22"/>
              </w:rPr>
              <w:t>Jureković</w:t>
            </w:r>
            <w:proofErr w:type="spellEnd"/>
            <w:r w:rsidRPr="00B859FE">
              <w:rPr>
                <w:sz w:val="20"/>
                <w:szCs w:val="22"/>
              </w:rPr>
              <w:t xml:space="preserve"> i </w:t>
            </w:r>
          </w:p>
          <w:p w:rsidR="00C609C6" w:rsidRPr="00B859FE" w:rsidRDefault="00693496" w:rsidP="00C609C6">
            <w:pPr>
              <w:pStyle w:val="Zaglavlje"/>
              <w:tabs>
                <w:tab w:val="clear" w:pos="4536"/>
                <w:tab w:val="clear" w:pos="9072"/>
              </w:tabs>
              <w:jc w:val="center"/>
              <w:rPr>
                <w:sz w:val="20"/>
                <w:szCs w:val="22"/>
              </w:rPr>
            </w:pPr>
            <w:r w:rsidRPr="00B859FE">
              <w:rPr>
                <w:sz w:val="20"/>
                <w:szCs w:val="22"/>
              </w:rPr>
              <w:t>Aldina Burić</w:t>
            </w:r>
          </w:p>
        </w:tc>
        <w:tc>
          <w:tcPr>
            <w:tcW w:w="1843" w:type="dxa"/>
            <w:vAlign w:val="center"/>
          </w:tcPr>
          <w:p w:rsidR="00C609C6" w:rsidRPr="00B859FE" w:rsidRDefault="00693496" w:rsidP="00C609C6">
            <w:pPr>
              <w:pStyle w:val="Zaglavlje"/>
              <w:tabs>
                <w:tab w:val="clear" w:pos="4536"/>
                <w:tab w:val="clear" w:pos="9072"/>
              </w:tabs>
              <w:jc w:val="center"/>
              <w:rPr>
                <w:sz w:val="20"/>
                <w:szCs w:val="22"/>
              </w:rPr>
            </w:pPr>
            <w:r w:rsidRPr="00B859FE">
              <w:rPr>
                <w:sz w:val="20"/>
                <w:szCs w:val="22"/>
              </w:rPr>
              <w:t>NAD, STC, POS, RES, ZAV</w:t>
            </w:r>
          </w:p>
        </w:tc>
        <w:tc>
          <w:tcPr>
            <w:tcW w:w="992" w:type="dxa"/>
            <w:vAlign w:val="center"/>
          </w:tcPr>
          <w:p w:rsidR="00C609C6" w:rsidRPr="00B859FE" w:rsidRDefault="00F357CE" w:rsidP="00C609C6">
            <w:pPr>
              <w:pStyle w:val="Zaglavlje"/>
              <w:tabs>
                <w:tab w:val="clear" w:pos="4536"/>
                <w:tab w:val="clear" w:pos="9072"/>
              </w:tabs>
              <w:jc w:val="center"/>
              <w:rPr>
                <w:sz w:val="20"/>
                <w:szCs w:val="22"/>
              </w:rPr>
            </w:pPr>
            <w:r w:rsidRPr="00B859FE">
              <w:rPr>
                <w:sz w:val="20"/>
                <w:szCs w:val="22"/>
              </w:rPr>
              <w:t>1</w:t>
            </w:r>
            <w:r w:rsidR="00693496" w:rsidRPr="00B859FE">
              <w:rPr>
                <w:sz w:val="20"/>
                <w:szCs w:val="22"/>
              </w:rPr>
              <w:t xml:space="preserve"> primjedb</w:t>
            </w:r>
            <w:r w:rsidRPr="00B859FE">
              <w:rPr>
                <w:sz w:val="20"/>
                <w:szCs w:val="22"/>
              </w:rPr>
              <w:t>a</w:t>
            </w:r>
          </w:p>
        </w:tc>
        <w:tc>
          <w:tcPr>
            <w:tcW w:w="1276" w:type="dxa"/>
            <w:vAlign w:val="center"/>
          </w:tcPr>
          <w:p w:rsidR="00C609C6" w:rsidRPr="00B859FE" w:rsidRDefault="000C652D" w:rsidP="00C609C6">
            <w:pPr>
              <w:pStyle w:val="Zaglavlje"/>
              <w:tabs>
                <w:tab w:val="clear" w:pos="4536"/>
                <w:tab w:val="clear" w:pos="9072"/>
              </w:tabs>
              <w:jc w:val="center"/>
              <w:rPr>
                <w:sz w:val="20"/>
                <w:szCs w:val="22"/>
              </w:rPr>
            </w:pPr>
            <w:r w:rsidRPr="00B859FE">
              <w:rPr>
                <w:sz w:val="20"/>
                <w:szCs w:val="22"/>
              </w:rPr>
              <w:t>nema</w:t>
            </w:r>
          </w:p>
        </w:tc>
      </w:tr>
      <w:tr w:rsidR="006F6C38" w:rsidRPr="00B859FE" w:rsidTr="00082FC0">
        <w:trPr>
          <w:trHeight w:val="362"/>
          <w:jc w:val="center"/>
        </w:trPr>
        <w:tc>
          <w:tcPr>
            <w:tcW w:w="562" w:type="dxa"/>
            <w:vAlign w:val="center"/>
          </w:tcPr>
          <w:p w:rsidR="000C652D" w:rsidRPr="00B859FE" w:rsidRDefault="000C652D" w:rsidP="000C652D">
            <w:pPr>
              <w:pStyle w:val="Zaglavlje"/>
              <w:tabs>
                <w:tab w:val="clear" w:pos="4536"/>
                <w:tab w:val="clear" w:pos="9072"/>
              </w:tabs>
              <w:jc w:val="center"/>
              <w:rPr>
                <w:sz w:val="20"/>
                <w:szCs w:val="22"/>
              </w:rPr>
            </w:pPr>
            <w:r w:rsidRPr="00B859FE">
              <w:rPr>
                <w:sz w:val="20"/>
                <w:szCs w:val="22"/>
              </w:rPr>
              <w:t>3.</w:t>
            </w:r>
          </w:p>
        </w:tc>
        <w:tc>
          <w:tcPr>
            <w:tcW w:w="1392" w:type="dxa"/>
            <w:vAlign w:val="center"/>
          </w:tcPr>
          <w:p w:rsidR="00F357CE" w:rsidRPr="00B859FE" w:rsidRDefault="003865BE" w:rsidP="00F357CE">
            <w:pPr>
              <w:pStyle w:val="Zaglavlje"/>
              <w:tabs>
                <w:tab w:val="clear" w:pos="4536"/>
                <w:tab w:val="clear" w:pos="9072"/>
              </w:tabs>
              <w:jc w:val="center"/>
              <w:rPr>
                <w:sz w:val="20"/>
                <w:szCs w:val="22"/>
              </w:rPr>
            </w:pPr>
            <w:r w:rsidRPr="00B859FE">
              <w:rPr>
                <w:sz w:val="20"/>
                <w:szCs w:val="22"/>
              </w:rPr>
              <w:t>29.</w:t>
            </w:r>
            <w:r w:rsidR="00F357CE" w:rsidRPr="00B859FE">
              <w:rPr>
                <w:sz w:val="20"/>
                <w:szCs w:val="22"/>
              </w:rPr>
              <w:t xml:space="preserve"> </w:t>
            </w:r>
            <w:r w:rsidRPr="00B859FE">
              <w:rPr>
                <w:sz w:val="20"/>
                <w:szCs w:val="22"/>
              </w:rPr>
              <w:t xml:space="preserve">ožujka </w:t>
            </w:r>
            <w:r w:rsidR="00F357CE" w:rsidRPr="00B859FE">
              <w:rPr>
                <w:sz w:val="20"/>
                <w:szCs w:val="22"/>
              </w:rPr>
              <w:t xml:space="preserve">- </w:t>
            </w:r>
          </w:p>
          <w:p w:rsidR="000C652D" w:rsidRPr="00B859FE" w:rsidRDefault="00F357CE" w:rsidP="00F357CE">
            <w:pPr>
              <w:pStyle w:val="Zaglavlje"/>
              <w:tabs>
                <w:tab w:val="clear" w:pos="4536"/>
                <w:tab w:val="clear" w:pos="9072"/>
              </w:tabs>
              <w:jc w:val="center"/>
              <w:rPr>
                <w:sz w:val="20"/>
                <w:szCs w:val="22"/>
              </w:rPr>
            </w:pPr>
            <w:r w:rsidRPr="00B859FE">
              <w:rPr>
                <w:sz w:val="20"/>
                <w:szCs w:val="22"/>
              </w:rPr>
              <w:t xml:space="preserve">- 3. travnja </w:t>
            </w:r>
            <w:r w:rsidR="006F6C38" w:rsidRPr="00B859FE">
              <w:rPr>
                <w:sz w:val="20"/>
                <w:szCs w:val="22"/>
              </w:rPr>
              <w:t>2018</w:t>
            </w:r>
            <w:r w:rsidR="003865BE" w:rsidRPr="00B859FE">
              <w:rPr>
                <w:sz w:val="20"/>
                <w:szCs w:val="22"/>
              </w:rPr>
              <w:t>.</w:t>
            </w:r>
          </w:p>
        </w:tc>
        <w:tc>
          <w:tcPr>
            <w:tcW w:w="2861" w:type="dxa"/>
            <w:vAlign w:val="center"/>
          </w:tcPr>
          <w:p w:rsidR="000C652D" w:rsidRPr="00B859FE" w:rsidRDefault="00F357CE" w:rsidP="000C652D">
            <w:pPr>
              <w:pStyle w:val="Zaglavlje"/>
              <w:tabs>
                <w:tab w:val="clear" w:pos="4536"/>
                <w:tab w:val="clear" w:pos="9072"/>
              </w:tabs>
              <w:jc w:val="center"/>
              <w:rPr>
                <w:sz w:val="20"/>
                <w:szCs w:val="22"/>
              </w:rPr>
            </w:pPr>
            <w:proofErr w:type="spellStart"/>
            <w:r w:rsidRPr="00B859FE">
              <w:rPr>
                <w:sz w:val="20"/>
                <w:szCs w:val="22"/>
              </w:rPr>
              <w:t>Ilaria</w:t>
            </w:r>
            <w:proofErr w:type="spellEnd"/>
            <w:r w:rsidRPr="00B859FE">
              <w:rPr>
                <w:sz w:val="20"/>
                <w:szCs w:val="22"/>
              </w:rPr>
              <w:t xml:space="preserve"> </w:t>
            </w:r>
            <w:proofErr w:type="spellStart"/>
            <w:r w:rsidRPr="00B859FE">
              <w:rPr>
                <w:sz w:val="20"/>
                <w:szCs w:val="22"/>
              </w:rPr>
              <w:t>Gazilj</w:t>
            </w:r>
            <w:proofErr w:type="spellEnd"/>
          </w:p>
        </w:tc>
        <w:tc>
          <w:tcPr>
            <w:tcW w:w="1843" w:type="dxa"/>
            <w:vAlign w:val="center"/>
          </w:tcPr>
          <w:p w:rsidR="000C652D" w:rsidRPr="00B859FE" w:rsidRDefault="003865BE" w:rsidP="000C652D">
            <w:pPr>
              <w:pStyle w:val="Zaglavlje"/>
              <w:tabs>
                <w:tab w:val="clear" w:pos="4536"/>
                <w:tab w:val="clear" w:pos="9072"/>
              </w:tabs>
              <w:jc w:val="center"/>
              <w:rPr>
                <w:sz w:val="20"/>
                <w:szCs w:val="22"/>
              </w:rPr>
            </w:pPr>
            <w:r w:rsidRPr="00B859FE">
              <w:rPr>
                <w:sz w:val="20"/>
                <w:szCs w:val="22"/>
              </w:rPr>
              <w:t>Razredne knjige</w:t>
            </w:r>
          </w:p>
        </w:tc>
        <w:tc>
          <w:tcPr>
            <w:tcW w:w="992" w:type="dxa"/>
            <w:vAlign w:val="center"/>
          </w:tcPr>
          <w:p w:rsidR="000C652D" w:rsidRPr="00B859FE" w:rsidRDefault="000C652D" w:rsidP="000C652D">
            <w:pPr>
              <w:pStyle w:val="Zaglavlje"/>
              <w:tabs>
                <w:tab w:val="clear" w:pos="4536"/>
                <w:tab w:val="clear" w:pos="9072"/>
              </w:tabs>
              <w:jc w:val="center"/>
              <w:rPr>
                <w:sz w:val="20"/>
                <w:szCs w:val="22"/>
              </w:rPr>
            </w:pPr>
            <w:r w:rsidRPr="00B859FE">
              <w:rPr>
                <w:sz w:val="20"/>
                <w:szCs w:val="22"/>
              </w:rPr>
              <w:t>veći broj manjih primjedbi</w:t>
            </w:r>
          </w:p>
        </w:tc>
        <w:tc>
          <w:tcPr>
            <w:tcW w:w="1276" w:type="dxa"/>
            <w:vAlign w:val="center"/>
          </w:tcPr>
          <w:p w:rsidR="000C652D" w:rsidRPr="00B859FE" w:rsidRDefault="00F357CE" w:rsidP="000C652D">
            <w:pPr>
              <w:pStyle w:val="Zaglavlje"/>
              <w:tabs>
                <w:tab w:val="clear" w:pos="4536"/>
                <w:tab w:val="clear" w:pos="9072"/>
              </w:tabs>
              <w:jc w:val="center"/>
              <w:rPr>
                <w:sz w:val="20"/>
                <w:szCs w:val="22"/>
              </w:rPr>
            </w:pPr>
            <w:r w:rsidRPr="00B859FE">
              <w:rPr>
                <w:sz w:val="20"/>
                <w:szCs w:val="22"/>
              </w:rPr>
              <w:t>nema</w:t>
            </w:r>
          </w:p>
        </w:tc>
      </w:tr>
      <w:tr w:rsidR="00F357CE" w:rsidRPr="00B859FE" w:rsidTr="00082FC0">
        <w:trPr>
          <w:trHeight w:val="362"/>
          <w:jc w:val="center"/>
        </w:trPr>
        <w:tc>
          <w:tcPr>
            <w:tcW w:w="562"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4.</w:t>
            </w:r>
          </w:p>
        </w:tc>
        <w:tc>
          <w:tcPr>
            <w:tcW w:w="1392"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 xml:space="preserve">29. ožujka - </w:t>
            </w:r>
          </w:p>
          <w:p w:rsidR="00F357CE" w:rsidRPr="00B859FE" w:rsidRDefault="00F357CE" w:rsidP="00F357CE">
            <w:pPr>
              <w:pStyle w:val="Zaglavlje"/>
              <w:tabs>
                <w:tab w:val="clear" w:pos="4536"/>
                <w:tab w:val="clear" w:pos="9072"/>
              </w:tabs>
              <w:jc w:val="center"/>
              <w:rPr>
                <w:sz w:val="20"/>
                <w:szCs w:val="22"/>
              </w:rPr>
            </w:pPr>
            <w:r w:rsidRPr="00B859FE">
              <w:rPr>
                <w:sz w:val="20"/>
                <w:szCs w:val="22"/>
              </w:rPr>
              <w:t>- 10. travnja 2018.</w:t>
            </w:r>
          </w:p>
        </w:tc>
        <w:tc>
          <w:tcPr>
            <w:tcW w:w="2861"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 xml:space="preserve">Mirjana Čović, </w:t>
            </w:r>
            <w:proofErr w:type="spellStart"/>
            <w:r w:rsidRPr="00B859FE">
              <w:rPr>
                <w:sz w:val="20"/>
                <w:szCs w:val="22"/>
              </w:rPr>
              <w:t>Ilaria</w:t>
            </w:r>
            <w:proofErr w:type="spellEnd"/>
            <w:r w:rsidRPr="00B859FE">
              <w:rPr>
                <w:sz w:val="20"/>
                <w:szCs w:val="22"/>
              </w:rPr>
              <w:t xml:space="preserve"> </w:t>
            </w:r>
            <w:proofErr w:type="spellStart"/>
            <w:r w:rsidRPr="00B859FE">
              <w:rPr>
                <w:sz w:val="20"/>
                <w:szCs w:val="22"/>
              </w:rPr>
              <w:t>Gazilj</w:t>
            </w:r>
            <w:proofErr w:type="spellEnd"/>
            <w:r w:rsidRPr="00B859FE">
              <w:rPr>
                <w:sz w:val="20"/>
                <w:szCs w:val="22"/>
              </w:rPr>
              <w:t xml:space="preserve"> i Aldina Burić</w:t>
            </w:r>
          </w:p>
        </w:tc>
        <w:tc>
          <w:tcPr>
            <w:tcW w:w="1843"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MJE, IZV, VRE, ANA</w:t>
            </w:r>
          </w:p>
        </w:tc>
        <w:tc>
          <w:tcPr>
            <w:tcW w:w="992" w:type="dxa"/>
            <w:vAlign w:val="center"/>
          </w:tcPr>
          <w:p w:rsidR="00F357CE" w:rsidRPr="00B859FE" w:rsidRDefault="00B5238D" w:rsidP="00F357CE">
            <w:pPr>
              <w:pStyle w:val="Zaglavlje"/>
              <w:tabs>
                <w:tab w:val="clear" w:pos="4536"/>
                <w:tab w:val="clear" w:pos="9072"/>
              </w:tabs>
              <w:jc w:val="center"/>
              <w:rPr>
                <w:sz w:val="20"/>
                <w:szCs w:val="22"/>
              </w:rPr>
            </w:pPr>
            <w:r w:rsidRPr="00B859FE">
              <w:rPr>
                <w:sz w:val="20"/>
                <w:szCs w:val="22"/>
              </w:rPr>
              <w:t>4</w:t>
            </w:r>
            <w:r w:rsidR="00F357CE" w:rsidRPr="00B859FE">
              <w:rPr>
                <w:sz w:val="20"/>
                <w:szCs w:val="22"/>
              </w:rPr>
              <w:t xml:space="preserve"> primjedbe</w:t>
            </w:r>
          </w:p>
        </w:tc>
        <w:tc>
          <w:tcPr>
            <w:tcW w:w="1276" w:type="dxa"/>
            <w:vAlign w:val="center"/>
          </w:tcPr>
          <w:p w:rsidR="00F357CE" w:rsidRPr="00B859FE" w:rsidRDefault="00B5238D" w:rsidP="00F357CE">
            <w:pPr>
              <w:pStyle w:val="Zaglavlje"/>
              <w:tabs>
                <w:tab w:val="clear" w:pos="4536"/>
                <w:tab w:val="clear" w:pos="9072"/>
              </w:tabs>
              <w:jc w:val="center"/>
              <w:rPr>
                <w:sz w:val="20"/>
                <w:szCs w:val="22"/>
              </w:rPr>
            </w:pPr>
            <w:r w:rsidRPr="00B859FE">
              <w:rPr>
                <w:sz w:val="20"/>
                <w:szCs w:val="22"/>
              </w:rPr>
              <w:t>2</w:t>
            </w:r>
          </w:p>
        </w:tc>
      </w:tr>
      <w:tr w:rsidR="00F357CE" w:rsidRPr="00B859FE" w:rsidTr="00082FC0">
        <w:trPr>
          <w:trHeight w:val="362"/>
          <w:jc w:val="center"/>
        </w:trPr>
        <w:tc>
          <w:tcPr>
            <w:tcW w:w="562"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5.</w:t>
            </w:r>
          </w:p>
        </w:tc>
        <w:tc>
          <w:tcPr>
            <w:tcW w:w="1392"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1</w:t>
            </w:r>
            <w:r w:rsidR="00B5238D" w:rsidRPr="00B859FE">
              <w:rPr>
                <w:sz w:val="20"/>
                <w:szCs w:val="22"/>
              </w:rPr>
              <w:t>1</w:t>
            </w:r>
            <w:r w:rsidRPr="00B859FE">
              <w:rPr>
                <w:sz w:val="20"/>
                <w:szCs w:val="22"/>
              </w:rPr>
              <w:t>. svibnja 2018.</w:t>
            </w:r>
          </w:p>
        </w:tc>
        <w:tc>
          <w:tcPr>
            <w:tcW w:w="2861"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Aldina Burić, Melita Chiole</w:t>
            </w:r>
          </w:p>
        </w:tc>
        <w:tc>
          <w:tcPr>
            <w:tcW w:w="1843"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Cres</w:t>
            </w:r>
          </w:p>
        </w:tc>
        <w:tc>
          <w:tcPr>
            <w:tcW w:w="992"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manji broj primjedbi</w:t>
            </w:r>
          </w:p>
        </w:tc>
        <w:tc>
          <w:tcPr>
            <w:tcW w:w="1276" w:type="dxa"/>
            <w:vAlign w:val="center"/>
          </w:tcPr>
          <w:p w:rsidR="00F357CE" w:rsidRPr="00B859FE" w:rsidRDefault="00F357CE" w:rsidP="00F357CE">
            <w:pPr>
              <w:pStyle w:val="Zaglavlje"/>
              <w:tabs>
                <w:tab w:val="clear" w:pos="4536"/>
                <w:tab w:val="clear" w:pos="9072"/>
              </w:tabs>
              <w:jc w:val="center"/>
              <w:rPr>
                <w:sz w:val="20"/>
                <w:szCs w:val="22"/>
              </w:rPr>
            </w:pPr>
            <w:r w:rsidRPr="00B859FE">
              <w:rPr>
                <w:sz w:val="20"/>
                <w:szCs w:val="22"/>
              </w:rPr>
              <w:t>nema</w:t>
            </w:r>
          </w:p>
        </w:tc>
      </w:tr>
    </w:tbl>
    <w:p w:rsidR="00F439DD" w:rsidRPr="00B859FE" w:rsidRDefault="00F439DD" w:rsidP="00F439DD">
      <w:pPr>
        <w:pStyle w:val="Zaglavlje"/>
        <w:tabs>
          <w:tab w:val="clear" w:pos="4536"/>
          <w:tab w:val="clear" w:pos="9072"/>
        </w:tabs>
        <w:ind w:firstLine="720"/>
        <w:rPr>
          <w:color w:val="FF0000"/>
          <w:sz w:val="20"/>
          <w:szCs w:val="22"/>
        </w:rPr>
      </w:pPr>
    </w:p>
    <w:p w:rsidR="006F6C38" w:rsidRPr="00B859FE" w:rsidRDefault="006376C4" w:rsidP="00693496">
      <w:pPr>
        <w:pStyle w:val="Zaglavlje"/>
        <w:ind w:firstLine="720"/>
        <w:jc w:val="both"/>
        <w:rPr>
          <w:sz w:val="20"/>
          <w:szCs w:val="22"/>
        </w:rPr>
      </w:pPr>
      <w:r w:rsidRPr="00B859FE">
        <w:rPr>
          <w:sz w:val="20"/>
          <w:szCs w:val="22"/>
          <w:u w:val="single"/>
        </w:rPr>
        <w:t>Prv</w:t>
      </w:r>
      <w:r w:rsidR="00B5238D" w:rsidRPr="00B859FE">
        <w:rPr>
          <w:sz w:val="20"/>
          <w:szCs w:val="22"/>
          <w:u w:val="single"/>
        </w:rPr>
        <w:t>i interni audit</w:t>
      </w:r>
      <w:r w:rsidR="008046F8" w:rsidRPr="00B859FE">
        <w:rPr>
          <w:sz w:val="20"/>
          <w:szCs w:val="22"/>
        </w:rPr>
        <w:t xml:space="preserve"> se odnosi</w:t>
      </w:r>
      <w:r w:rsidR="00B5238D" w:rsidRPr="00B859FE">
        <w:rPr>
          <w:sz w:val="20"/>
          <w:szCs w:val="22"/>
        </w:rPr>
        <w:t>o</w:t>
      </w:r>
      <w:r w:rsidR="008046F8" w:rsidRPr="00B859FE">
        <w:rPr>
          <w:sz w:val="20"/>
          <w:szCs w:val="22"/>
        </w:rPr>
        <w:t xml:space="preserve"> na pregled Razrednih knjiga tijekom k</w:t>
      </w:r>
      <w:r w:rsidR="00F058EE" w:rsidRPr="00B859FE">
        <w:rPr>
          <w:sz w:val="20"/>
          <w:szCs w:val="22"/>
        </w:rPr>
        <w:t xml:space="preserve">ojeg je utvrđeno više primjedba. </w:t>
      </w:r>
      <w:r w:rsidR="00693496" w:rsidRPr="00B859FE">
        <w:rPr>
          <w:sz w:val="20"/>
          <w:szCs w:val="22"/>
        </w:rPr>
        <w:t>Pojedinačne primjedbe predane su ravnatelju i djelatnicima dana: 2</w:t>
      </w:r>
      <w:r w:rsidR="006F6C38" w:rsidRPr="00B859FE">
        <w:rPr>
          <w:sz w:val="20"/>
          <w:szCs w:val="22"/>
        </w:rPr>
        <w:t>1</w:t>
      </w:r>
      <w:r w:rsidR="00693496" w:rsidRPr="00B859FE">
        <w:rPr>
          <w:sz w:val="20"/>
          <w:szCs w:val="22"/>
        </w:rPr>
        <w:t xml:space="preserve">. </w:t>
      </w:r>
      <w:r w:rsidR="006F6C38" w:rsidRPr="00B859FE">
        <w:rPr>
          <w:sz w:val="20"/>
          <w:szCs w:val="22"/>
        </w:rPr>
        <w:t>studenog</w:t>
      </w:r>
      <w:r w:rsidR="00693496" w:rsidRPr="00B859FE">
        <w:rPr>
          <w:sz w:val="20"/>
          <w:szCs w:val="22"/>
        </w:rPr>
        <w:t xml:space="preserve">a </w:t>
      </w:r>
      <w:r w:rsidR="006F6C38" w:rsidRPr="00B859FE">
        <w:rPr>
          <w:sz w:val="20"/>
          <w:szCs w:val="22"/>
        </w:rPr>
        <w:t>2017</w:t>
      </w:r>
      <w:r w:rsidR="00693496" w:rsidRPr="00B859FE">
        <w:rPr>
          <w:sz w:val="20"/>
          <w:szCs w:val="22"/>
        </w:rPr>
        <w:t>. uz napomenu:</w:t>
      </w:r>
      <w:r w:rsidR="006F6C38" w:rsidRPr="00B859FE">
        <w:rPr>
          <w:sz w:val="20"/>
          <w:szCs w:val="22"/>
        </w:rPr>
        <w:t xml:space="preserve"> </w:t>
      </w:r>
      <w:r w:rsidR="006F6C38" w:rsidRPr="00B859FE">
        <w:rPr>
          <w:i/>
          <w:sz w:val="20"/>
          <w:szCs w:val="22"/>
        </w:rPr>
        <w:t>Riješiti do ponedjeljka, 27.11.2017.</w:t>
      </w:r>
      <w:r w:rsidR="006F6C38" w:rsidRPr="00B859FE">
        <w:rPr>
          <w:sz w:val="20"/>
          <w:szCs w:val="22"/>
        </w:rPr>
        <w:t xml:space="preserve"> </w:t>
      </w:r>
      <w:r w:rsidR="006F6C38" w:rsidRPr="00B859FE">
        <w:rPr>
          <w:sz w:val="20"/>
        </w:rPr>
        <w:t>Neke nedostatke su razrednici uklonili prije 21.11.2017. te nisu upisani u ovom izvješću. Predano ravnateljici dana 21.11.17.</w:t>
      </w:r>
    </w:p>
    <w:p w:rsidR="006F6C38" w:rsidRPr="00B859FE" w:rsidRDefault="00F357CE" w:rsidP="006F6C38">
      <w:pPr>
        <w:pStyle w:val="Zaglavlje"/>
        <w:ind w:firstLine="720"/>
        <w:jc w:val="both"/>
        <w:rPr>
          <w:sz w:val="20"/>
          <w:szCs w:val="22"/>
        </w:rPr>
      </w:pPr>
      <w:r w:rsidRPr="00B859FE">
        <w:rPr>
          <w:sz w:val="20"/>
          <w:szCs w:val="22"/>
        </w:rPr>
        <w:t>Drugi</w:t>
      </w:r>
      <w:r w:rsidR="00693496" w:rsidRPr="00B859FE">
        <w:rPr>
          <w:sz w:val="20"/>
          <w:szCs w:val="22"/>
        </w:rPr>
        <w:t xml:space="preserve"> pregled Razrednih knjiga je obavljen dana 2</w:t>
      </w:r>
      <w:r w:rsidR="006F6C38" w:rsidRPr="00B859FE">
        <w:rPr>
          <w:sz w:val="20"/>
          <w:szCs w:val="22"/>
        </w:rPr>
        <w:t>8. studenog</w:t>
      </w:r>
      <w:r w:rsidR="00693496" w:rsidRPr="00B859FE">
        <w:rPr>
          <w:sz w:val="20"/>
          <w:szCs w:val="22"/>
        </w:rPr>
        <w:t xml:space="preserve"> </w:t>
      </w:r>
      <w:r w:rsidR="006F6C38" w:rsidRPr="00B859FE">
        <w:rPr>
          <w:sz w:val="20"/>
          <w:szCs w:val="22"/>
        </w:rPr>
        <w:t>2017</w:t>
      </w:r>
      <w:r w:rsidR="00693496" w:rsidRPr="00B859FE">
        <w:rPr>
          <w:sz w:val="20"/>
          <w:szCs w:val="22"/>
        </w:rPr>
        <w:t xml:space="preserve">. te je utvrđeno da neki nastavnici još nisu ispravili nedostatke, a utvrđeni su i neki nedostaci koji nisu primijećeni tijekom prvog pregleda. </w:t>
      </w:r>
      <w:r w:rsidR="006F6C38" w:rsidRPr="00B859FE">
        <w:rPr>
          <w:sz w:val="20"/>
          <w:szCs w:val="22"/>
        </w:rPr>
        <w:t xml:space="preserve">Zapisi su predani djelatnicima 28.11.2017. uz napomenu: </w:t>
      </w:r>
      <w:r w:rsidR="006F6C38" w:rsidRPr="00B859FE">
        <w:rPr>
          <w:i/>
          <w:sz w:val="20"/>
          <w:szCs w:val="22"/>
        </w:rPr>
        <w:t>Riješiti do petka, 1. prosinca te nakon toga predati ovaj zapis ravnateljici</w:t>
      </w:r>
      <w:r w:rsidRPr="00B859FE">
        <w:rPr>
          <w:sz w:val="20"/>
          <w:szCs w:val="22"/>
        </w:rPr>
        <w:t>.</w:t>
      </w:r>
    </w:p>
    <w:p w:rsidR="006F6C38" w:rsidRPr="00B859FE" w:rsidRDefault="006F6C38" w:rsidP="006F6C38">
      <w:pPr>
        <w:pStyle w:val="Zaglavlje"/>
        <w:ind w:firstLine="720"/>
        <w:jc w:val="both"/>
        <w:rPr>
          <w:sz w:val="20"/>
          <w:szCs w:val="22"/>
        </w:rPr>
      </w:pPr>
      <w:r w:rsidRPr="00B859FE">
        <w:rPr>
          <w:sz w:val="20"/>
          <w:szCs w:val="22"/>
        </w:rPr>
        <w:t>Radi nedostatka vremena, treći pregled Razrednih knjiga, pri čemu su pregledavani samo prethodno utvrđeni nedostaci, je obavila prof. Aldina Burić dana 21. prosinca. Utvrđeno je da su uklonjeni svi nedostaci osim kod tri nastavnika te su pokrenuta 3 postupka upravljanja nesukladnim</w:t>
      </w:r>
      <w:r w:rsidR="00B5238D" w:rsidRPr="00B859FE">
        <w:rPr>
          <w:sz w:val="20"/>
          <w:szCs w:val="22"/>
        </w:rPr>
        <w:t xml:space="preserve"> izlazim</w:t>
      </w:r>
      <w:r w:rsidRPr="00B859FE">
        <w:rPr>
          <w:sz w:val="20"/>
          <w:szCs w:val="22"/>
        </w:rPr>
        <w:t>a. Izvješće je predano ravnatelju dana: 21. prosinca 2017.</w:t>
      </w:r>
    </w:p>
    <w:p w:rsidR="006F6C38" w:rsidRPr="00B859FE" w:rsidRDefault="006F6C38" w:rsidP="006F6C38">
      <w:pPr>
        <w:pStyle w:val="Zaglavlje"/>
        <w:ind w:firstLine="720"/>
        <w:jc w:val="both"/>
        <w:rPr>
          <w:sz w:val="20"/>
          <w:szCs w:val="22"/>
        </w:rPr>
      </w:pPr>
    </w:p>
    <w:p w:rsidR="003865BE" w:rsidRPr="00B859FE" w:rsidRDefault="00B5238D" w:rsidP="00B5238D">
      <w:pPr>
        <w:pStyle w:val="Zaglavlje"/>
        <w:ind w:firstLine="720"/>
        <w:jc w:val="both"/>
        <w:rPr>
          <w:sz w:val="20"/>
          <w:szCs w:val="22"/>
        </w:rPr>
      </w:pPr>
      <w:r w:rsidRPr="00B859FE">
        <w:rPr>
          <w:sz w:val="20"/>
          <w:szCs w:val="22"/>
          <w:u w:val="single"/>
        </w:rPr>
        <w:t>Drugi interni audit</w:t>
      </w:r>
      <w:r w:rsidR="008046F8" w:rsidRPr="00B859FE">
        <w:rPr>
          <w:sz w:val="20"/>
          <w:szCs w:val="22"/>
        </w:rPr>
        <w:t xml:space="preserve"> Sustava upravljanja kvalitetom obuhvati</w:t>
      </w:r>
      <w:r w:rsidRPr="00B859FE">
        <w:rPr>
          <w:sz w:val="20"/>
          <w:szCs w:val="22"/>
        </w:rPr>
        <w:t>o je</w:t>
      </w:r>
      <w:r w:rsidR="008046F8" w:rsidRPr="00B859FE">
        <w:rPr>
          <w:sz w:val="20"/>
          <w:szCs w:val="22"/>
        </w:rPr>
        <w:t xml:space="preserve"> više postupaka. Proveden je uvidom u pedagošku dokumentaciju i zapise SUK-a. </w:t>
      </w:r>
      <w:r w:rsidR="003865BE" w:rsidRPr="00B859FE">
        <w:rPr>
          <w:sz w:val="20"/>
          <w:szCs w:val="22"/>
        </w:rPr>
        <w:t xml:space="preserve"> </w:t>
      </w:r>
      <w:r w:rsidR="00693496" w:rsidRPr="00B859FE">
        <w:rPr>
          <w:sz w:val="20"/>
          <w:szCs w:val="22"/>
        </w:rPr>
        <w:t>Pregledana dokumentacija je uredna i potpuna, a utvrđeno je da se pregledani postupci provode prema dokumentima kvalitete i pripadajućim unutarnjim i vanjskim aktima.</w:t>
      </w:r>
      <w:r w:rsidR="003865BE" w:rsidRPr="00B859FE">
        <w:rPr>
          <w:sz w:val="20"/>
          <w:szCs w:val="22"/>
        </w:rPr>
        <w:t xml:space="preserve"> </w:t>
      </w:r>
      <w:r w:rsidR="00F357CE" w:rsidRPr="00B859FE">
        <w:rPr>
          <w:sz w:val="20"/>
          <w:szCs w:val="22"/>
        </w:rPr>
        <w:t xml:space="preserve">Tijekom </w:t>
      </w:r>
      <w:r w:rsidRPr="00B859FE">
        <w:rPr>
          <w:sz w:val="20"/>
          <w:szCs w:val="22"/>
        </w:rPr>
        <w:t>audita</w:t>
      </w:r>
      <w:r w:rsidR="00F357CE" w:rsidRPr="00B859FE">
        <w:rPr>
          <w:sz w:val="20"/>
          <w:szCs w:val="22"/>
        </w:rPr>
        <w:t xml:space="preserve"> je utvrđena jedna primjedba koja je uklonjena tijekom same prosudbe: kod voditeljica STCW-a nije bila skenirana preslika svjedodžba o izobrazbi za prof</w:t>
      </w:r>
      <w:r w:rsidRPr="00B859FE">
        <w:rPr>
          <w:sz w:val="20"/>
          <w:szCs w:val="22"/>
        </w:rPr>
        <w:t>esora struke</w:t>
      </w:r>
      <w:r w:rsidR="00F357CE" w:rsidRPr="00B859FE">
        <w:rPr>
          <w:sz w:val="20"/>
          <w:szCs w:val="22"/>
        </w:rPr>
        <w:t xml:space="preserve">, što je uklonjeno </w:t>
      </w:r>
      <w:r w:rsidR="00693496" w:rsidRPr="00B859FE">
        <w:rPr>
          <w:sz w:val="20"/>
          <w:szCs w:val="22"/>
        </w:rPr>
        <w:t>tijekom same prosudbe.</w:t>
      </w:r>
    </w:p>
    <w:p w:rsidR="00F357CE" w:rsidRPr="00B859FE" w:rsidRDefault="00F357CE" w:rsidP="00F357CE">
      <w:pPr>
        <w:pStyle w:val="Zaglavlje"/>
        <w:ind w:firstLine="720"/>
        <w:jc w:val="both"/>
        <w:rPr>
          <w:sz w:val="20"/>
          <w:szCs w:val="22"/>
        </w:rPr>
      </w:pPr>
    </w:p>
    <w:p w:rsidR="00F357CE" w:rsidRPr="00B859FE" w:rsidRDefault="007B0ADE" w:rsidP="00F357CE">
      <w:pPr>
        <w:pStyle w:val="Zaglavlje"/>
        <w:ind w:firstLine="720"/>
        <w:jc w:val="both"/>
        <w:rPr>
          <w:sz w:val="20"/>
          <w:szCs w:val="22"/>
        </w:rPr>
      </w:pPr>
      <w:r w:rsidRPr="00B859FE">
        <w:rPr>
          <w:sz w:val="20"/>
          <w:szCs w:val="22"/>
          <w:u w:val="single"/>
        </w:rPr>
        <w:t>Treć</w:t>
      </w:r>
      <w:r w:rsidR="00B5238D" w:rsidRPr="00B859FE">
        <w:rPr>
          <w:sz w:val="20"/>
          <w:szCs w:val="22"/>
          <w:u w:val="single"/>
        </w:rPr>
        <w:t xml:space="preserve">i interni audit </w:t>
      </w:r>
      <w:r w:rsidRPr="00B859FE">
        <w:rPr>
          <w:sz w:val="20"/>
          <w:szCs w:val="22"/>
        </w:rPr>
        <w:t>se odnosi</w:t>
      </w:r>
      <w:r w:rsidR="00B5238D" w:rsidRPr="00B859FE">
        <w:rPr>
          <w:sz w:val="20"/>
          <w:szCs w:val="22"/>
        </w:rPr>
        <w:t>o</w:t>
      </w:r>
      <w:r w:rsidRPr="00B859FE">
        <w:rPr>
          <w:sz w:val="20"/>
          <w:szCs w:val="22"/>
        </w:rPr>
        <w:t xml:space="preserve"> na pregled Razrednih knjiga tijekom k</w:t>
      </w:r>
      <w:r w:rsidR="003865BE" w:rsidRPr="00B859FE">
        <w:rPr>
          <w:sz w:val="20"/>
          <w:szCs w:val="22"/>
        </w:rPr>
        <w:t xml:space="preserve">ojeg je utvrđeno više primjedba. </w:t>
      </w:r>
      <w:r w:rsidR="00F357CE" w:rsidRPr="00B859FE">
        <w:rPr>
          <w:sz w:val="20"/>
          <w:szCs w:val="22"/>
        </w:rPr>
        <w:t xml:space="preserve">Pojedinačne primjedbe predane su ravnatelju i djelatnicima dana: 09.04.2018. uz napomenu: </w:t>
      </w:r>
      <w:r w:rsidR="00F357CE" w:rsidRPr="00B859FE">
        <w:rPr>
          <w:i/>
          <w:sz w:val="20"/>
          <w:szCs w:val="22"/>
        </w:rPr>
        <w:t xml:space="preserve">Riješiti do četvrtka, 12.4.18. i potpisano predati </w:t>
      </w:r>
      <w:proofErr w:type="spellStart"/>
      <w:r w:rsidR="00F357CE" w:rsidRPr="00B859FE">
        <w:rPr>
          <w:i/>
          <w:sz w:val="20"/>
          <w:szCs w:val="22"/>
        </w:rPr>
        <w:t>A.Burić</w:t>
      </w:r>
      <w:proofErr w:type="spellEnd"/>
    </w:p>
    <w:p w:rsidR="00F357CE" w:rsidRPr="00B859FE" w:rsidRDefault="00F357CE" w:rsidP="00F357CE">
      <w:pPr>
        <w:pStyle w:val="Zaglavlje"/>
        <w:ind w:firstLine="720"/>
        <w:jc w:val="both"/>
        <w:rPr>
          <w:sz w:val="20"/>
          <w:szCs w:val="22"/>
        </w:rPr>
      </w:pPr>
      <w:r w:rsidRPr="00B859FE">
        <w:rPr>
          <w:sz w:val="20"/>
          <w:szCs w:val="22"/>
        </w:rPr>
        <w:t>Ponovni pregled Razrednih knjiga je obavljen dana 13. do 20.04.18. te je utvrđeno da nisu uklonjena još samo tri nedostatka. O naved</w:t>
      </w:r>
      <w:r w:rsidR="00B5238D" w:rsidRPr="00B859FE">
        <w:rPr>
          <w:sz w:val="20"/>
          <w:szCs w:val="22"/>
        </w:rPr>
        <w:t>e</w:t>
      </w:r>
      <w:r w:rsidRPr="00B859FE">
        <w:rPr>
          <w:sz w:val="20"/>
          <w:szCs w:val="22"/>
        </w:rPr>
        <w:t>nom je ravnateljica obaviještena 20. travnja, te su obaviješteni i nastavnici koji su nedostatak uklonili tijekom dana. Izvješće je predano ravnatelju dana: 20. travnja 2018.</w:t>
      </w:r>
    </w:p>
    <w:p w:rsidR="00F357CE" w:rsidRPr="00B859FE" w:rsidRDefault="00F357CE" w:rsidP="003865BE">
      <w:pPr>
        <w:ind w:firstLine="709"/>
        <w:rPr>
          <w:color w:val="FF0000"/>
          <w:sz w:val="20"/>
          <w:szCs w:val="22"/>
        </w:rPr>
      </w:pPr>
    </w:p>
    <w:p w:rsidR="00F357CE" w:rsidRPr="00B859FE" w:rsidRDefault="00C16443" w:rsidP="00F357CE">
      <w:pPr>
        <w:pStyle w:val="Zaglavlje"/>
        <w:ind w:firstLine="720"/>
        <w:jc w:val="both"/>
        <w:rPr>
          <w:sz w:val="20"/>
          <w:szCs w:val="22"/>
        </w:rPr>
      </w:pPr>
      <w:r w:rsidRPr="00B859FE">
        <w:rPr>
          <w:sz w:val="20"/>
          <w:szCs w:val="22"/>
          <w:u w:val="single"/>
        </w:rPr>
        <w:t>Četvrt</w:t>
      </w:r>
      <w:r w:rsidR="00B5238D" w:rsidRPr="00B859FE">
        <w:rPr>
          <w:sz w:val="20"/>
          <w:szCs w:val="22"/>
          <w:u w:val="single"/>
        </w:rPr>
        <w:t>i interni audit</w:t>
      </w:r>
      <w:r w:rsidRPr="00B859FE">
        <w:rPr>
          <w:sz w:val="20"/>
          <w:szCs w:val="22"/>
          <w:u w:val="single"/>
        </w:rPr>
        <w:t xml:space="preserve"> </w:t>
      </w:r>
      <w:r w:rsidRPr="00B859FE">
        <w:rPr>
          <w:sz w:val="20"/>
          <w:szCs w:val="22"/>
        </w:rPr>
        <w:t>Sustava upravljanja kvalitetom obuhvati</w:t>
      </w:r>
      <w:r w:rsidR="00B5238D" w:rsidRPr="00B859FE">
        <w:rPr>
          <w:sz w:val="20"/>
          <w:szCs w:val="22"/>
        </w:rPr>
        <w:t>o</w:t>
      </w:r>
      <w:r w:rsidRPr="00B859FE">
        <w:rPr>
          <w:sz w:val="20"/>
          <w:szCs w:val="22"/>
        </w:rPr>
        <w:t xml:space="preserve"> je više postupaka.</w:t>
      </w:r>
      <w:r w:rsidR="00F357CE" w:rsidRPr="00B859FE">
        <w:rPr>
          <w:sz w:val="20"/>
          <w:szCs w:val="22"/>
        </w:rPr>
        <w:t xml:space="preserve"> Audit je uglavnom proveden kroz analizu Razrednih knjiga, dosjea učenika i ostalih zapisa koji se odnose na ove postupke.  Temeljem analize zapisa može se utvrditi da se u gotovo svim slučajevima administracija vodi uredno i ažurno, te da ponekad nastavnici izvršavaju svoju dužnost (zamjene, dežurstvo), ali ne potpišu obrasce koji to dokazuju na što im je skrenuta pozornost.</w:t>
      </w:r>
      <w:r w:rsidRPr="00B859FE">
        <w:rPr>
          <w:sz w:val="20"/>
          <w:szCs w:val="22"/>
        </w:rPr>
        <w:t xml:space="preserve"> </w:t>
      </w:r>
      <w:r w:rsidR="00B5238D" w:rsidRPr="00B859FE">
        <w:rPr>
          <w:sz w:val="20"/>
          <w:szCs w:val="22"/>
        </w:rPr>
        <w:t xml:space="preserve">Sustavno i detaljno su pregledani svi zapisi za pedagoške mjere te broj i raspored ocjena svih predmeta kroz godinu. </w:t>
      </w:r>
      <w:r w:rsidR="00F357CE" w:rsidRPr="00B859FE">
        <w:rPr>
          <w:sz w:val="20"/>
          <w:szCs w:val="22"/>
        </w:rPr>
        <w:t>Utvrđene su dvije nesukladnosti koje se odnose na vrednovanje učenika i na primjenu obrazaca kvalitete.</w:t>
      </w:r>
      <w:r w:rsidR="00B5238D" w:rsidRPr="00B859FE">
        <w:rPr>
          <w:sz w:val="20"/>
          <w:szCs w:val="22"/>
        </w:rPr>
        <w:t xml:space="preserve"> </w:t>
      </w:r>
    </w:p>
    <w:p w:rsidR="00B5238D" w:rsidRPr="00B859FE" w:rsidRDefault="00B5238D" w:rsidP="00F357CE">
      <w:pPr>
        <w:pStyle w:val="Zaglavlje"/>
        <w:ind w:firstLine="720"/>
        <w:jc w:val="both"/>
        <w:rPr>
          <w:sz w:val="20"/>
          <w:szCs w:val="22"/>
        </w:rPr>
      </w:pPr>
    </w:p>
    <w:p w:rsidR="00B5238D" w:rsidRPr="00B859FE" w:rsidRDefault="00B5238D" w:rsidP="00B5238D">
      <w:pPr>
        <w:pStyle w:val="Zaglavlje"/>
        <w:ind w:firstLine="720"/>
        <w:jc w:val="both"/>
        <w:rPr>
          <w:sz w:val="20"/>
          <w:szCs w:val="22"/>
        </w:rPr>
      </w:pPr>
      <w:r w:rsidRPr="00B859FE">
        <w:rPr>
          <w:sz w:val="20"/>
          <w:szCs w:val="22"/>
          <w:u w:val="single"/>
        </w:rPr>
        <w:lastRenderedPageBreak/>
        <w:t xml:space="preserve">Peti Interni audit </w:t>
      </w:r>
      <w:r w:rsidRPr="00B859FE">
        <w:rPr>
          <w:sz w:val="20"/>
          <w:szCs w:val="22"/>
        </w:rPr>
        <w:t xml:space="preserve">proveden je u Područnom odjelu u Cresu dana 11.05.2018. uvidom u dokumentaciju koja se vodi u Područnom odjelu. Sva pregledana dokumentacija se vodi uredno i ažurno, a utvrđeno je nekoliko manjih nedostataka koji su djelomično uklonjeni tijekom internog audita, a o rješavanju preostalih nedostatka je brigu preuzela voditeljica PO Cres, prof. Melita </w:t>
      </w:r>
      <w:proofErr w:type="spellStart"/>
      <w:r w:rsidRPr="00B859FE">
        <w:rPr>
          <w:sz w:val="20"/>
          <w:szCs w:val="22"/>
        </w:rPr>
        <w:t>Chiole</w:t>
      </w:r>
      <w:proofErr w:type="spellEnd"/>
      <w:r w:rsidRPr="00B859FE">
        <w:rPr>
          <w:sz w:val="20"/>
          <w:szCs w:val="22"/>
        </w:rPr>
        <w:t>. Za navedene nedostatke nije bilo potrebno poduzimati posebne popravne radnje ni pokretanje postupka za nesukladan izlaz</w:t>
      </w:r>
    </w:p>
    <w:p w:rsidR="003865BE" w:rsidRPr="00B859FE" w:rsidRDefault="003865BE" w:rsidP="003865BE">
      <w:pPr>
        <w:pStyle w:val="Zaglavlje"/>
        <w:ind w:firstLine="720"/>
        <w:jc w:val="both"/>
        <w:rPr>
          <w:color w:val="FF0000"/>
          <w:sz w:val="20"/>
          <w:szCs w:val="22"/>
        </w:rPr>
      </w:pPr>
    </w:p>
    <w:p w:rsidR="003865BE" w:rsidRPr="00B859FE" w:rsidRDefault="003865BE" w:rsidP="003865BE">
      <w:pPr>
        <w:pStyle w:val="Zaglavlje"/>
        <w:ind w:firstLine="720"/>
        <w:jc w:val="both"/>
        <w:rPr>
          <w:color w:val="FF0000"/>
          <w:sz w:val="20"/>
          <w:szCs w:val="22"/>
        </w:rPr>
      </w:pPr>
    </w:p>
    <w:p w:rsidR="003865BE" w:rsidRPr="00B859FE" w:rsidRDefault="003865BE" w:rsidP="00C25418">
      <w:pPr>
        <w:pStyle w:val="Zaglavlje"/>
        <w:ind w:firstLine="720"/>
        <w:jc w:val="both"/>
        <w:rPr>
          <w:color w:val="FF0000"/>
          <w:sz w:val="20"/>
          <w:szCs w:val="22"/>
        </w:rPr>
      </w:pPr>
    </w:p>
    <w:p w:rsidR="00C25418" w:rsidRPr="00B859FE" w:rsidRDefault="00C25418" w:rsidP="00B82DDD">
      <w:pPr>
        <w:pStyle w:val="Zaglavlje"/>
        <w:tabs>
          <w:tab w:val="clear" w:pos="4536"/>
          <w:tab w:val="clear" w:pos="9072"/>
        </w:tabs>
        <w:rPr>
          <w:b/>
          <w:color w:val="FF0000"/>
          <w:sz w:val="20"/>
          <w:szCs w:val="22"/>
          <w:u w:val="single"/>
        </w:rPr>
      </w:pPr>
    </w:p>
    <w:p w:rsidR="008A3687" w:rsidRPr="00B859FE" w:rsidRDefault="00B82DDD" w:rsidP="00B82DDD">
      <w:pPr>
        <w:pStyle w:val="Zaglavlje"/>
        <w:tabs>
          <w:tab w:val="clear" w:pos="4536"/>
          <w:tab w:val="clear" w:pos="9072"/>
        </w:tabs>
        <w:rPr>
          <w:b/>
          <w:sz w:val="20"/>
          <w:szCs w:val="22"/>
          <w:u w:val="single"/>
        </w:rPr>
      </w:pPr>
      <w:r w:rsidRPr="00B859FE">
        <w:rPr>
          <w:b/>
          <w:sz w:val="20"/>
          <w:szCs w:val="22"/>
          <w:u w:val="single"/>
        </w:rPr>
        <w:t>NESUKLADN</w:t>
      </w:r>
      <w:r w:rsidR="00B5238D" w:rsidRPr="00B859FE">
        <w:rPr>
          <w:b/>
          <w:sz w:val="20"/>
          <w:szCs w:val="22"/>
          <w:u w:val="single"/>
        </w:rPr>
        <w:t>I IZLAZI</w:t>
      </w:r>
      <w:r w:rsidRPr="00B859FE">
        <w:rPr>
          <w:b/>
          <w:sz w:val="20"/>
          <w:szCs w:val="22"/>
          <w:u w:val="single"/>
        </w:rPr>
        <w:t xml:space="preserve"> I POPRAVNE RADNJE</w:t>
      </w:r>
    </w:p>
    <w:p w:rsidR="00B82DDD" w:rsidRPr="00B859FE" w:rsidRDefault="00B82DDD" w:rsidP="00B82DDD">
      <w:pPr>
        <w:pStyle w:val="Zaglavlje"/>
        <w:tabs>
          <w:tab w:val="clear" w:pos="4536"/>
          <w:tab w:val="clear" w:pos="9072"/>
        </w:tabs>
        <w:rPr>
          <w:b/>
          <w:sz w:val="20"/>
          <w:szCs w:val="22"/>
          <w:u w:val="single"/>
        </w:rPr>
      </w:pPr>
    </w:p>
    <w:p w:rsidR="00462A7E" w:rsidRPr="00B859FE" w:rsidRDefault="00BF0444" w:rsidP="00B82DDD">
      <w:pPr>
        <w:pStyle w:val="Zaglavlje"/>
        <w:tabs>
          <w:tab w:val="clear" w:pos="4536"/>
          <w:tab w:val="clear" w:pos="9072"/>
        </w:tabs>
        <w:ind w:firstLine="720"/>
        <w:rPr>
          <w:sz w:val="20"/>
          <w:szCs w:val="22"/>
        </w:rPr>
      </w:pPr>
      <w:r w:rsidRPr="00B859FE">
        <w:rPr>
          <w:sz w:val="20"/>
          <w:szCs w:val="22"/>
        </w:rPr>
        <w:t>U</w:t>
      </w:r>
      <w:r w:rsidR="004E39E3" w:rsidRPr="00B859FE">
        <w:rPr>
          <w:sz w:val="20"/>
          <w:szCs w:val="22"/>
        </w:rPr>
        <w:t xml:space="preserve"> protekloj školskoj </w:t>
      </w:r>
      <w:r w:rsidR="00B82DDD" w:rsidRPr="00B859FE">
        <w:rPr>
          <w:sz w:val="20"/>
          <w:szCs w:val="22"/>
        </w:rPr>
        <w:t xml:space="preserve">godini </w:t>
      </w:r>
      <w:r w:rsidR="008046F8" w:rsidRPr="00B859FE">
        <w:rPr>
          <w:sz w:val="20"/>
          <w:szCs w:val="22"/>
        </w:rPr>
        <w:t xml:space="preserve">od strane djelatnika SUK-a i škole </w:t>
      </w:r>
      <w:r w:rsidR="00B9235F" w:rsidRPr="00B859FE">
        <w:rPr>
          <w:sz w:val="20"/>
          <w:szCs w:val="22"/>
        </w:rPr>
        <w:t>utvrđeno je 6 nesukladnih izlaza: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4490"/>
        <w:gridCol w:w="4394"/>
      </w:tblGrid>
      <w:tr w:rsidR="007B315D" w:rsidRPr="00B859FE" w:rsidTr="007B315D">
        <w:trPr>
          <w:trHeight w:val="478"/>
          <w:tblHeader/>
          <w:jc w:val="center"/>
        </w:trPr>
        <w:tc>
          <w:tcPr>
            <w:tcW w:w="750" w:type="dxa"/>
            <w:vAlign w:val="center"/>
          </w:tcPr>
          <w:p w:rsidR="00CC5DFB" w:rsidRPr="00B859FE" w:rsidRDefault="00CC5DFB" w:rsidP="00213774">
            <w:pPr>
              <w:pStyle w:val="Zaglavlje"/>
              <w:tabs>
                <w:tab w:val="clear" w:pos="4536"/>
                <w:tab w:val="clear" w:pos="9072"/>
              </w:tabs>
              <w:jc w:val="center"/>
              <w:rPr>
                <w:b/>
                <w:sz w:val="20"/>
                <w:szCs w:val="22"/>
              </w:rPr>
            </w:pPr>
            <w:r w:rsidRPr="00B859FE">
              <w:rPr>
                <w:b/>
                <w:sz w:val="20"/>
                <w:szCs w:val="22"/>
              </w:rPr>
              <w:t>R.br.</w:t>
            </w:r>
          </w:p>
        </w:tc>
        <w:tc>
          <w:tcPr>
            <w:tcW w:w="4490" w:type="dxa"/>
            <w:vAlign w:val="center"/>
          </w:tcPr>
          <w:p w:rsidR="00CC5DFB" w:rsidRPr="00B859FE" w:rsidRDefault="00CC5DFB" w:rsidP="00213774">
            <w:pPr>
              <w:pStyle w:val="Zaglavlje"/>
              <w:tabs>
                <w:tab w:val="clear" w:pos="4536"/>
                <w:tab w:val="clear" w:pos="9072"/>
              </w:tabs>
              <w:jc w:val="center"/>
              <w:rPr>
                <w:b/>
                <w:sz w:val="20"/>
                <w:szCs w:val="22"/>
              </w:rPr>
            </w:pPr>
            <w:r w:rsidRPr="00B859FE">
              <w:rPr>
                <w:b/>
                <w:sz w:val="20"/>
                <w:szCs w:val="22"/>
              </w:rPr>
              <w:t>Opis nesukladno</w:t>
            </w:r>
            <w:r w:rsidR="00B9235F" w:rsidRPr="00B859FE">
              <w:rPr>
                <w:b/>
                <w:sz w:val="20"/>
                <w:szCs w:val="22"/>
              </w:rPr>
              <w:t>g izlaza</w:t>
            </w:r>
          </w:p>
        </w:tc>
        <w:tc>
          <w:tcPr>
            <w:tcW w:w="4394" w:type="dxa"/>
            <w:vAlign w:val="center"/>
          </w:tcPr>
          <w:p w:rsidR="00CC5DFB" w:rsidRPr="00B859FE" w:rsidRDefault="00CC5DFB" w:rsidP="00213774">
            <w:pPr>
              <w:pStyle w:val="Zaglavlje"/>
              <w:tabs>
                <w:tab w:val="clear" w:pos="4536"/>
                <w:tab w:val="clear" w:pos="9072"/>
              </w:tabs>
              <w:jc w:val="center"/>
              <w:rPr>
                <w:b/>
                <w:sz w:val="20"/>
                <w:szCs w:val="22"/>
              </w:rPr>
            </w:pPr>
            <w:r w:rsidRPr="00B859FE">
              <w:rPr>
                <w:b/>
                <w:sz w:val="20"/>
                <w:szCs w:val="22"/>
              </w:rPr>
              <w:t>Popravna radnja</w:t>
            </w:r>
          </w:p>
        </w:tc>
      </w:tr>
      <w:tr w:rsidR="007B315D" w:rsidRPr="00B859FE" w:rsidTr="007B315D">
        <w:trPr>
          <w:trHeight w:val="362"/>
          <w:jc w:val="center"/>
        </w:trPr>
        <w:tc>
          <w:tcPr>
            <w:tcW w:w="750" w:type="dxa"/>
            <w:vAlign w:val="center"/>
          </w:tcPr>
          <w:p w:rsidR="00454BBA" w:rsidRPr="00B859FE" w:rsidRDefault="00454BBA" w:rsidP="00213774">
            <w:pPr>
              <w:pStyle w:val="Zaglavlje"/>
              <w:tabs>
                <w:tab w:val="clear" w:pos="4536"/>
                <w:tab w:val="clear" w:pos="9072"/>
              </w:tabs>
              <w:jc w:val="center"/>
              <w:rPr>
                <w:sz w:val="20"/>
                <w:szCs w:val="22"/>
              </w:rPr>
            </w:pPr>
            <w:r w:rsidRPr="00B859FE">
              <w:rPr>
                <w:sz w:val="20"/>
                <w:szCs w:val="22"/>
              </w:rPr>
              <w:t>1.</w:t>
            </w:r>
          </w:p>
        </w:tc>
        <w:tc>
          <w:tcPr>
            <w:tcW w:w="4490" w:type="dxa"/>
            <w:vAlign w:val="center"/>
          </w:tcPr>
          <w:p w:rsidR="00454BBA" w:rsidRPr="00B859FE" w:rsidRDefault="00B9235F" w:rsidP="00C16443">
            <w:pPr>
              <w:pStyle w:val="Zaglavlje"/>
              <w:tabs>
                <w:tab w:val="clear" w:pos="4536"/>
                <w:tab w:val="clear" w:pos="9072"/>
              </w:tabs>
              <w:rPr>
                <w:sz w:val="20"/>
                <w:szCs w:val="22"/>
              </w:rPr>
            </w:pPr>
            <w:r w:rsidRPr="00B859FE">
              <w:rPr>
                <w:sz w:val="20"/>
                <w:szCs w:val="22"/>
              </w:rPr>
              <w:t>U Razrednim knjigama brodostrojarskih razreda utvrđeno je više nedostataka koje se odnose na vrednovanje rada učenika i na ispunjavanje pedagoške dokumentacije od strane prof. Vladimira Horvatovića. Popis nedostataka je bio u prilogu zapisu.</w:t>
            </w:r>
          </w:p>
        </w:tc>
        <w:tc>
          <w:tcPr>
            <w:tcW w:w="4394" w:type="dxa"/>
            <w:vAlign w:val="center"/>
          </w:tcPr>
          <w:p w:rsidR="00811908" w:rsidRPr="00B859FE" w:rsidRDefault="00B9235F" w:rsidP="002B3FE1">
            <w:pPr>
              <w:pStyle w:val="Zaglavlje"/>
              <w:tabs>
                <w:tab w:val="clear" w:pos="4536"/>
                <w:tab w:val="clear" w:pos="9072"/>
              </w:tabs>
              <w:rPr>
                <w:sz w:val="20"/>
                <w:szCs w:val="22"/>
              </w:rPr>
            </w:pPr>
            <w:r w:rsidRPr="00B859FE">
              <w:rPr>
                <w:sz w:val="20"/>
                <w:szCs w:val="22"/>
              </w:rPr>
              <w:t>Uz popis utvrđenih nedostataka, u tabelarnom obliku su predložene popravne radnje koje su uručene nastavniku na zajedničkom sastanku s ravnateljicom i upraviteljicom kvalitete. Svi nedostaci su uklonjeni.</w:t>
            </w:r>
          </w:p>
        </w:tc>
      </w:tr>
      <w:tr w:rsidR="007B315D" w:rsidRPr="00B859FE" w:rsidTr="007B315D">
        <w:trPr>
          <w:trHeight w:val="362"/>
          <w:jc w:val="center"/>
        </w:trPr>
        <w:tc>
          <w:tcPr>
            <w:tcW w:w="750" w:type="dxa"/>
            <w:vAlign w:val="center"/>
          </w:tcPr>
          <w:p w:rsidR="00C16443" w:rsidRPr="00B859FE" w:rsidRDefault="00C16443" w:rsidP="00213774">
            <w:pPr>
              <w:pStyle w:val="Zaglavlje"/>
              <w:tabs>
                <w:tab w:val="clear" w:pos="4536"/>
                <w:tab w:val="clear" w:pos="9072"/>
              </w:tabs>
              <w:jc w:val="center"/>
              <w:rPr>
                <w:sz w:val="20"/>
                <w:szCs w:val="22"/>
              </w:rPr>
            </w:pPr>
            <w:r w:rsidRPr="00B859FE">
              <w:rPr>
                <w:sz w:val="20"/>
                <w:szCs w:val="22"/>
              </w:rPr>
              <w:t>2.</w:t>
            </w:r>
          </w:p>
        </w:tc>
        <w:tc>
          <w:tcPr>
            <w:tcW w:w="4490" w:type="dxa"/>
            <w:vAlign w:val="center"/>
          </w:tcPr>
          <w:p w:rsidR="00C16443" w:rsidRPr="00B859FE" w:rsidRDefault="00B9235F" w:rsidP="00C16443">
            <w:pPr>
              <w:pStyle w:val="Zaglavlje"/>
              <w:tabs>
                <w:tab w:val="clear" w:pos="4536"/>
                <w:tab w:val="clear" w:pos="9072"/>
              </w:tabs>
              <w:rPr>
                <w:sz w:val="20"/>
                <w:szCs w:val="22"/>
              </w:rPr>
            </w:pPr>
            <w:r w:rsidRPr="00B859FE">
              <w:rPr>
                <w:sz w:val="20"/>
                <w:szCs w:val="22"/>
              </w:rPr>
              <w:t>U Razrednim knjigama 2.U (ugostiteljski) i 2.P (prodavači) razreda utvrđeno je više nedostataka koje se odnose na vrednovanje rada učenika i na ispunjavanje pedagoške dokumentacije od strane prof. Tanje Milković koja je razrednica tim razredima. Popis nedostataka je bio u prilogu zapisu.</w:t>
            </w:r>
          </w:p>
        </w:tc>
        <w:tc>
          <w:tcPr>
            <w:tcW w:w="4394" w:type="dxa"/>
            <w:vAlign w:val="center"/>
          </w:tcPr>
          <w:p w:rsidR="00470D44" w:rsidRPr="00B859FE" w:rsidRDefault="00B9235F" w:rsidP="00740389">
            <w:pPr>
              <w:pStyle w:val="Zaglavlje"/>
              <w:tabs>
                <w:tab w:val="clear" w:pos="4536"/>
                <w:tab w:val="clear" w:pos="9072"/>
              </w:tabs>
              <w:rPr>
                <w:sz w:val="20"/>
                <w:szCs w:val="22"/>
              </w:rPr>
            </w:pPr>
            <w:r w:rsidRPr="00B859FE">
              <w:rPr>
                <w:sz w:val="20"/>
                <w:szCs w:val="22"/>
              </w:rPr>
              <w:t>Uz popis utvrđenih nedostataka, u tabelarnom obliku su predložene popravne radnje koje su uručene nastavnici. Svi nedostaci su uklonjeni.</w:t>
            </w:r>
          </w:p>
        </w:tc>
      </w:tr>
      <w:tr w:rsidR="007B315D" w:rsidRPr="00B859FE" w:rsidTr="007B315D">
        <w:trPr>
          <w:trHeight w:val="362"/>
          <w:jc w:val="center"/>
        </w:trPr>
        <w:tc>
          <w:tcPr>
            <w:tcW w:w="750" w:type="dxa"/>
            <w:vAlign w:val="center"/>
          </w:tcPr>
          <w:p w:rsidR="00B9235F" w:rsidRPr="00B859FE" w:rsidRDefault="00B9235F" w:rsidP="00213774">
            <w:pPr>
              <w:pStyle w:val="Zaglavlje"/>
              <w:tabs>
                <w:tab w:val="clear" w:pos="4536"/>
                <w:tab w:val="clear" w:pos="9072"/>
              </w:tabs>
              <w:jc w:val="center"/>
              <w:rPr>
                <w:sz w:val="20"/>
                <w:szCs w:val="22"/>
              </w:rPr>
            </w:pPr>
            <w:r w:rsidRPr="00B859FE">
              <w:rPr>
                <w:sz w:val="20"/>
                <w:szCs w:val="22"/>
              </w:rPr>
              <w:t>3.</w:t>
            </w:r>
          </w:p>
        </w:tc>
        <w:tc>
          <w:tcPr>
            <w:tcW w:w="4490" w:type="dxa"/>
            <w:vAlign w:val="center"/>
          </w:tcPr>
          <w:p w:rsidR="00B9235F" w:rsidRPr="00B859FE" w:rsidRDefault="00B9235F" w:rsidP="00C16443">
            <w:pPr>
              <w:pStyle w:val="Zaglavlje"/>
              <w:tabs>
                <w:tab w:val="clear" w:pos="4536"/>
                <w:tab w:val="clear" w:pos="9072"/>
              </w:tabs>
              <w:rPr>
                <w:sz w:val="20"/>
                <w:szCs w:val="22"/>
              </w:rPr>
            </w:pPr>
            <w:r w:rsidRPr="00B859FE">
              <w:rPr>
                <w:sz w:val="20"/>
                <w:szCs w:val="22"/>
              </w:rPr>
              <w:t xml:space="preserve">Tijekom drugog ponovnog pregleda Razrednih knjiga koji je obavljen dana 21. prosinca, utvrđeno je da razrednica 2.H razreda, prof. Hajdi </w:t>
            </w:r>
            <w:proofErr w:type="spellStart"/>
            <w:r w:rsidRPr="00B859FE">
              <w:rPr>
                <w:sz w:val="20"/>
                <w:szCs w:val="22"/>
              </w:rPr>
              <w:t>Stepančić</w:t>
            </w:r>
            <w:proofErr w:type="spellEnd"/>
            <w:r w:rsidRPr="00B859FE">
              <w:rPr>
                <w:sz w:val="20"/>
                <w:szCs w:val="22"/>
              </w:rPr>
              <w:t xml:space="preserve"> nije uklonila još neke nedostatke.</w:t>
            </w:r>
          </w:p>
        </w:tc>
        <w:tc>
          <w:tcPr>
            <w:tcW w:w="4394" w:type="dxa"/>
            <w:vAlign w:val="center"/>
          </w:tcPr>
          <w:p w:rsidR="00B9235F" w:rsidRPr="00B859FE" w:rsidRDefault="00B9235F" w:rsidP="00740389">
            <w:pPr>
              <w:pStyle w:val="Zaglavlje"/>
              <w:tabs>
                <w:tab w:val="clear" w:pos="4536"/>
                <w:tab w:val="clear" w:pos="9072"/>
              </w:tabs>
              <w:rPr>
                <w:sz w:val="20"/>
                <w:szCs w:val="22"/>
              </w:rPr>
            </w:pPr>
            <w:r w:rsidRPr="00B859FE">
              <w:rPr>
                <w:sz w:val="20"/>
                <w:szCs w:val="22"/>
              </w:rPr>
              <w:t>Po povratku sa zimskih praznika, profesorica je odmah uklonila utvrđene nedostatke.</w:t>
            </w:r>
          </w:p>
        </w:tc>
      </w:tr>
      <w:tr w:rsidR="007B315D" w:rsidRPr="00B859FE" w:rsidTr="007B315D">
        <w:trPr>
          <w:trHeight w:val="362"/>
          <w:jc w:val="center"/>
        </w:trPr>
        <w:tc>
          <w:tcPr>
            <w:tcW w:w="750" w:type="dxa"/>
            <w:vAlign w:val="center"/>
          </w:tcPr>
          <w:p w:rsidR="00B9235F" w:rsidRPr="00B859FE" w:rsidRDefault="00B9235F" w:rsidP="00213774">
            <w:pPr>
              <w:pStyle w:val="Zaglavlje"/>
              <w:tabs>
                <w:tab w:val="clear" w:pos="4536"/>
                <w:tab w:val="clear" w:pos="9072"/>
              </w:tabs>
              <w:jc w:val="center"/>
              <w:rPr>
                <w:sz w:val="20"/>
                <w:szCs w:val="22"/>
              </w:rPr>
            </w:pPr>
            <w:r w:rsidRPr="00B859FE">
              <w:rPr>
                <w:sz w:val="20"/>
                <w:szCs w:val="22"/>
              </w:rPr>
              <w:t>4.</w:t>
            </w:r>
          </w:p>
        </w:tc>
        <w:tc>
          <w:tcPr>
            <w:tcW w:w="4490" w:type="dxa"/>
            <w:vAlign w:val="center"/>
          </w:tcPr>
          <w:p w:rsidR="00B9235F" w:rsidRPr="00B859FE" w:rsidRDefault="00B9235F" w:rsidP="00C16443">
            <w:pPr>
              <w:pStyle w:val="Zaglavlje"/>
              <w:tabs>
                <w:tab w:val="clear" w:pos="4536"/>
                <w:tab w:val="clear" w:pos="9072"/>
              </w:tabs>
              <w:rPr>
                <w:sz w:val="20"/>
                <w:szCs w:val="22"/>
              </w:rPr>
            </w:pPr>
            <w:r w:rsidRPr="00B859FE">
              <w:rPr>
                <w:sz w:val="20"/>
                <w:szCs w:val="22"/>
              </w:rPr>
              <w:t xml:space="preserve">Tijekom zimskih praznika, prije povratka sa porodiljskog dopusta prof. talijanskog jezika Barbara </w:t>
            </w:r>
            <w:proofErr w:type="spellStart"/>
            <w:r w:rsidRPr="00B859FE">
              <w:rPr>
                <w:sz w:val="20"/>
                <w:szCs w:val="22"/>
              </w:rPr>
              <w:t>Šurlina</w:t>
            </w:r>
            <w:proofErr w:type="spellEnd"/>
            <w:r w:rsidRPr="00B859FE">
              <w:rPr>
                <w:sz w:val="20"/>
                <w:szCs w:val="22"/>
              </w:rPr>
              <w:t xml:space="preserve"> Bilić je utvrdila da je u 1.N i 2.N razredu tijekom 1. polugodišta loše vođena evidencija sati iz talijanskog jezika u pomorstvu i iz dodatne nastave iz istog predmeta. Evidencija se vodila zajednički, tj. sve se upisivalo u imenik rada kao redovni sati iz tog predmeta, a nije se vodila evidencija za sate dodatne nastave.</w:t>
            </w:r>
          </w:p>
        </w:tc>
        <w:tc>
          <w:tcPr>
            <w:tcW w:w="4394" w:type="dxa"/>
            <w:vAlign w:val="center"/>
          </w:tcPr>
          <w:p w:rsidR="00B9235F" w:rsidRPr="00B859FE" w:rsidRDefault="00B9235F" w:rsidP="00740389">
            <w:pPr>
              <w:pStyle w:val="Zaglavlje"/>
              <w:tabs>
                <w:tab w:val="clear" w:pos="4536"/>
                <w:tab w:val="clear" w:pos="9072"/>
              </w:tabs>
              <w:rPr>
                <w:sz w:val="20"/>
                <w:szCs w:val="22"/>
              </w:rPr>
            </w:pPr>
            <w:r w:rsidRPr="00B859FE">
              <w:rPr>
                <w:sz w:val="20"/>
                <w:szCs w:val="22"/>
              </w:rPr>
              <w:t xml:space="preserve">Predložena je popravna radnja po kojoj bi prateći postojeće planove i programe, prof. </w:t>
            </w:r>
            <w:proofErr w:type="spellStart"/>
            <w:r w:rsidRPr="00B859FE">
              <w:rPr>
                <w:sz w:val="20"/>
                <w:szCs w:val="22"/>
              </w:rPr>
              <w:t>Šurlina</w:t>
            </w:r>
            <w:proofErr w:type="spellEnd"/>
            <w:r w:rsidRPr="00B859FE">
              <w:rPr>
                <w:sz w:val="20"/>
                <w:szCs w:val="22"/>
              </w:rPr>
              <w:t xml:space="preserve"> trebala u narednom razdoblju  voditi računa o evidenciji i održavanju sati što je odrađeno (nesukladni izlaz je ispravljen) u narednom mjesecu dana.</w:t>
            </w:r>
          </w:p>
        </w:tc>
      </w:tr>
      <w:tr w:rsidR="007B315D" w:rsidRPr="00B859FE" w:rsidTr="007B315D">
        <w:trPr>
          <w:trHeight w:val="362"/>
          <w:jc w:val="center"/>
        </w:trPr>
        <w:tc>
          <w:tcPr>
            <w:tcW w:w="750" w:type="dxa"/>
            <w:vAlign w:val="center"/>
          </w:tcPr>
          <w:p w:rsidR="00B9235F" w:rsidRPr="00B859FE" w:rsidRDefault="00B9235F" w:rsidP="00213774">
            <w:pPr>
              <w:pStyle w:val="Zaglavlje"/>
              <w:tabs>
                <w:tab w:val="clear" w:pos="4536"/>
                <w:tab w:val="clear" w:pos="9072"/>
              </w:tabs>
              <w:jc w:val="center"/>
              <w:rPr>
                <w:sz w:val="20"/>
                <w:szCs w:val="22"/>
              </w:rPr>
            </w:pPr>
            <w:r w:rsidRPr="00B859FE">
              <w:rPr>
                <w:sz w:val="20"/>
                <w:szCs w:val="22"/>
              </w:rPr>
              <w:t>5.</w:t>
            </w:r>
          </w:p>
        </w:tc>
        <w:tc>
          <w:tcPr>
            <w:tcW w:w="4490" w:type="dxa"/>
            <w:vAlign w:val="center"/>
          </w:tcPr>
          <w:p w:rsidR="00B9235F" w:rsidRPr="00B859FE" w:rsidRDefault="007B315D" w:rsidP="00C16443">
            <w:pPr>
              <w:pStyle w:val="Zaglavlje"/>
              <w:tabs>
                <w:tab w:val="clear" w:pos="4536"/>
                <w:tab w:val="clear" w:pos="9072"/>
              </w:tabs>
              <w:rPr>
                <w:sz w:val="20"/>
                <w:szCs w:val="22"/>
              </w:rPr>
            </w:pPr>
            <w:r w:rsidRPr="00B859FE">
              <w:rPr>
                <w:sz w:val="20"/>
                <w:szCs w:val="22"/>
              </w:rPr>
              <w:t>Prilikom pregleda pojedinih Razrednih knjiga, ravnateljica je primijetila da kod nekih učenika nema dovoljno, ili uopće nema ocjena u trećem kvartalu te je zadužila stručne suradnika da izvrše detaljan pregled imenika tijekom proljetnih praznika, kako bi se spriječile moguće negativne posljedice prilikom zaključivanja ocjena i mogućih žalbi učenika.</w:t>
            </w:r>
          </w:p>
        </w:tc>
        <w:tc>
          <w:tcPr>
            <w:tcW w:w="4394" w:type="dxa"/>
            <w:vAlign w:val="center"/>
          </w:tcPr>
          <w:p w:rsidR="007B315D" w:rsidRPr="00B859FE" w:rsidRDefault="007B315D" w:rsidP="007B315D">
            <w:pPr>
              <w:pStyle w:val="Zaglavlje"/>
              <w:tabs>
                <w:tab w:val="clear" w:pos="4536"/>
                <w:tab w:val="clear" w:pos="9072"/>
              </w:tabs>
              <w:rPr>
                <w:sz w:val="20"/>
                <w:szCs w:val="22"/>
              </w:rPr>
            </w:pPr>
            <w:r w:rsidRPr="00B859FE">
              <w:rPr>
                <w:sz w:val="20"/>
                <w:szCs w:val="22"/>
              </w:rPr>
              <w:t>Po primitku detaljnog izvješća ravnateljica je pozvala neke nastavnike na razgovor, a dana 13. travnja su svi nastavnici sa priloženog popisa dobili isječak zapisa s napomenom: Do dana 27.3. iz ovog/ovih predmeta nije bilo dovoljno ocjena u imeniku učenika Molimo javiti se ravnateljici.</w:t>
            </w:r>
          </w:p>
          <w:p w:rsidR="00B9235F" w:rsidRPr="00B859FE" w:rsidRDefault="007B315D" w:rsidP="007B315D">
            <w:pPr>
              <w:pStyle w:val="Zaglavlje"/>
              <w:tabs>
                <w:tab w:val="clear" w:pos="4536"/>
                <w:tab w:val="clear" w:pos="9072"/>
              </w:tabs>
              <w:rPr>
                <w:sz w:val="20"/>
                <w:szCs w:val="22"/>
              </w:rPr>
            </w:pPr>
            <w:r w:rsidRPr="00B859FE">
              <w:rPr>
                <w:sz w:val="20"/>
                <w:szCs w:val="22"/>
              </w:rPr>
              <w:t>Ravnateljica je razgovarala sa svim nastavnicima te im je ukazala na moguće posljedice (žalbe učenika prilikom zaključivanja ocjene).</w:t>
            </w:r>
          </w:p>
        </w:tc>
      </w:tr>
      <w:tr w:rsidR="007B315D" w:rsidRPr="00B859FE" w:rsidTr="007B315D">
        <w:trPr>
          <w:trHeight w:val="362"/>
          <w:jc w:val="center"/>
        </w:trPr>
        <w:tc>
          <w:tcPr>
            <w:tcW w:w="750" w:type="dxa"/>
            <w:vAlign w:val="center"/>
          </w:tcPr>
          <w:p w:rsidR="007B315D" w:rsidRPr="00B859FE" w:rsidRDefault="007B315D" w:rsidP="00213774">
            <w:pPr>
              <w:pStyle w:val="Zaglavlje"/>
              <w:tabs>
                <w:tab w:val="clear" w:pos="4536"/>
                <w:tab w:val="clear" w:pos="9072"/>
              </w:tabs>
              <w:jc w:val="center"/>
              <w:rPr>
                <w:sz w:val="20"/>
                <w:szCs w:val="22"/>
              </w:rPr>
            </w:pPr>
            <w:r w:rsidRPr="00B859FE">
              <w:rPr>
                <w:sz w:val="20"/>
                <w:szCs w:val="22"/>
              </w:rPr>
              <w:t>6.</w:t>
            </w:r>
          </w:p>
        </w:tc>
        <w:tc>
          <w:tcPr>
            <w:tcW w:w="4490" w:type="dxa"/>
            <w:vAlign w:val="center"/>
          </w:tcPr>
          <w:p w:rsidR="007B315D" w:rsidRPr="00B859FE" w:rsidRDefault="007B315D" w:rsidP="00C16443">
            <w:pPr>
              <w:pStyle w:val="Zaglavlje"/>
              <w:tabs>
                <w:tab w:val="clear" w:pos="4536"/>
                <w:tab w:val="clear" w:pos="9072"/>
              </w:tabs>
              <w:rPr>
                <w:sz w:val="20"/>
                <w:szCs w:val="22"/>
              </w:rPr>
            </w:pPr>
            <w:r w:rsidRPr="00B859FE">
              <w:rPr>
                <w:sz w:val="20"/>
                <w:szCs w:val="22"/>
              </w:rPr>
              <w:t>Prilikom pregleda Godišnj</w:t>
            </w:r>
            <w:r w:rsidR="00C34190" w:rsidRPr="00B859FE">
              <w:rPr>
                <w:sz w:val="20"/>
                <w:szCs w:val="22"/>
              </w:rPr>
              <w:t>e</w:t>
            </w:r>
            <w:r w:rsidRPr="00B859FE">
              <w:rPr>
                <w:sz w:val="20"/>
                <w:szCs w:val="22"/>
              </w:rPr>
              <w:t xml:space="preserve">g plana i programa škole i priloženih Godišnjih zaduženja nastavnika i/ili stručnih suradnika utvrđeno je da se za nastavnike koristio važeći obrazac OIZV-7, dok je utvrđeno da je za stručne suradnike i </w:t>
            </w:r>
            <w:proofErr w:type="spellStart"/>
            <w:r w:rsidRPr="00B859FE">
              <w:rPr>
                <w:sz w:val="20"/>
                <w:szCs w:val="22"/>
              </w:rPr>
              <w:t>sručne</w:t>
            </w:r>
            <w:proofErr w:type="spellEnd"/>
            <w:r w:rsidRPr="00B859FE">
              <w:rPr>
                <w:sz w:val="20"/>
                <w:szCs w:val="22"/>
              </w:rPr>
              <w:t xml:space="preserve"> suradnike/nastavnike korišten obrazac koji ima netočne oznake u zaglavlju.</w:t>
            </w:r>
          </w:p>
        </w:tc>
        <w:tc>
          <w:tcPr>
            <w:tcW w:w="4394" w:type="dxa"/>
            <w:vAlign w:val="center"/>
          </w:tcPr>
          <w:p w:rsidR="007B315D" w:rsidRPr="00B859FE" w:rsidRDefault="007B315D" w:rsidP="007B315D">
            <w:pPr>
              <w:pStyle w:val="Zaglavlje"/>
              <w:tabs>
                <w:tab w:val="clear" w:pos="4536"/>
                <w:tab w:val="clear" w:pos="9072"/>
              </w:tabs>
              <w:rPr>
                <w:sz w:val="20"/>
                <w:szCs w:val="22"/>
              </w:rPr>
            </w:pPr>
            <w:r w:rsidRPr="00B859FE">
              <w:rPr>
                <w:sz w:val="20"/>
                <w:szCs w:val="22"/>
              </w:rPr>
              <w:t xml:space="preserve">U razgovoru voditeljice kvalitete i ravnateljice je utvrđeno da je do ovog nesukladnog izlaza došlo iz razloga što u školi postoji više mogućih kombinacija rada nastavnika i stručnih suradnika, a temeljem raznih izvora informacija potrebno je vršiti mnoge preinake u obrascima koje je vrlo teško pratiti. U tom smislu, odlučeno je da se </w:t>
            </w:r>
            <w:r w:rsidRPr="00B859FE">
              <w:rPr>
                <w:sz w:val="20"/>
                <w:szCs w:val="22"/>
              </w:rPr>
              <w:lastRenderedPageBreak/>
              <w:t>obrasci povuku iz sustava, tj. da ih ravnateljica i dalje koristi, ali bez oznaka SUK-a.</w:t>
            </w:r>
          </w:p>
        </w:tc>
      </w:tr>
    </w:tbl>
    <w:p w:rsidR="008A3687" w:rsidRPr="00B859FE" w:rsidRDefault="008A3687" w:rsidP="00F439DD">
      <w:pPr>
        <w:pStyle w:val="Zaglavlje"/>
        <w:tabs>
          <w:tab w:val="clear" w:pos="4536"/>
          <w:tab w:val="clear" w:pos="9072"/>
        </w:tabs>
        <w:ind w:firstLine="720"/>
        <w:rPr>
          <w:color w:val="FF0000"/>
          <w:sz w:val="20"/>
          <w:szCs w:val="22"/>
        </w:rPr>
      </w:pPr>
    </w:p>
    <w:p w:rsidR="00C16443" w:rsidRPr="00B859FE" w:rsidRDefault="00C16443" w:rsidP="00050B79">
      <w:pPr>
        <w:pStyle w:val="Zaglavlje"/>
        <w:tabs>
          <w:tab w:val="clear" w:pos="4536"/>
          <w:tab w:val="clear" w:pos="9072"/>
        </w:tabs>
        <w:rPr>
          <w:color w:val="FF0000"/>
          <w:sz w:val="20"/>
          <w:szCs w:val="22"/>
        </w:rPr>
      </w:pPr>
    </w:p>
    <w:p w:rsidR="00050B79" w:rsidRPr="00B859FE" w:rsidRDefault="00454BBA" w:rsidP="00C468FF">
      <w:pPr>
        <w:pStyle w:val="Zaglavlje"/>
        <w:tabs>
          <w:tab w:val="clear" w:pos="4536"/>
          <w:tab w:val="clear" w:pos="9072"/>
        </w:tabs>
        <w:rPr>
          <w:b/>
          <w:sz w:val="20"/>
          <w:szCs w:val="22"/>
          <w:u w:val="single"/>
        </w:rPr>
      </w:pPr>
      <w:r w:rsidRPr="00B859FE">
        <w:rPr>
          <w:b/>
          <w:sz w:val="20"/>
          <w:szCs w:val="22"/>
          <w:u w:val="single"/>
        </w:rPr>
        <w:t xml:space="preserve">PREVENTIVNE RADNJE I </w:t>
      </w:r>
      <w:r w:rsidR="00C468FF" w:rsidRPr="00B859FE">
        <w:rPr>
          <w:b/>
          <w:sz w:val="20"/>
          <w:szCs w:val="22"/>
          <w:u w:val="single"/>
        </w:rPr>
        <w:t>PRIJEDLOZI ZA POBOLJŠANJE</w:t>
      </w:r>
    </w:p>
    <w:p w:rsidR="00454BBA" w:rsidRPr="00B859FE" w:rsidRDefault="00454BBA" w:rsidP="00C468FF">
      <w:pPr>
        <w:pStyle w:val="Zaglavlje"/>
        <w:tabs>
          <w:tab w:val="clear" w:pos="4536"/>
          <w:tab w:val="clear" w:pos="9072"/>
        </w:tabs>
        <w:rPr>
          <w:sz w:val="20"/>
          <w:szCs w:val="22"/>
        </w:rPr>
      </w:pPr>
    </w:p>
    <w:p w:rsidR="00C63CA5" w:rsidRPr="00B859FE" w:rsidRDefault="007334B8" w:rsidP="00C63CA5">
      <w:pPr>
        <w:pStyle w:val="Zaglavlje"/>
        <w:ind w:firstLine="720"/>
        <w:jc w:val="both"/>
        <w:rPr>
          <w:b/>
          <w:sz w:val="20"/>
          <w:szCs w:val="22"/>
        </w:rPr>
      </w:pPr>
      <w:r w:rsidRPr="00B859FE">
        <w:rPr>
          <w:sz w:val="20"/>
          <w:szCs w:val="22"/>
        </w:rPr>
        <w:t>S</w:t>
      </w:r>
      <w:r w:rsidR="00C63CA5" w:rsidRPr="00B859FE">
        <w:rPr>
          <w:sz w:val="20"/>
          <w:szCs w:val="22"/>
        </w:rPr>
        <w:t xml:space="preserve"> obzirom na prelazak na novu normu provedeno </w:t>
      </w:r>
      <w:r w:rsidRPr="00B859FE">
        <w:rPr>
          <w:sz w:val="20"/>
          <w:szCs w:val="22"/>
        </w:rPr>
        <w:t xml:space="preserve">je </w:t>
      </w:r>
      <w:r w:rsidR="00C63CA5" w:rsidRPr="00B859FE">
        <w:rPr>
          <w:sz w:val="20"/>
          <w:szCs w:val="22"/>
        </w:rPr>
        <w:t xml:space="preserve">mnogo izmjena dokumenata kako bi se uskladili s novom Normom. </w:t>
      </w:r>
      <w:r w:rsidR="00C63CA5" w:rsidRPr="00B859FE">
        <w:rPr>
          <w:b/>
          <w:sz w:val="20"/>
          <w:szCs w:val="22"/>
        </w:rPr>
        <w:t>Promjene dokumenata kvalitete radi prelaska na novu normu su:</w:t>
      </w:r>
    </w:p>
    <w:p w:rsidR="00C63CA5" w:rsidRPr="00B859FE" w:rsidRDefault="00C63CA5" w:rsidP="00C63CA5">
      <w:pPr>
        <w:pStyle w:val="Zaglavlje"/>
        <w:ind w:firstLine="720"/>
        <w:rPr>
          <w:b/>
          <w:bCs/>
          <w:sz w:val="20"/>
          <w:szCs w:val="22"/>
        </w:rPr>
      </w:pPr>
      <w:r w:rsidRPr="00B859FE">
        <w:rPr>
          <w:b/>
          <w:bCs/>
          <w:sz w:val="20"/>
          <w:szCs w:val="22"/>
        </w:rPr>
        <w:t>Novi obrasci</w:t>
      </w:r>
    </w:p>
    <w:tbl>
      <w:tblPr>
        <w:tblStyle w:val="Reetkatablice"/>
        <w:tblW w:w="9209" w:type="dxa"/>
        <w:jc w:val="center"/>
        <w:tblLook w:val="04A0" w:firstRow="1" w:lastRow="0" w:firstColumn="1" w:lastColumn="0" w:noHBand="0" w:noVBand="1"/>
      </w:tblPr>
      <w:tblGrid>
        <w:gridCol w:w="7792"/>
        <w:gridCol w:w="1417"/>
      </w:tblGrid>
      <w:tr w:rsidR="007334B8" w:rsidRPr="00B859FE" w:rsidTr="00C63CA5">
        <w:trPr>
          <w:cantSplit/>
          <w:trHeight w:val="20"/>
          <w:jc w:val="center"/>
        </w:trPr>
        <w:tc>
          <w:tcPr>
            <w:tcW w:w="7792" w:type="dxa"/>
            <w:vAlign w:val="center"/>
          </w:tcPr>
          <w:p w:rsidR="00C63CA5" w:rsidRPr="00B859FE" w:rsidRDefault="00C63CA5" w:rsidP="007334B8">
            <w:pPr>
              <w:pStyle w:val="Zaglavlje"/>
              <w:ind w:firstLine="22"/>
              <w:jc w:val="both"/>
              <w:rPr>
                <w:b/>
                <w:sz w:val="20"/>
                <w:szCs w:val="22"/>
              </w:rPr>
            </w:pPr>
            <w:bookmarkStart w:id="1" w:name="_Hlk510775629"/>
            <w:r w:rsidRPr="00B859FE">
              <w:rPr>
                <w:b/>
                <w:sz w:val="20"/>
                <w:szCs w:val="22"/>
              </w:rPr>
              <w:t>Obrazac</w:t>
            </w:r>
          </w:p>
        </w:tc>
        <w:tc>
          <w:tcPr>
            <w:tcW w:w="1417" w:type="dxa"/>
            <w:vAlign w:val="center"/>
          </w:tcPr>
          <w:p w:rsidR="00C63CA5" w:rsidRPr="00B859FE" w:rsidRDefault="00C63CA5" w:rsidP="007334B8">
            <w:pPr>
              <w:pStyle w:val="Zaglavlje"/>
              <w:ind w:firstLine="22"/>
              <w:jc w:val="both"/>
              <w:rPr>
                <w:b/>
                <w:sz w:val="20"/>
                <w:szCs w:val="22"/>
              </w:rPr>
            </w:pPr>
            <w:r w:rsidRPr="00B859FE">
              <w:rPr>
                <w:b/>
                <w:sz w:val="20"/>
                <w:szCs w:val="22"/>
              </w:rPr>
              <w:t xml:space="preserve">Datum </w:t>
            </w:r>
          </w:p>
        </w:tc>
      </w:tr>
      <w:tr w:rsidR="007334B8" w:rsidRPr="00B859FE" w:rsidTr="00C63CA5">
        <w:trPr>
          <w:cantSplit/>
          <w:trHeight w:val="20"/>
          <w:jc w:val="center"/>
        </w:trPr>
        <w:tc>
          <w:tcPr>
            <w:tcW w:w="7792" w:type="dxa"/>
            <w:vAlign w:val="center"/>
          </w:tcPr>
          <w:p w:rsidR="00C63CA5" w:rsidRPr="00B859FE" w:rsidRDefault="00C63CA5" w:rsidP="007334B8">
            <w:pPr>
              <w:pStyle w:val="Zaglavlje"/>
              <w:ind w:firstLine="22"/>
              <w:rPr>
                <w:sz w:val="20"/>
                <w:szCs w:val="22"/>
              </w:rPr>
            </w:pPr>
            <w:r w:rsidRPr="00B859FE">
              <w:rPr>
                <w:sz w:val="20"/>
                <w:szCs w:val="22"/>
              </w:rPr>
              <w:t xml:space="preserve">OANA-2 Rizici i prilike za školsku godinu </w:t>
            </w:r>
            <w:proofErr w:type="spellStart"/>
            <w:r w:rsidRPr="00B859FE">
              <w:rPr>
                <w:sz w:val="20"/>
                <w:szCs w:val="22"/>
              </w:rPr>
              <w:t>xxxx</w:t>
            </w:r>
            <w:proofErr w:type="spellEnd"/>
            <w:r w:rsidRPr="00B859FE">
              <w:rPr>
                <w:sz w:val="20"/>
                <w:szCs w:val="22"/>
              </w:rPr>
              <w:t>/</w:t>
            </w:r>
            <w:proofErr w:type="spellStart"/>
            <w:r w:rsidRPr="00B859FE">
              <w:rPr>
                <w:sz w:val="20"/>
                <w:szCs w:val="22"/>
              </w:rPr>
              <w:t>xxxx</w:t>
            </w:r>
            <w:proofErr w:type="spellEnd"/>
          </w:p>
        </w:tc>
        <w:tc>
          <w:tcPr>
            <w:tcW w:w="1417" w:type="dxa"/>
            <w:vAlign w:val="center"/>
          </w:tcPr>
          <w:p w:rsidR="00C63CA5" w:rsidRPr="00B859FE" w:rsidRDefault="00C63CA5" w:rsidP="007334B8">
            <w:pPr>
              <w:pStyle w:val="Zaglavlje"/>
              <w:ind w:firstLine="22"/>
              <w:jc w:val="both"/>
              <w:rPr>
                <w:sz w:val="20"/>
                <w:szCs w:val="22"/>
              </w:rPr>
            </w:pPr>
            <w:r w:rsidRPr="00B859FE">
              <w:rPr>
                <w:sz w:val="20"/>
                <w:szCs w:val="22"/>
              </w:rPr>
              <w:t>19.03.18.</w:t>
            </w:r>
          </w:p>
        </w:tc>
      </w:tr>
      <w:tr w:rsidR="007334B8" w:rsidRPr="00B859FE" w:rsidTr="00C63CA5">
        <w:trPr>
          <w:cantSplit/>
          <w:trHeight w:val="20"/>
          <w:jc w:val="center"/>
        </w:trPr>
        <w:tc>
          <w:tcPr>
            <w:tcW w:w="7792" w:type="dxa"/>
            <w:vAlign w:val="center"/>
          </w:tcPr>
          <w:p w:rsidR="00C63CA5" w:rsidRPr="00B859FE" w:rsidRDefault="00C63CA5" w:rsidP="007334B8">
            <w:pPr>
              <w:pStyle w:val="Zaglavlje"/>
              <w:ind w:firstLine="22"/>
              <w:rPr>
                <w:sz w:val="20"/>
                <w:szCs w:val="22"/>
              </w:rPr>
            </w:pPr>
            <w:r w:rsidRPr="00B859FE">
              <w:rPr>
                <w:sz w:val="20"/>
                <w:szCs w:val="22"/>
              </w:rPr>
              <w:t xml:space="preserve">OANA-3: Analiza rizika i prilika za školsku godinu </w:t>
            </w:r>
            <w:proofErr w:type="spellStart"/>
            <w:r w:rsidRPr="00B859FE">
              <w:rPr>
                <w:sz w:val="20"/>
                <w:szCs w:val="22"/>
              </w:rPr>
              <w:t>xxxx</w:t>
            </w:r>
            <w:proofErr w:type="spellEnd"/>
            <w:r w:rsidRPr="00B859FE">
              <w:rPr>
                <w:sz w:val="20"/>
                <w:szCs w:val="22"/>
              </w:rPr>
              <w:t>/</w:t>
            </w:r>
            <w:proofErr w:type="spellStart"/>
            <w:r w:rsidRPr="00B859FE">
              <w:rPr>
                <w:sz w:val="20"/>
                <w:szCs w:val="22"/>
              </w:rPr>
              <w:t>xxxx</w:t>
            </w:r>
            <w:proofErr w:type="spellEnd"/>
          </w:p>
        </w:tc>
        <w:tc>
          <w:tcPr>
            <w:tcW w:w="1417" w:type="dxa"/>
            <w:vAlign w:val="center"/>
          </w:tcPr>
          <w:p w:rsidR="00C63CA5" w:rsidRPr="00B859FE" w:rsidRDefault="00C63CA5" w:rsidP="007334B8">
            <w:pPr>
              <w:pStyle w:val="Zaglavlje"/>
              <w:ind w:firstLine="22"/>
              <w:jc w:val="both"/>
              <w:rPr>
                <w:sz w:val="20"/>
                <w:szCs w:val="22"/>
              </w:rPr>
            </w:pPr>
            <w:r w:rsidRPr="00B859FE">
              <w:rPr>
                <w:sz w:val="20"/>
                <w:szCs w:val="22"/>
              </w:rPr>
              <w:t>19.03.18.</w:t>
            </w:r>
          </w:p>
        </w:tc>
      </w:tr>
      <w:tr w:rsidR="007334B8" w:rsidRPr="00B859FE" w:rsidTr="00C63CA5">
        <w:trPr>
          <w:cantSplit/>
          <w:trHeight w:val="20"/>
          <w:jc w:val="center"/>
        </w:trPr>
        <w:tc>
          <w:tcPr>
            <w:tcW w:w="7792" w:type="dxa"/>
            <w:vAlign w:val="center"/>
          </w:tcPr>
          <w:p w:rsidR="00C63CA5" w:rsidRPr="00B859FE" w:rsidRDefault="00C63CA5" w:rsidP="007334B8">
            <w:pPr>
              <w:pStyle w:val="Zaglavlje"/>
              <w:ind w:firstLine="22"/>
              <w:rPr>
                <w:sz w:val="20"/>
                <w:szCs w:val="22"/>
              </w:rPr>
            </w:pPr>
            <w:r w:rsidRPr="00B859FE">
              <w:rPr>
                <w:sz w:val="20"/>
                <w:szCs w:val="22"/>
              </w:rPr>
              <w:t>OANA-5: Anketa za roditelje učenika završnih razreda</w:t>
            </w:r>
          </w:p>
        </w:tc>
        <w:tc>
          <w:tcPr>
            <w:tcW w:w="1417" w:type="dxa"/>
            <w:vAlign w:val="center"/>
          </w:tcPr>
          <w:p w:rsidR="00C63CA5" w:rsidRPr="00B859FE" w:rsidRDefault="00C63CA5" w:rsidP="007334B8">
            <w:pPr>
              <w:pStyle w:val="Zaglavlje"/>
              <w:ind w:firstLine="22"/>
              <w:jc w:val="both"/>
              <w:rPr>
                <w:sz w:val="20"/>
                <w:szCs w:val="22"/>
              </w:rPr>
            </w:pPr>
            <w:r w:rsidRPr="00B859FE">
              <w:rPr>
                <w:sz w:val="20"/>
                <w:szCs w:val="22"/>
              </w:rPr>
              <w:t>04.04.18.</w:t>
            </w:r>
          </w:p>
        </w:tc>
      </w:tr>
    </w:tbl>
    <w:bookmarkEnd w:id="1"/>
    <w:p w:rsidR="00C63CA5" w:rsidRPr="00B859FE" w:rsidRDefault="00C63CA5" w:rsidP="00C63CA5">
      <w:pPr>
        <w:pStyle w:val="Zaglavlje"/>
        <w:ind w:firstLine="720"/>
        <w:rPr>
          <w:b/>
          <w:bCs/>
          <w:sz w:val="20"/>
          <w:szCs w:val="22"/>
        </w:rPr>
      </w:pPr>
      <w:r w:rsidRPr="00B859FE">
        <w:rPr>
          <w:b/>
          <w:bCs/>
          <w:sz w:val="20"/>
          <w:szCs w:val="22"/>
        </w:rPr>
        <w:t>Izmijenjeni obrasci</w:t>
      </w:r>
    </w:p>
    <w:tbl>
      <w:tblPr>
        <w:tblStyle w:val="Reetkatablice"/>
        <w:tblW w:w="9209" w:type="dxa"/>
        <w:jc w:val="center"/>
        <w:tblLook w:val="04A0" w:firstRow="1" w:lastRow="0" w:firstColumn="1" w:lastColumn="0" w:noHBand="0" w:noVBand="1"/>
      </w:tblPr>
      <w:tblGrid>
        <w:gridCol w:w="3964"/>
        <w:gridCol w:w="5245"/>
      </w:tblGrid>
      <w:tr w:rsidR="00C63CA5" w:rsidRPr="00B859FE" w:rsidTr="00C63CA5">
        <w:trPr>
          <w:cantSplit/>
          <w:trHeight w:val="20"/>
          <w:jc w:val="center"/>
        </w:trPr>
        <w:tc>
          <w:tcPr>
            <w:tcW w:w="3964" w:type="dxa"/>
            <w:vAlign w:val="center"/>
          </w:tcPr>
          <w:p w:rsidR="00C63CA5" w:rsidRPr="00B859FE" w:rsidRDefault="00C63CA5" w:rsidP="007334B8">
            <w:pPr>
              <w:pStyle w:val="Zaglavlje"/>
              <w:jc w:val="both"/>
              <w:rPr>
                <w:b/>
                <w:sz w:val="20"/>
                <w:szCs w:val="22"/>
              </w:rPr>
            </w:pPr>
            <w:r w:rsidRPr="00B859FE">
              <w:rPr>
                <w:b/>
                <w:sz w:val="20"/>
                <w:szCs w:val="22"/>
              </w:rPr>
              <w:t>Obrazac</w:t>
            </w:r>
          </w:p>
        </w:tc>
        <w:tc>
          <w:tcPr>
            <w:tcW w:w="5245" w:type="dxa"/>
            <w:vAlign w:val="center"/>
          </w:tcPr>
          <w:p w:rsidR="00C63CA5" w:rsidRPr="00B859FE" w:rsidRDefault="00C63CA5" w:rsidP="007334B8">
            <w:pPr>
              <w:pStyle w:val="Zaglavlje"/>
              <w:jc w:val="both"/>
              <w:rPr>
                <w:b/>
                <w:sz w:val="20"/>
                <w:szCs w:val="22"/>
              </w:rPr>
            </w:pPr>
            <w:r w:rsidRPr="00B859FE">
              <w:rPr>
                <w:b/>
                <w:sz w:val="20"/>
                <w:szCs w:val="22"/>
              </w:rPr>
              <w:t>Vrsta promjene</w:t>
            </w:r>
          </w:p>
        </w:tc>
      </w:tr>
      <w:tr w:rsidR="00C63CA5" w:rsidRPr="00B859FE" w:rsidTr="00C63CA5">
        <w:trPr>
          <w:cantSplit/>
          <w:trHeight w:val="20"/>
          <w:jc w:val="center"/>
        </w:trPr>
        <w:tc>
          <w:tcPr>
            <w:tcW w:w="3964" w:type="dxa"/>
            <w:vAlign w:val="center"/>
          </w:tcPr>
          <w:p w:rsidR="00C63CA5" w:rsidRPr="00B859FE" w:rsidRDefault="00C63CA5" w:rsidP="007334B8">
            <w:pPr>
              <w:pStyle w:val="Zaglavlje"/>
              <w:rPr>
                <w:sz w:val="20"/>
                <w:szCs w:val="22"/>
              </w:rPr>
            </w:pPr>
            <w:r w:rsidRPr="00B859FE">
              <w:rPr>
                <w:sz w:val="20"/>
                <w:szCs w:val="22"/>
              </w:rPr>
              <w:t>ONPP-1 Upravljanje nesukladnostima</w:t>
            </w:r>
          </w:p>
        </w:tc>
        <w:tc>
          <w:tcPr>
            <w:tcW w:w="5245" w:type="dxa"/>
            <w:vAlign w:val="center"/>
          </w:tcPr>
          <w:p w:rsidR="00C63CA5" w:rsidRPr="00B859FE" w:rsidRDefault="00C63CA5" w:rsidP="007334B8">
            <w:pPr>
              <w:pStyle w:val="Zaglavlje"/>
              <w:jc w:val="both"/>
              <w:rPr>
                <w:sz w:val="20"/>
                <w:szCs w:val="22"/>
              </w:rPr>
            </w:pPr>
            <w:r w:rsidRPr="00B859FE">
              <w:rPr>
                <w:sz w:val="20"/>
                <w:szCs w:val="22"/>
              </w:rPr>
              <w:t>Izmijenjen u ONPP-1: Upravljanje nesukladnim izlazima dana 19.03.18.</w:t>
            </w:r>
          </w:p>
        </w:tc>
      </w:tr>
      <w:tr w:rsidR="00C63CA5" w:rsidRPr="00B859FE" w:rsidTr="00C63CA5">
        <w:trPr>
          <w:cantSplit/>
          <w:trHeight w:val="20"/>
          <w:jc w:val="center"/>
        </w:trPr>
        <w:tc>
          <w:tcPr>
            <w:tcW w:w="3964" w:type="dxa"/>
            <w:vAlign w:val="center"/>
          </w:tcPr>
          <w:p w:rsidR="00C63CA5" w:rsidRPr="00B859FE" w:rsidRDefault="00C63CA5" w:rsidP="007334B8">
            <w:pPr>
              <w:pStyle w:val="Zaglavlje"/>
              <w:rPr>
                <w:sz w:val="20"/>
                <w:szCs w:val="22"/>
              </w:rPr>
            </w:pPr>
            <w:r w:rsidRPr="00B859FE">
              <w:rPr>
                <w:sz w:val="20"/>
                <w:szCs w:val="22"/>
              </w:rPr>
              <w:t>OPRA-2 Anketa za praćenje rada nastavnika</w:t>
            </w:r>
          </w:p>
        </w:tc>
        <w:tc>
          <w:tcPr>
            <w:tcW w:w="5245" w:type="dxa"/>
            <w:vAlign w:val="center"/>
          </w:tcPr>
          <w:p w:rsidR="00C63CA5" w:rsidRPr="00B859FE" w:rsidRDefault="00C63CA5" w:rsidP="007334B8">
            <w:pPr>
              <w:pStyle w:val="Zaglavlje"/>
              <w:jc w:val="both"/>
              <w:rPr>
                <w:sz w:val="20"/>
                <w:szCs w:val="22"/>
              </w:rPr>
            </w:pPr>
            <w:r w:rsidRPr="00B859FE">
              <w:rPr>
                <w:sz w:val="20"/>
                <w:szCs w:val="22"/>
              </w:rPr>
              <w:t>Izmijenjena u OANA-4: Anketa za učenike završnih razreda dana 04.04.18.</w:t>
            </w:r>
          </w:p>
        </w:tc>
      </w:tr>
      <w:tr w:rsidR="00C63CA5" w:rsidRPr="00B859FE" w:rsidTr="00C63CA5">
        <w:trPr>
          <w:cantSplit/>
          <w:trHeight w:val="20"/>
          <w:jc w:val="center"/>
        </w:trPr>
        <w:tc>
          <w:tcPr>
            <w:tcW w:w="3964" w:type="dxa"/>
            <w:vAlign w:val="center"/>
          </w:tcPr>
          <w:p w:rsidR="00C63CA5" w:rsidRPr="00B859FE" w:rsidRDefault="00C63CA5" w:rsidP="007334B8">
            <w:pPr>
              <w:pStyle w:val="Zaglavlje"/>
              <w:rPr>
                <w:sz w:val="20"/>
                <w:szCs w:val="22"/>
              </w:rPr>
            </w:pPr>
            <w:r w:rsidRPr="00B859FE">
              <w:rPr>
                <w:sz w:val="20"/>
                <w:szCs w:val="22"/>
              </w:rPr>
              <w:t>OUNP-1 Obrazac unutarnje prosudbe</w:t>
            </w:r>
          </w:p>
        </w:tc>
        <w:tc>
          <w:tcPr>
            <w:tcW w:w="5245" w:type="dxa"/>
            <w:vAlign w:val="center"/>
          </w:tcPr>
          <w:p w:rsidR="00C63CA5" w:rsidRPr="00B859FE" w:rsidRDefault="00C63CA5" w:rsidP="007334B8">
            <w:pPr>
              <w:pStyle w:val="Zaglavlje"/>
              <w:jc w:val="both"/>
              <w:rPr>
                <w:sz w:val="20"/>
                <w:szCs w:val="22"/>
              </w:rPr>
            </w:pPr>
            <w:r w:rsidRPr="00B859FE">
              <w:rPr>
                <w:sz w:val="20"/>
                <w:szCs w:val="22"/>
              </w:rPr>
              <w:t>Izmijenjen u OUNP-1 Interni audit dana 19.03.18.</w:t>
            </w:r>
          </w:p>
        </w:tc>
      </w:tr>
    </w:tbl>
    <w:p w:rsidR="00C63CA5" w:rsidRPr="00B859FE" w:rsidRDefault="00C63CA5" w:rsidP="00C63CA5">
      <w:pPr>
        <w:pStyle w:val="Zaglavlje"/>
        <w:ind w:firstLine="720"/>
        <w:rPr>
          <w:b/>
          <w:bCs/>
          <w:sz w:val="20"/>
          <w:szCs w:val="22"/>
        </w:rPr>
      </w:pPr>
      <w:r w:rsidRPr="00B859FE">
        <w:rPr>
          <w:b/>
          <w:bCs/>
          <w:sz w:val="20"/>
          <w:szCs w:val="22"/>
        </w:rPr>
        <w:t>Povučeni dokumenti</w:t>
      </w:r>
    </w:p>
    <w:tbl>
      <w:tblPr>
        <w:tblStyle w:val="Reetkatablice"/>
        <w:tblW w:w="9255" w:type="dxa"/>
        <w:jc w:val="center"/>
        <w:tblLook w:val="04A0" w:firstRow="1" w:lastRow="0" w:firstColumn="1" w:lastColumn="0" w:noHBand="0" w:noVBand="1"/>
      </w:tblPr>
      <w:tblGrid>
        <w:gridCol w:w="3182"/>
        <w:gridCol w:w="4468"/>
        <w:gridCol w:w="1605"/>
      </w:tblGrid>
      <w:tr w:rsidR="007334B8" w:rsidRPr="00B859FE" w:rsidTr="007334B8">
        <w:trPr>
          <w:cantSplit/>
          <w:trHeight w:val="20"/>
          <w:jc w:val="center"/>
        </w:trPr>
        <w:tc>
          <w:tcPr>
            <w:tcW w:w="3182" w:type="dxa"/>
            <w:vAlign w:val="center"/>
          </w:tcPr>
          <w:p w:rsidR="00C63CA5" w:rsidRPr="00B859FE" w:rsidRDefault="00C63CA5" w:rsidP="007334B8">
            <w:pPr>
              <w:pStyle w:val="Zaglavlje"/>
              <w:ind w:firstLine="22"/>
              <w:jc w:val="both"/>
              <w:rPr>
                <w:b/>
                <w:sz w:val="20"/>
                <w:szCs w:val="22"/>
              </w:rPr>
            </w:pPr>
            <w:r w:rsidRPr="00B859FE">
              <w:rPr>
                <w:b/>
                <w:sz w:val="20"/>
                <w:szCs w:val="22"/>
              </w:rPr>
              <w:t>Obrazac</w:t>
            </w:r>
          </w:p>
        </w:tc>
        <w:tc>
          <w:tcPr>
            <w:tcW w:w="4468" w:type="dxa"/>
            <w:vAlign w:val="center"/>
          </w:tcPr>
          <w:p w:rsidR="00C63CA5" w:rsidRPr="00B859FE" w:rsidRDefault="00C63CA5" w:rsidP="007334B8">
            <w:pPr>
              <w:pStyle w:val="Zaglavlje"/>
              <w:ind w:firstLine="22"/>
              <w:jc w:val="both"/>
              <w:rPr>
                <w:b/>
                <w:sz w:val="20"/>
                <w:szCs w:val="22"/>
              </w:rPr>
            </w:pPr>
            <w:r w:rsidRPr="00B859FE">
              <w:rPr>
                <w:b/>
                <w:sz w:val="20"/>
                <w:szCs w:val="22"/>
              </w:rPr>
              <w:t>Vrsta promjene</w:t>
            </w:r>
          </w:p>
        </w:tc>
        <w:tc>
          <w:tcPr>
            <w:tcW w:w="1605" w:type="dxa"/>
            <w:vAlign w:val="center"/>
          </w:tcPr>
          <w:p w:rsidR="00C63CA5" w:rsidRPr="00B859FE" w:rsidRDefault="00C63CA5" w:rsidP="007334B8">
            <w:pPr>
              <w:pStyle w:val="Zaglavlje"/>
              <w:ind w:firstLine="22"/>
              <w:jc w:val="both"/>
              <w:rPr>
                <w:b/>
                <w:sz w:val="20"/>
                <w:szCs w:val="22"/>
              </w:rPr>
            </w:pPr>
            <w:r w:rsidRPr="00B859FE">
              <w:rPr>
                <w:b/>
                <w:sz w:val="20"/>
                <w:szCs w:val="22"/>
              </w:rPr>
              <w:t>Napomena</w:t>
            </w:r>
          </w:p>
        </w:tc>
      </w:tr>
      <w:tr w:rsidR="007334B8" w:rsidRPr="00B859FE" w:rsidTr="007334B8">
        <w:trPr>
          <w:cantSplit/>
          <w:trHeight w:val="20"/>
          <w:jc w:val="center"/>
        </w:trPr>
        <w:tc>
          <w:tcPr>
            <w:tcW w:w="3182" w:type="dxa"/>
            <w:vAlign w:val="center"/>
          </w:tcPr>
          <w:p w:rsidR="00C63CA5" w:rsidRPr="00B859FE" w:rsidRDefault="00C63CA5" w:rsidP="007334B8">
            <w:pPr>
              <w:pStyle w:val="Zaglavlje"/>
              <w:ind w:firstLine="22"/>
              <w:jc w:val="both"/>
              <w:rPr>
                <w:sz w:val="20"/>
                <w:szCs w:val="22"/>
              </w:rPr>
            </w:pPr>
            <w:bookmarkStart w:id="2" w:name="_Hlk513540391"/>
            <w:r w:rsidRPr="00B859FE">
              <w:rPr>
                <w:sz w:val="20"/>
                <w:szCs w:val="22"/>
              </w:rPr>
              <w:t>OISP-3 Popravni ispiti - ______ rok</w:t>
            </w:r>
          </w:p>
        </w:tc>
        <w:tc>
          <w:tcPr>
            <w:tcW w:w="4468" w:type="dxa"/>
            <w:vAlign w:val="center"/>
          </w:tcPr>
          <w:p w:rsidR="00C63CA5" w:rsidRPr="00B859FE" w:rsidRDefault="00C63CA5" w:rsidP="007334B8">
            <w:pPr>
              <w:pStyle w:val="Zaglavlje"/>
              <w:ind w:firstLine="22"/>
              <w:jc w:val="both"/>
              <w:rPr>
                <w:sz w:val="20"/>
                <w:szCs w:val="22"/>
              </w:rPr>
            </w:pPr>
            <w:r w:rsidRPr="00B859FE">
              <w:rPr>
                <w:sz w:val="20"/>
                <w:szCs w:val="22"/>
              </w:rPr>
              <w:t>Obrazac je povučen jer nije više potreban u ovom obliku</w:t>
            </w:r>
          </w:p>
        </w:tc>
        <w:tc>
          <w:tcPr>
            <w:tcW w:w="1605" w:type="dxa"/>
            <w:vMerge w:val="restart"/>
            <w:vAlign w:val="center"/>
          </w:tcPr>
          <w:p w:rsidR="00C63CA5" w:rsidRPr="00B859FE" w:rsidRDefault="00C63CA5" w:rsidP="007334B8">
            <w:pPr>
              <w:pStyle w:val="Zaglavlje"/>
              <w:ind w:firstLine="22"/>
              <w:jc w:val="both"/>
              <w:rPr>
                <w:sz w:val="20"/>
                <w:szCs w:val="22"/>
              </w:rPr>
            </w:pPr>
            <w:r w:rsidRPr="00B859FE">
              <w:rPr>
                <w:sz w:val="20"/>
                <w:szCs w:val="22"/>
              </w:rPr>
              <w:t>provedeno kroz postupak dana 09.04.18.</w:t>
            </w:r>
          </w:p>
        </w:tc>
      </w:tr>
      <w:tr w:rsidR="007334B8" w:rsidRPr="00B859FE" w:rsidTr="007334B8">
        <w:trPr>
          <w:cantSplit/>
          <w:trHeight w:val="20"/>
          <w:jc w:val="center"/>
        </w:trPr>
        <w:tc>
          <w:tcPr>
            <w:tcW w:w="3182" w:type="dxa"/>
            <w:vAlign w:val="center"/>
          </w:tcPr>
          <w:p w:rsidR="00C63CA5" w:rsidRPr="00B859FE" w:rsidRDefault="00C63CA5" w:rsidP="007334B8">
            <w:pPr>
              <w:pStyle w:val="Zaglavlje"/>
              <w:ind w:firstLine="22"/>
              <w:jc w:val="both"/>
              <w:rPr>
                <w:sz w:val="20"/>
                <w:szCs w:val="22"/>
              </w:rPr>
            </w:pPr>
            <w:r w:rsidRPr="00B859FE">
              <w:rPr>
                <w:sz w:val="20"/>
                <w:szCs w:val="22"/>
              </w:rPr>
              <w:t>ONPP-2 Preventivne radnje</w:t>
            </w:r>
          </w:p>
        </w:tc>
        <w:tc>
          <w:tcPr>
            <w:tcW w:w="4468" w:type="dxa"/>
            <w:vAlign w:val="center"/>
          </w:tcPr>
          <w:p w:rsidR="00C63CA5" w:rsidRPr="00B859FE" w:rsidRDefault="00C63CA5" w:rsidP="007334B8">
            <w:pPr>
              <w:pStyle w:val="Zaglavlje"/>
              <w:ind w:firstLine="22"/>
              <w:jc w:val="both"/>
              <w:rPr>
                <w:sz w:val="20"/>
                <w:szCs w:val="22"/>
              </w:rPr>
            </w:pPr>
            <w:r w:rsidRPr="00B859FE">
              <w:rPr>
                <w:sz w:val="20"/>
                <w:szCs w:val="22"/>
              </w:rPr>
              <w:t>Obrazac je povučen jer se nije koristio</w:t>
            </w:r>
          </w:p>
        </w:tc>
        <w:tc>
          <w:tcPr>
            <w:tcW w:w="1605" w:type="dxa"/>
            <w:vMerge/>
            <w:vAlign w:val="center"/>
          </w:tcPr>
          <w:p w:rsidR="00C63CA5" w:rsidRPr="00B859FE" w:rsidRDefault="00C63CA5" w:rsidP="007334B8">
            <w:pPr>
              <w:pStyle w:val="Zaglavlje"/>
              <w:ind w:firstLine="22"/>
              <w:jc w:val="both"/>
              <w:rPr>
                <w:sz w:val="20"/>
                <w:szCs w:val="22"/>
              </w:rPr>
            </w:pPr>
          </w:p>
        </w:tc>
      </w:tr>
      <w:tr w:rsidR="007334B8" w:rsidRPr="00B859FE" w:rsidTr="007334B8">
        <w:trPr>
          <w:cantSplit/>
          <w:trHeight w:val="20"/>
          <w:jc w:val="center"/>
        </w:trPr>
        <w:tc>
          <w:tcPr>
            <w:tcW w:w="3182" w:type="dxa"/>
            <w:vAlign w:val="center"/>
          </w:tcPr>
          <w:p w:rsidR="00C63CA5" w:rsidRPr="00B859FE" w:rsidRDefault="00C63CA5" w:rsidP="007334B8">
            <w:pPr>
              <w:pStyle w:val="Zaglavlje"/>
              <w:ind w:firstLine="22"/>
              <w:jc w:val="both"/>
              <w:rPr>
                <w:sz w:val="20"/>
                <w:szCs w:val="22"/>
              </w:rPr>
            </w:pPr>
            <w:r w:rsidRPr="00B859FE">
              <w:rPr>
                <w:sz w:val="20"/>
                <w:szCs w:val="22"/>
              </w:rPr>
              <w:t>OPRA-3 Izvješće o radu nastavnika</w:t>
            </w:r>
          </w:p>
        </w:tc>
        <w:tc>
          <w:tcPr>
            <w:tcW w:w="4468" w:type="dxa"/>
            <w:vAlign w:val="center"/>
          </w:tcPr>
          <w:p w:rsidR="00C63CA5" w:rsidRPr="00B859FE" w:rsidRDefault="00C63CA5" w:rsidP="007334B8">
            <w:pPr>
              <w:pStyle w:val="Zaglavlje"/>
              <w:ind w:firstLine="22"/>
              <w:jc w:val="both"/>
              <w:rPr>
                <w:sz w:val="20"/>
                <w:szCs w:val="22"/>
              </w:rPr>
            </w:pPr>
            <w:r w:rsidRPr="00B859FE">
              <w:rPr>
                <w:sz w:val="20"/>
                <w:szCs w:val="22"/>
              </w:rPr>
              <w:t>Obrazac je povučen jer se nije koristio</w:t>
            </w:r>
          </w:p>
        </w:tc>
        <w:tc>
          <w:tcPr>
            <w:tcW w:w="1605" w:type="dxa"/>
            <w:vMerge/>
            <w:vAlign w:val="center"/>
          </w:tcPr>
          <w:p w:rsidR="00C63CA5" w:rsidRPr="00B859FE" w:rsidRDefault="00C63CA5" w:rsidP="007334B8">
            <w:pPr>
              <w:pStyle w:val="Zaglavlje"/>
              <w:ind w:firstLine="22"/>
              <w:jc w:val="both"/>
              <w:rPr>
                <w:sz w:val="20"/>
                <w:szCs w:val="22"/>
              </w:rPr>
            </w:pPr>
          </w:p>
        </w:tc>
      </w:tr>
      <w:tr w:rsidR="007334B8" w:rsidRPr="00B859FE" w:rsidTr="007334B8">
        <w:trPr>
          <w:cantSplit/>
          <w:trHeight w:val="20"/>
          <w:jc w:val="center"/>
        </w:trPr>
        <w:tc>
          <w:tcPr>
            <w:tcW w:w="3182" w:type="dxa"/>
            <w:vAlign w:val="center"/>
          </w:tcPr>
          <w:p w:rsidR="00C63CA5" w:rsidRPr="00B859FE" w:rsidRDefault="00C63CA5" w:rsidP="007334B8">
            <w:pPr>
              <w:pStyle w:val="Zaglavlje"/>
              <w:ind w:firstLine="22"/>
              <w:jc w:val="both"/>
              <w:rPr>
                <w:sz w:val="20"/>
                <w:szCs w:val="22"/>
              </w:rPr>
            </w:pPr>
            <w:r w:rsidRPr="00B859FE">
              <w:rPr>
                <w:sz w:val="20"/>
                <w:szCs w:val="22"/>
              </w:rPr>
              <w:t xml:space="preserve">OZAV-8  Prijavnica za polaganje </w:t>
            </w:r>
          </w:p>
          <w:p w:rsidR="00C63CA5" w:rsidRPr="00B859FE" w:rsidRDefault="00C63CA5" w:rsidP="007334B8">
            <w:pPr>
              <w:pStyle w:val="Zaglavlje"/>
              <w:ind w:firstLine="22"/>
              <w:jc w:val="both"/>
              <w:rPr>
                <w:sz w:val="20"/>
                <w:szCs w:val="22"/>
              </w:rPr>
            </w:pPr>
            <w:proofErr w:type="spellStart"/>
            <w:r w:rsidRPr="00B859FE">
              <w:rPr>
                <w:sz w:val="20"/>
                <w:szCs w:val="22"/>
              </w:rPr>
              <w:t>pomoćničkog</w:t>
            </w:r>
            <w:proofErr w:type="spellEnd"/>
            <w:r w:rsidRPr="00B859FE">
              <w:rPr>
                <w:sz w:val="20"/>
                <w:szCs w:val="22"/>
              </w:rPr>
              <w:t xml:space="preserve"> ispita</w:t>
            </w:r>
          </w:p>
        </w:tc>
        <w:tc>
          <w:tcPr>
            <w:tcW w:w="4468" w:type="dxa"/>
            <w:vAlign w:val="center"/>
          </w:tcPr>
          <w:p w:rsidR="00C63CA5" w:rsidRPr="00B859FE" w:rsidRDefault="00C63CA5" w:rsidP="007334B8">
            <w:pPr>
              <w:pStyle w:val="Zaglavlje"/>
              <w:ind w:firstLine="22"/>
              <w:jc w:val="both"/>
              <w:rPr>
                <w:sz w:val="20"/>
                <w:szCs w:val="22"/>
              </w:rPr>
            </w:pPr>
            <w:r w:rsidRPr="00B859FE">
              <w:rPr>
                <w:sz w:val="20"/>
                <w:szCs w:val="22"/>
              </w:rPr>
              <w:t xml:space="preserve">Obrazac je povučen jer trenutno nema u školi </w:t>
            </w:r>
            <w:proofErr w:type="spellStart"/>
            <w:r w:rsidRPr="00B859FE">
              <w:rPr>
                <w:sz w:val="20"/>
                <w:szCs w:val="22"/>
              </w:rPr>
              <w:t>pomoćničkih</w:t>
            </w:r>
            <w:proofErr w:type="spellEnd"/>
            <w:r w:rsidRPr="00B859FE">
              <w:rPr>
                <w:sz w:val="20"/>
                <w:szCs w:val="22"/>
              </w:rPr>
              <w:t xml:space="preserve"> ispita</w:t>
            </w:r>
          </w:p>
        </w:tc>
        <w:tc>
          <w:tcPr>
            <w:tcW w:w="1605" w:type="dxa"/>
            <w:vMerge/>
            <w:vAlign w:val="center"/>
          </w:tcPr>
          <w:p w:rsidR="00C63CA5" w:rsidRPr="00B859FE" w:rsidRDefault="00C63CA5" w:rsidP="007334B8">
            <w:pPr>
              <w:pStyle w:val="Zaglavlje"/>
              <w:ind w:firstLine="22"/>
              <w:jc w:val="both"/>
              <w:rPr>
                <w:sz w:val="20"/>
                <w:szCs w:val="22"/>
              </w:rPr>
            </w:pPr>
          </w:p>
        </w:tc>
      </w:tr>
      <w:tr w:rsidR="007334B8" w:rsidRPr="00B859FE" w:rsidTr="007334B8">
        <w:trPr>
          <w:cantSplit/>
          <w:trHeight w:val="20"/>
          <w:jc w:val="center"/>
        </w:trPr>
        <w:tc>
          <w:tcPr>
            <w:tcW w:w="3182" w:type="dxa"/>
            <w:vAlign w:val="center"/>
          </w:tcPr>
          <w:p w:rsidR="00C63CA5" w:rsidRPr="00B859FE" w:rsidRDefault="00C63CA5" w:rsidP="007334B8">
            <w:pPr>
              <w:pStyle w:val="Zaglavlje"/>
              <w:ind w:firstLine="22"/>
              <w:jc w:val="both"/>
              <w:rPr>
                <w:sz w:val="20"/>
                <w:szCs w:val="22"/>
              </w:rPr>
            </w:pPr>
            <w:r w:rsidRPr="00B859FE">
              <w:rPr>
                <w:sz w:val="20"/>
                <w:szCs w:val="22"/>
              </w:rPr>
              <w:t>OZAV-9 Zapisnik o provedenom</w:t>
            </w:r>
          </w:p>
          <w:p w:rsidR="00C63CA5" w:rsidRPr="00B859FE" w:rsidRDefault="00C63CA5" w:rsidP="007334B8">
            <w:pPr>
              <w:pStyle w:val="Zaglavlje"/>
              <w:ind w:firstLine="22"/>
              <w:jc w:val="both"/>
              <w:rPr>
                <w:sz w:val="20"/>
                <w:szCs w:val="22"/>
              </w:rPr>
            </w:pPr>
            <w:proofErr w:type="spellStart"/>
            <w:r w:rsidRPr="00B859FE">
              <w:rPr>
                <w:sz w:val="20"/>
                <w:szCs w:val="22"/>
              </w:rPr>
              <w:t>pomoćničkom</w:t>
            </w:r>
            <w:proofErr w:type="spellEnd"/>
            <w:r w:rsidRPr="00B859FE">
              <w:rPr>
                <w:sz w:val="20"/>
                <w:szCs w:val="22"/>
              </w:rPr>
              <w:t xml:space="preserve">  ispitu</w:t>
            </w:r>
          </w:p>
        </w:tc>
        <w:tc>
          <w:tcPr>
            <w:tcW w:w="4468" w:type="dxa"/>
            <w:vAlign w:val="center"/>
          </w:tcPr>
          <w:p w:rsidR="00C63CA5" w:rsidRPr="00B859FE" w:rsidRDefault="00C63CA5" w:rsidP="007334B8">
            <w:pPr>
              <w:pStyle w:val="Zaglavlje"/>
              <w:ind w:firstLine="22"/>
              <w:jc w:val="both"/>
              <w:rPr>
                <w:sz w:val="20"/>
                <w:szCs w:val="22"/>
              </w:rPr>
            </w:pPr>
            <w:r w:rsidRPr="00B859FE">
              <w:rPr>
                <w:sz w:val="20"/>
                <w:szCs w:val="22"/>
              </w:rPr>
              <w:t xml:space="preserve">Obrazac je povučen jer trenutno nema u školi </w:t>
            </w:r>
            <w:proofErr w:type="spellStart"/>
            <w:r w:rsidRPr="00B859FE">
              <w:rPr>
                <w:sz w:val="20"/>
                <w:szCs w:val="22"/>
              </w:rPr>
              <w:t>pomoćničkih</w:t>
            </w:r>
            <w:proofErr w:type="spellEnd"/>
            <w:r w:rsidRPr="00B859FE">
              <w:rPr>
                <w:sz w:val="20"/>
                <w:szCs w:val="22"/>
              </w:rPr>
              <w:t xml:space="preserve"> ispita</w:t>
            </w:r>
          </w:p>
        </w:tc>
        <w:tc>
          <w:tcPr>
            <w:tcW w:w="1605" w:type="dxa"/>
            <w:vMerge/>
            <w:vAlign w:val="center"/>
          </w:tcPr>
          <w:p w:rsidR="00C63CA5" w:rsidRPr="00B859FE" w:rsidRDefault="00C63CA5" w:rsidP="007334B8">
            <w:pPr>
              <w:pStyle w:val="Zaglavlje"/>
              <w:ind w:firstLine="22"/>
              <w:jc w:val="both"/>
              <w:rPr>
                <w:sz w:val="20"/>
                <w:szCs w:val="22"/>
              </w:rPr>
            </w:pPr>
          </w:p>
        </w:tc>
      </w:tr>
      <w:tr w:rsidR="007334B8" w:rsidRPr="00B859FE" w:rsidTr="007334B8">
        <w:trPr>
          <w:cantSplit/>
          <w:trHeight w:val="20"/>
          <w:jc w:val="center"/>
        </w:trPr>
        <w:tc>
          <w:tcPr>
            <w:tcW w:w="3182" w:type="dxa"/>
            <w:vAlign w:val="center"/>
          </w:tcPr>
          <w:p w:rsidR="00C63CA5" w:rsidRPr="00B859FE" w:rsidRDefault="00C63CA5" w:rsidP="007334B8">
            <w:pPr>
              <w:pStyle w:val="Zaglavlje"/>
              <w:ind w:firstLine="22"/>
              <w:jc w:val="both"/>
              <w:rPr>
                <w:sz w:val="20"/>
                <w:szCs w:val="22"/>
              </w:rPr>
            </w:pPr>
            <w:r w:rsidRPr="00B859FE">
              <w:rPr>
                <w:sz w:val="20"/>
                <w:szCs w:val="22"/>
              </w:rPr>
              <w:t>ORES-2 Evidencija sklopljenih ugovora za nabavu za ___ godinu</w:t>
            </w:r>
          </w:p>
        </w:tc>
        <w:tc>
          <w:tcPr>
            <w:tcW w:w="4468" w:type="dxa"/>
            <w:vAlign w:val="center"/>
          </w:tcPr>
          <w:p w:rsidR="00C63CA5" w:rsidRPr="00B859FE" w:rsidRDefault="00C63CA5" w:rsidP="007334B8">
            <w:pPr>
              <w:pStyle w:val="Zaglavlje"/>
              <w:ind w:firstLine="22"/>
              <w:jc w:val="both"/>
              <w:rPr>
                <w:sz w:val="20"/>
                <w:szCs w:val="22"/>
              </w:rPr>
            </w:pPr>
            <w:r w:rsidRPr="00B859FE">
              <w:rPr>
                <w:sz w:val="20"/>
                <w:szCs w:val="22"/>
              </w:rPr>
              <w:t>Obrazac je povučen jer tajnica vodi evidenciju u elektroničkom obliku</w:t>
            </w:r>
          </w:p>
        </w:tc>
        <w:tc>
          <w:tcPr>
            <w:tcW w:w="1605" w:type="dxa"/>
            <w:vAlign w:val="center"/>
          </w:tcPr>
          <w:p w:rsidR="00C63CA5" w:rsidRPr="00B859FE" w:rsidRDefault="00C63CA5" w:rsidP="007334B8">
            <w:pPr>
              <w:pStyle w:val="Zaglavlje"/>
              <w:ind w:firstLine="22"/>
              <w:jc w:val="both"/>
              <w:rPr>
                <w:sz w:val="20"/>
                <w:szCs w:val="22"/>
              </w:rPr>
            </w:pPr>
            <w:r w:rsidRPr="00B859FE">
              <w:rPr>
                <w:sz w:val="20"/>
                <w:szCs w:val="22"/>
              </w:rPr>
              <w:t>provedeno kroz postupak dana 02.05.18.</w:t>
            </w:r>
          </w:p>
        </w:tc>
      </w:tr>
    </w:tbl>
    <w:bookmarkEnd w:id="2"/>
    <w:p w:rsidR="00C63CA5" w:rsidRPr="00B859FE" w:rsidRDefault="00C63CA5" w:rsidP="00C63CA5">
      <w:pPr>
        <w:pStyle w:val="Zaglavlje"/>
        <w:ind w:firstLine="720"/>
        <w:rPr>
          <w:b/>
          <w:bCs/>
          <w:sz w:val="20"/>
          <w:szCs w:val="22"/>
        </w:rPr>
      </w:pPr>
      <w:r w:rsidRPr="00B859FE">
        <w:rPr>
          <w:b/>
          <w:bCs/>
          <w:sz w:val="20"/>
          <w:szCs w:val="22"/>
        </w:rPr>
        <w:t>Promjene s postupcima</w:t>
      </w:r>
    </w:p>
    <w:tbl>
      <w:tblPr>
        <w:tblStyle w:val="Reetkatablice"/>
        <w:tblW w:w="9067" w:type="dxa"/>
        <w:jc w:val="center"/>
        <w:tblLook w:val="04A0" w:firstRow="1" w:lastRow="0" w:firstColumn="1" w:lastColumn="0" w:noHBand="0" w:noVBand="1"/>
      </w:tblPr>
      <w:tblGrid>
        <w:gridCol w:w="3964"/>
        <w:gridCol w:w="5103"/>
      </w:tblGrid>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jc w:val="both"/>
              <w:rPr>
                <w:b/>
                <w:sz w:val="20"/>
                <w:szCs w:val="22"/>
              </w:rPr>
            </w:pPr>
            <w:r w:rsidRPr="00B859FE">
              <w:rPr>
                <w:b/>
                <w:sz w:val="20"/>
                <w:szCs w:val="22"/>
              </w:rPr>
              <w:t>Postupak/postupci</w:t>
            </w:r>
          </w:p>
        </w:tc>
        <w:tc>
          <w:tcPr>
            <w:tcW w:w="5103" w:type="dxa"/>
            <w:vAlign w:val="center"/>
          </w:tcPr>
          <w:p w:rsidR="00C63CA5" w:rsidRPr="00B859FE" w:rsidRDefault="00C63CA5" w:rsidP="007334B8">
            <w:pPr>
              <w:pStyle w:val="Zaglavlje"/>
              <w:ind w:firstLine="22"/>
              <w:jc w:val="both"/>
              <w:rPr>
                <w:b/>
                <w:sz w:val="20"/>
                <w:szCs w:val="22"/>
              </w:rPr>
            </w:pPr>
            <w:r w:rsidRPr="00B859FE">
              <w:rPr>
                <w:b/>
                <w:sz w:val="20"/>
                <w:szCs w:val="22"/>
              </w:rPr>
              <w:t xml:space="preserve">Vrsta promjene </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RIP Rizici i prilike 1.00</w:t>
            </w:r>
          </w:p>
        </w:tc>
        <w:tc>
          <w:tcPr>
            <w:tcW w:w="5103" w:type="dxa"/>
            <w:vAlign w:val="center"/>
          </w:tcPr>
          <w:p w:rsidR="00C63CA5" w:rsidRPr="00B859FE" w:rsidRDefault="00C63CA5" w:rsidP="007334B8">
            <w:pPr>
              <w:pStyle w:val="Zaglavlje"/>
              <w:ind w:firstLine="22"/>
              <w:jc w:val="both"/>
              <w:rPr>
                <w:sz w:val="20"/>
                <w:szCs w:val="22"/>
              </w:rPr>
            </w:pPr>
            <w:r w:rsidRPr="00B859FE">
              <w:rPr>
                <w:sz w:val="20"/>
                <w:szCs w:val="22"/>
              </w:rPr>
              <w:t>Izrađen novi postupak 31.01.18.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MJE Pedagoške mjere 6.01 od 01.03.17.</w:t>
            </w:r>
          </w:p>
        </w:tc>
        <w:tc>
          <w:tcPr>
            <w:tcW w:w="5103" w:type="dxa"/>
            <w:vAlign w:val="center"/>
          </w:tcPr>
          <w:p w:rsidR="00C63CA5" w:rsidRPr="00B859FE" w:rsidRDefault="00C63CA5" w:rsidP="007334B8">
            <w:pPr>
              <w:pStyle w:val="Zaglavlje"/>
              <w:ind w:firstLine="22"/>
              <w:jc w:val="both"/>
              <w:rPr>
                <w:sz w:val="20"/>
                <w:szCs w:val="22"/>
              </w:rPr>
            </w:pPr>
            <w:r w:rsidRPr="00B859FE">
              <w:rPr>
                <w:sz w:val="20"/>
                <w:szCs w:val="22"/>
              </w:rPr>
              <w:t>Nakon manjih izmjena povučen i pripremljen novi: MJE Pedagoške mjere 7.00 od 01.03.18.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NAD Nadzor nad dokumentima 4.02. od 20.04.17.</w:t>
            </w:r>
          </w:p>
        </w:tc>
        <w:tc>
          <w:tcPr>
            <w:tcW w:w="5103" w:type="dxa"/>
          </w:tcPr>
          <w:p w:rsidR="00C63CA5" w:rsidRPr="00B859FE" w:rsidRDefault="00C63CA5" w:rsidP="007334B8">
            <w:pPr>
              <w:pStyle w:val="Zaglavlje"/>
              <w:ind w:firstLine="22"/>
              <w:jc w:val="both"/>
              <w:rPr>
                <w:sz w:val="20"/>
                <w:szCs w:val="22"/>
              </w:rPr>
            </w:pPr>
            <w:r w:rsidRPr="00B859FE">
              <w:rPr>
                <w:sz w:val="20"/>
                <w:szCs w:val="22"/>
              </w:rPr>
              <w:t>Dokument je povučen i pripremljen je novi:</w:t>
            </w:r>
          </w:p>
          <w:p w:rsidR="00C63CA5" w:rsidRPr="00B859FE" w:rsidRDefault="00C63CA5" w:rsidP="007334B8">
            <w:pPr>
              <w:pStyle w:val="Zaglavlje"/>
              <w:ind w:firstLine="22"/>
              <w:jc w:val="both"/>
              <w:rPr>
                <w:sz w:val="20"/>
                <w:szCs w:val="22"/>
              </w:rPr>
            </w:pPr>
            <w:r w:rsidRPr="00B859FE">
              <w:rPr>
                <w:sz w:val="20"/>
                <w:szCs w:val="22"/>
              </w:rPr>
              <w:t>NAD Nadzor nad dokumentiranim informacijama 1.00 od 01.03.18.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RES Upravljanje resursima 1.01 od 16.04.14.</w:t>
            </w:r>
          </w:p>
        </w:tc>
        <w:tc>
          <w:tcPr>
            <w:tcW w:w="5103" w:type="dxa"/>
          </w:tcPr>
          <w:p w:rsidR="00C63CA5" w:rsidRPr="00B859FE" w:rsidRDefault="00C63CA5" w:rsidP="007334B8">
            <w:pPr>
              <w:pStyle w:val="Zaglavlje"/>
              <w:ind w:firstLine="22"/>
              <w:jc w:val="both"/>
              <w:rPr>
                <w:sz w:val="20"/>
                <w:szCs w:val="22"/>
              </w:rPr>
            </w:pPr>
            <w:r w:rsidRPr="00B859FE">
              <w:rPr>
                <w:sz w:val="20"/>
                <w:szCs w:val="22"/>
              </w:rPr>
              <w:t>Nakon manjih izmjena povučen i pripremljen novi: Upravljanje resursima 2.00 od 08.03.18.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RRES-1 Radne upute za nabavu u školi 1.00 od 08.03.12.</w:t>
            </w:r>
          </w:p>
        </w:tc>
        <w:tc>
          <w:tcPr>
            <w:tcW w:w="5103" w:type="dxa"/>
          </w:tcPr>
          <w:p w:rsidR="00C63CA5" w:rsidRPr="00B859FE" w:rsidRDefault="00C63CA5" w:rsidP="007334B8">
            <w:pPr>
              <w:pStyle w:val="Zaglavlje"/>
              <w:ind w:firstLine="22"/>
              <w:jc w:val="both"/>
              <w:rPr>
                <w:sz w:val="20"/>
                <w:szCs w:val="22"/>
              </w:rPr>
            </w:pPr>
            <w:r w:rsidRPr="00B859FE">
              <w:rPr>
                <w:sz w:val="20"/>
                <w:szCs w:val="22"/>
              </w:rPr>
              <w:t>Nakon manjih izmjena povučen i pripremljen novi: Radne upute za nabavu u školi 2.00 od 08.03.18.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STC Primjena STCW konvencije 2.01 od 15.01.14.</w:t>
            </w:r>
          </w:p>
        </w:tc>
        <w:tc>
          <w:tcPr>
            <w:tcW w:w="5103" w:type="dxa"/>
          </w:tcPr>
          <w:p w:rsidR="00C63CA5" w:rsidRPr="00B859FE" w:rsidRDefault="00C63CA5" w:rsidP="007334B8">
            <w:pPr>
              <w:pStyle w:val="Zaglavlje"/>
              <w:ind w:firstLine="22"/>
              <w:jc w:val="both"/>
              <w:rPr>
                <w:sz w:val="20"/>
                <w:szCs w:val="22"/>
              </w:rPr>
            </w:pPr>
            <w:r w:rsidRPr="00B859FE">
              <w:rPr>
                <w:sz w:val="20"/>
                <w:szCs w:val="22"/>
              </w:rPr>
              <w:t>Izmijenjen u novi: STC Primjena STCW konvencije 3.00 od 15.03.18.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IZV Planiranje i izvođenje</w:t>
            </w:r>
          </w:p>
          <w:p w:rsidR="00C63CA5" w:rsidRPr="00B859FE" w:rsidRDefault="00C63CA5" w:rsidP="007334B8">
            <w:pPr>
              <w:pStyle w:val="Zaglavlje"/>
              <w:ind w:firstLine="22"/>
              <w:rPr>
                <w:sz w:val="20"/>
                <w:szCs w:val="22"/>
              </w:rPr>
            </w:pPr>
            <w:r w:rsidRPr="00B859FE">
              <w:rPr>
                <w:sz w:val="20"/>
                <w:szCs w:val="22"/>
              </w:rPr>
              <w:t xml:space="preserve">odgojno-obrazovnog procesa i </w:t>
            </w:r>
          </w:p>
          <w:p w:rsidR="00C63CA5" w:rsidRPr="00B859FE" w:rsidRDefault="00C63CA5" w:rsidP="007334B8">
            <w:pPr>
              <w:pStyle w:val="Zaglavlje"/>
              <w:ind w:firstLine="22"/>
              <w:rPr>
                <w:sz w:val="20"/>
                <w:szCs w:val="22"/>
              </w:rPr>
            </w:pPr>
            <w:r w:rsidRPr="00B859FE">
              <w:rPr>
                <w:sz w:val="20"/>
                <w:szCs w:val="22"/>
              </w:rPr>
              <w:t>izvannastavnih aktivnosti 2.01 od 15.11.15.</w:t>
            </w:r>
          </w:p>
        </w:tc>
        <w:tc>
          <w:tcPr>
            <w:tcW w:w="5103" w:type="dxa"/>
          </w:tcPr>
          <w:p w:rsidR="00C63CA5" w:rsidRPr="00B859FE" w:rsidRDefault="00C63CA5" w:rsidP="007334B8">
            <w:pPr>
              <w:pStyle w:val="Zaglavlje"/>
              <w:ind w:firstLine="22"/>
              <w:rPr>
                <w:sz w:val="20"/>
                <w:szCs w:val="22"/>
              </w:rPr>
            </w:pPr>
            <w:r w:rsidRPr="00B859FE">
              <w:rPr>
                <w:sz w:val="20"/>
                <w:szCs w:val="22"/>
              </w:rPr>
              <w:t xml:space="preserve">Nakon manjih izmjena povučen i pripremljen novi: IZV Planiranje i izvođenje odgojno-obrazovnog procesa i </w:t>
            </w:r>
          </w:p>
          <w:p w:rsidR="00C63CA5" w:rsidRPr="00B859FE" w:rsidRDefault="00C63CA5" w:rsidP="007334B8">
            <w:pPr>
              <w:pStyle w:val="Zaglavlje"/>
              <w:ind w:firstLine="22"/>
              <w:jc w:val="both"/>
              <w:rPr>
                <w:sz w:val="20"/>
                <w:szCs w:val="22"/>
              </w:rPr>
            </w:pPr>
            <w:r w:rsidRPr="00B859FE">
              <w:rPr>
                <w:sz w:val="20"/>
                <w:szCs w:val="22"/>
              </w:rPr>
              <w:t>izvannastavnih aktivnosti 3.00 od 15.03.18.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VRE Vrednovanje učenika i djelatnika 1.02 od 09.11.15.</w:t>
            </w:r>
          </w:p>
        </w:tc>
        <w:tc>
          <w:tcPr>
            <w:tcW w:w="5103" w:type="dxa"/>
          </w:tcPr>
          <w:p w:rsidR="00C63CA5" w:rsidRPr="00B859FE" w:rsidRDefault="00C63CA5" w:rsidP="007334B8">
            <w:pPr>
              <w:pStyle w:val="Zaglavlje"/>
              <w:ind w:firstLine="22"/>
              <w:jc w:val="both"/>
              <w:rPr>
                <w:sz w:val="20"/>
                <w:szCs w:val="22"/>
              </w:rPr>
            </w:pPr>
            <w:r w:rsidRPr="00B859FE">
              <w:rPr>
                <w:sz w:val="20"/>
                <w:szCs w:val="22"/>
              </w:rPr>
              <w:t>Izmijenjen u novi: VRE Vrednovanje učenika 2.00 od 19.03.18.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bookmarkStart w:id="3" w:name="_Hlk513200887"/>
            <w:r w:rsidRPr="00B859FE">
              <w:rPr>
                <w:sz w:val="20"/>
                <w:szCs w:val="22"/>
              </w:rPr>
              <w:lastRenderedPageBreak/>
              <w:t>NPP Upravljanje nesukladnostima, popravne i preventivne radnje 4.00 od 25.04.13.</w:t>
            </w:r>
          </w:p>
        </w:tc>
        <w:tc>
          <w:tcPr>
            <w:tcW w:w="5103" w:type="dxa"/>
            <w:vMerge w:val="restart"/>
            <w:vAlign w:val="center"/>
          </w:tcPr>
          <w:p w:rsidR="00C63CA5" w:rsidRPr="00B859FE" w:rsidRDefault="00C63CA5" w:rsidP="007334B8">
            <w:pPr>
              <w:pStyle w:val="Zaglavlje"/>
              <w:ind w:firstLine="22"/>
              <w:jc w:val="both"/>
              <w:rPr>
                <w:sz w:val="20"/>
                <w:szCs w:val="22"/>
              </w:rPr>
            </w:pPr>
            <w:r w:rsidRPr="00B859FE">
              <w:rPr>
                <w:sz w:val="20"/>
                <w:szCs w:val="22"/>
              </w:rPr>
              <w:t xml:space="preserve">Dokumenti su povučeni i pripremljen je novi: </w:t>
            </w:r>
          </w:p>
          <w:p w:rsidR="00C63CA5" w:rsidRPr="00B859FE" w:rsidRDefault="00C63CA5" w:rsidP="007334B8">
            <w:pPr>
              <w:pStyle w:val="Zaglavlje"/>
              <w:ind w:firstLine="22"/>
              <w:jc w:val="both"/>
              <w:rPr>
                <w:sz w:val="20"/>
                <w:szCs w:val="22"/>
              </w:rPr>
            </w:pPr>
            <w:bookmarkStart w:id="4" w:name="_Hlk513200927"/>
            <w:r w:rsidRPr="00B859FE">
              <w:rPr>
                <w:sz w:val="20"/>
                <w:szCs w:val="22"/>
              </w:rPr>
              <w:t xml:space="preserve">ANA Interni auditi, nesukladni izlazi, mjerenje, analiza i poboljšavanje </w:t>
            </w:r>
            <w:bookmarkEnd w:id="4"/>
            <w:r w:rsidRPr="00B859FE">
              <w:rPr>
                <w:sz w:val="20"/>
                <w:szCs w:val="22"/>
              </w:rPr>
              <w:t>1.00 od 19.03.18.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UNP Unutarnje prosudbe 4.01 od 19.03.14.</w:t>
            </w:r>
          </w:p>
        </w:tc>
        <w:tc>
          <w:tcPr>
            <w:tcW w:w="5103" w:type="dxa"/>
            <w:vMerge/>
          </w:tcPr>
          <w:p w:rsidR="00C63CA5" w:rsidRPr="00B859FE" w:rsidRDefault="00C63CA5" w:rsidP="007334B8">
            <w:pPr>
              <w:pStyle w:val="Zaglavlje"/>
              <w:ind w:firstLine="22"/>
              <w:jc w:val="both"/>
              <w:rPr>
                <w:sz w:val="20"/>
                <w:szCs w:val="22"/>
              </w:rPr>
            </w:pP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ANA Mjerenje, analiza i poboljšavanje3.00 od 01.06.12.</w:t>
            </w:r>
          </w:p>
        </w:tc>
        <w:tc>
          <w:tcPr>
            <w:tcW w:w="5103" w:type="dxa"/>
            <w:vMerge/>
          </w:tcPr>
          <w:p w:rsidR="00C63CA5" w:rsidRPr="00B859FE" w:rsidRDefault="00C63CA5" w:rsidP="007334B8">
            <w:pPr>
              <w:pStyle w:val="Zaglavlje"/>
              <w:ind w:firstLine="22"/>
              <w:jc w:val="both"/>
              <w:rPr>
                <w:sz w:val="20"/>
                <w:szCs w:val="22"/>
              </w:rPr>
            </w:pPr>
          </w:p>
        </w:tc>
      </w:tr>
      <w:bookmarkEnd w:id="3"/>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Pomoćni popis primjera nesukladnosti i primjedbi</w:t>
            </w:r>
          </w:p>
        </w:tc>
        <w:tc>
          <w:tcPr>
            <w:tcW w:w="5103" w:type="dxa"/>
          </w:tcPr>
          <w:p w:rsidR="00C63CA5" w:rsidRPr="00B859FE" w:rsidRDefault="00C63CA5" w:rsidP="007334B8">
            <w:pPr>
              <w:pStyle w:val="Zaglavlje"/>
              <w:ind w:firstLine="22"/>
              <w:jc w:val="both"/>
              <w:rPr>
                <w:sz w:val="20"/>
                <w:szCs w:val="22"/>
              </w:rPr>
            </w:pPr>
            <w:r w:rsidRPr="00B859FE">
              <w:rPr>
                <w:sz w:val="20"/>
                <w:szCs w:val="22"/>
              </w:rPr>
              <w:t xml:space="preserve">Izmijenjen u nove radne </w:t>
            </w:r>
            <w:proofErr w:type="spellStart"/>
            <w:r w:rsidRPr="00B859FE">
              <w:rPr>
                <w:sz w:val="20"/>
                <w:szCs w:val="22"/>
              </w:rPr>
              <w:t>upure</w:t>
            </w:r>
            <w:proofErr w:type="spellEnd"/>
            <w:r w:rsidRPr="00B859FE">
              <w:rPr>
                <w:sz w:val="20"/>
                <w:szCs w:val="22"/>
              </w:rPr>
              <w:t xml:space="preserve"> RANA-1 Primjeri nesukladnih izlaza i primjedba u auditima</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ZAV Završni rad i državne mature 2.00 od 12.03.14.</w:t>
            </w:r>
          </w:p>
        </w:tc>
        <w:tc>
          <w:tcPr>
            <w:tcW w:w="5103" w:type="dxa"/>
          </w:tcPr>
          <w:p w:rsidR="00C63CA5" w:rsidRPr="00B859FE" w:rsidRDefault="00C63CA5" w:rsidP="007334B8">
            <w:pPr>
              <w:pStyle w:val="Zaglavlje"/>
              <w:ind w:firstLine="22"/>
              <w:jc w:val="both"/>
              <w:rPr>
                <w:sz w:val="20"/>
                <w:szCs w:val="22"/>
              </w:rPr>
            </w:pPr>
            <w:r w:rsidRPr="00B859FE">
              <w:rPr>
                <w:sz w:val="20"/>
                <w:szCs w:val="22"/>
              </w:rPr>
              <w:t>Izmijenjen u novi: Završni rad i državne mature 3.00 od 21.03.18.</w:t>
            </w:r>
          </w:p>
        </w:tc>
      </w:tr>
      <w:tr w:rsidR="007334B8" w:rsidRPr="00B859FE" w:rsidTr="007334B8">
        <w:trPr>
          <w:cantSplit/>
          <w:trHeight w:val="20"/>
          <w:jc w:val="center"/>
        </w:trPr>
        <w:tc>
          <w:tcPr>
            <w:tcW w:w="3964" w:type="dxa"/>
            <w:vAlign w:val="center"/>
          </w:tcPr>
          <w:p w:rsidR="00C63CA5" w:rsidRPr="00B859FE" w:rsidRDefault="00C63CA5" w:rsidP="007334B8">
            <w:pPr>
              <w:pStyle w:val="Zaglavlje"/>
              <w:ind w:firstLine="22"/>
              <w:rPr>
                <w:sz w:val="20"/>
                <w:szCs w:val="22"/>
              </w:rPr>
            </w:pPr>
            <w:r w:rsidRPr="00B859FE">
              <w:rPr>
                <w:sz w:val="20"/>
                <w:szCs w:val="22"/>
              </w:rPr>
              <w:t>RZAV Upute za izradbu završnog rada 1.00  od 01.12.09.</w:t>
            </w:r>
          </w:p>
        </w:tc>
        <w:tc>
          <w:tcPr>
            <w:tcW w:w="5103" w:type="dxa"/>
          </w:tcPr>
          <w:p w:rsidR="00C63CA5" w:rsidRPr="00B859FE" w:rsidRDefault="00C63CA5" w:rsidP="007334B8">
            <w:pPr>
              <w:pStyle w:val="Zaglavlje"/>
              <w:ind w:firstLine="22"/>
              <w:jc w:val="both"/>
              <w:rPr>
                <w:sz w:val="20"/>
                <w:szCs w:val="22"/>
              </w:rPr>
            </w:pPr>
            <w:r w:rsidRPr="00B859FE">
              <w:rPr>
                <w:sz w:val="20"/>
                <w:szCs w:val="22"/>
              </w:rPr>
              <w:t>Izmijenjen u: Upute za izradbu završnog rada 2.00  od 21.03.18.</w:t>
            </w:r>
          </w:p>
        </w:tc>
      </w:tr>
    </w:tbl>
    <w:p w:rsidR="007334B8" w:rsidRPr="00B859FE" w:rsidRDefault="007334B8" w:rsidP="00454BBA">
      <w:pPr>
        <w:pStyle w:val="Zaglavlje"/>
        <w:tabs>
          <w:tab w:val="clear" w:pos="4536"/>
          <w:tab w:val="clear" w:pos="9072"/>
        </w:tabs>
        <w:ind w:firstLine="720"/>
        <w:jc w:val="both"/>
        <w:rPr>
          <w:sz w:val="20"/>
          <w:szCs w:val="22"/>
        </w:rPr>
      </w:pPr>
    </w:p>
    <w:p w:rsidR="00C63CA5" w:rsidRPr="00B859FE" w:rsidRDefault="00C63CA5" w:rsidP="00454BBA">
      <w:pPr>
        <w:pStyle w:val="Zaglavlje"/>
        <w:tabs>
          <w:tab w:val="clear" w:pos="4536"/>
          <w:tab w:val="clear" w:pos="9072"/>
        </w:tabs>
        <w:ind w:firstLine="720"/>
        <w:jc w:val="both"/>
        <w:rPr>
          <w:sz w:val="20"/>
          <w:szCs w:val="22"/>
        </w:rPr>
      </w:pPr>
      <w:r w:rsidRPr="00B859FE">
        <w:rPr>
          <w:sz w:val="20"/>
          <w:szCs w:val="22"/>
        </w:rPr>
        <w:t>Osim navedenog, predloženo je i provedeno slijedeće:</w:t>
      </w:r>
    </w:p>
    <w:p w:rsidR="00C63CA5" w:rsidRPr="00B859FE" w:rsidRDefault="00C63CA5" w:rsidP="00C63CA5">
      <w:pPr>
        <w:pStyle w:val="Zaglavlje"/>
        <w:numPr>
          <w:ilvl w:val="0"/>
          <w:numId w:val="16"/>
        </w:numPr>
        <w:tabs>
          <w:tab w:val="clear" w:pos="4536"/>
          <w:tab w:val="clear" w:pos="9072"/>
        </w:tabs>
        <w:jc w:val="both"/>
        <w:rPr>
          <w:sz w:val="20"/>
          <w:szCs w:val="22"/>
        </w:rPr>
      </w:pPr>
      <w:r w:rsidRPr="00B859FE">
        <w:rPr>
          <w:sz w:val="20"/>
          <w:szCs w:val="22"/>
        </w:rPr>
        <w:t xml:space="preserve">izrada novog obrasca </w:t>
      </w:r>
      <w:r w:rsidRPr="00B859FE">
        <w:rPr>
          <w:bCs/>
          <w:i/>
          <w:sz w:val="20"/>
        </w:rPr>
        <w:t>Upute novom nastavniku</w:t>
      </w:r>
      <w:r w:rsidRPr="00B859FE">
        <w:rPr>
          <w:bCs/>
          <w:sz w:val="20"/>
        </w:rPr>
        <w:t xml:space="preserve"> za sve nove nastavnike koji dolaze raditi u školu, a već su položili stručni ispit;</w:t>
      </w:r>
    </w:p>
    <w:p w:rsidR="00C63CA5" w:rsidRPr="00B859FE" w:rsidRDefault="00C63CA5" w:rsidP="00C63CA5">
      <w:pPr>
        <w:pStyle w:val="Zaglavlje"/>
        <w:numPr>
          <w:ilvl w:val="0"/>
          <w:numId w:val="16"/>
        </w:numPr>
        <w:tabs>
          <w:tab w:val="clear" w:pos="4536"/>
          <w:tab w:val="clear" w:pos="9072"/>
        </w:tabs>
        <w:jc w:val="both"/>
        <w:rPr>
          <w:sz w:val="20"/>
          <w:szCs w:val="22"/>
        </w:rPr>
      </w:pPr>
      <w:r w:rsidRPr="00B859FE">
        <w:rPr>
          <w:sz w:val="20"/>
          <w:szCs w:val="22"/>
        </w:rPr>
        <w:t xml:space="preserve">izrada radnih uputa </w:t>
      </w:r>
      <w:r w:rsidRPr="00B859FE">
        <w:rPr>
          <w:i/>
          <w:sz w:val="20"/>
          <w:szCs w:val="22"/>
        </w:rPr>
        <w:t>Primjeri nesukladnih izlaza i primjedba u auditima</w:t>
      </w:r>
      <w:r w:rsidRPr="00B859FE">
        <w:rPr>
          <w:sz w:val="20"/>
          <w:szCs w:val="22"/>
        </w:rPr>
        <w:t xml:space="preserve"> - prijedlozi su već postojali kao pomoćni dokument, sada su revidirani i pripremljeni kao radna uputa;</w:t>
      </w:r>
    </w:p>
    <w:p w:rsidR="00C63CA5" w:rsidRPr="00B859FE" w:rsidRDefault="00C63CA5" w:rsidP="00C63CA5">
      <w:pPr>
        <w:pStyle w:val="Zaglavlje"/>
        <w:numPr>
          <w:ilvl w:val="0"/>
          <w:numId w:val="16"/>
        </w:numPr>
        <w:tabs>
          <w:tab w:val="clear" w:pos="4536"/>
          <w:tab w:val="clear" w:pos="9072"/>
        </w:tabs>
        <w:jc w:val="both"/>
        <w:rPr>
          <w:sz w:val="20"/>
          <w:szCs w:val="22"/>
        </w:rPr>
      </w:pPr>
      <w:r w:rsidRPr="00B859FE">
        <w:rPr>
          <w:sz w:val="20"/>
          <w:szCs w:val="22"/>
        </w:rPr>
        <w:t>preradba obrasca za pregled Razrednih knjiga kako bi se obrazac uskladio s novim izgledom Razrednih knjiga;</w:t>
      </w:r>
    </w:p>
    <w:p w:rsidR="00C63CA5" w:rsidRPr="00B859FE" w:rsidRDefault="00C63CA5" w:rsidP="00C63CA5">
      <w:pPr>
        <w:pStyle w:val="Zaglavlje"/>
        <w:numPr>
          <w:ilvl w:val="0"/>
          <w:numId w:val="16"/>
        </w:numPr>
        <w:tabs>
          <w:tab w:val="clear" w:pos="4536"/>
          <w:tab w:val="clear" w:pos="9072"/>
        </w:tabs>
        <w:jc w:val="both"/>
        <w:rPr>
          <w:sz w:val="20"/>
          <w:szCs w:val="22"/>
        </w:rPr>
      </w:pPr>
      <w:r w:rsidRPr="00B859FE">
        <w:rPr>
          <w:sz w:val="20"/>
          <w:szCs w:val="22"/>
        </w:rPr>
        <w:t>preradba obrasca za rezultate na polugodištu</w:t>
      </w:r>
    </w:p>
    <w:p w:rsidR="00C63CA5" w:rsidRPr="00B859FE" w:rsidRDefault="00C63CA5" w:rsidP="00C63CA5">
      <w:pPr>
        <w:pStyle w:val="Zaglavlje"/>
        <w:numPr>
          <w:ilvl w:val="0"/>
          <w:numId w:val="16"/>
        </w:numPr>
        <w:tabs>
          <w:tab w:val="clear" w:pos="4536"/>
          <w:tab w:val="clear" w:pos="9072"/>
        </w:tabs>
        <w:jc w:val="both"/>
        <w:rPr>
          <w:sz w:val="20"/>
          <w:szCs w:val="22"/>
        </w:rPr>
      </w:pPr>
      <w:r w:rsidRPr="00B859FE">
        <w:rPr>
          <w:sz w:val="20"/>
          <w:szCs w:val="22"/>
        </w:rPr>
        <w:t xml:space="preserve">izrada novog obrasca </w:t>
      </w:r>
      <w:r w:rsidRPr="00B859FE">
        <w:rPr>
          <w:i/>
          <w:sz w:val="20"/>
          <w:szCs w:val="22"/>
        </w:rPr>
        <w:t>Evidencija stažiranja za pripravnika - pedagoga</w:t>
      </w:r>
      <w:r w:rsidRPr="00B859FE">
        <w:rPr>
          <w:sz w:val="20"/>
          <w:szCs w:val="22"/>
        </w:rPr>
        <w:t xml:space="preserve"> budući da pripravnik – pedagog ima određene specifičnosti </w:t>
      </w:r>
    </w:p>
    <w:p w:rsidR="00C63CA5" w:rsidRPr="00B859FE" w:rsidRDefault="007334B8" w:rsidP="00050B79">
      <w:pPr>
        <w:pStyle w:val="Zaglavlje"/>
        <w:tabs>
          <w:tab w:val="clear" w:pos="4536"/>
          <w:tab w:val="clear" w:pos="9072"/>
        </w:tabs>
        <w:ind w:firstLine="708"/>
        <w:rPr>
          <w:sz w:val="20"/>
          <w:szCs w:val="22"/>
        </w:rPr>
      </w:pPr>
      <w:r w:rsidRPr="00B859FE">
        <w:rPr>
          <w:sz w:val="20"/>
          <w:szCs w:val="22"/>
        </w:rPr>
        <w:t>Tijekom školske godine nije bilo drugih preventivnih radnja.</w:t>
      </w:r>
    </w:p>
    <w:p w:rsidR="00C63CA5" w:rsidRPr="00B859FE" w:rsidRDefault="00C63CA5" w:rsidP="00050B79">
      <w:pPr>
        <w:pStyle w:val="Zaglavlje"/>
        <w:tabs>
          <w:tab w:val="clear" w:pos="4536"/>
          <w:tab w:val="clear" w:pos="9072"/>
        </w:tabs>
        <w:ind w:firstLine="708"/>
        <w:rPr>
          <w:color w:val="FF0000"/>
          <w:sz w:val="20"/>
          <w:szCs w:val="22"/>
        </w:rPr>
      </w:pPr>
    </w:p>
    <w:p w:rsidR="00A5611F" w:rsidRPr="00B859FE" w:rsidRDefault="00A5611F" w:rsidP="00462A7E">
      <w:pPr>
        <w:pStyle w:val="Zaglavlje"/>
        <w:tabs>
          <w:tab w:val="clear" w:pos="4536"/>
          <w:tab w:val="clear" w:pos="9072"/>
        </w:tabs>
        <w:rPr>
          <w:b/>
          <w:sz w:val="20"/>
          <w:szCs w:val="22"/>
          <w:u w:val="single"/>
        </w:rPr>
      </w:pPr>
      <w:r w:rsidRPr="00B859FE">
        <w:rPr>
          <w:b/>
          <w:sz w:val="20"/>
          <w:szCs w:val="22"/>
          <w:u w:val="single"/>
        </w:rPr>
        <w:t>VANJSK</w:t>
      </w:r>
      <w:r w:rsidR="006B52C4" w:rsidRPr="00B859FE">
        <w:rPr>
          <w:b/>
          <w:sz w:val="20"/>
          <w:szCs w:val="22"/>
          <w:u w:val="single"/>
        </w:rPr>
        <w:t>I AUDIT</w:t>
      </w:r>
    </w:p>
    <w:p w:rsidR="00A5611F" w:rsidRPr="00B859FE" w:rsidRDefault="00A5611F" w:rsidP="00A5611F">
      <w:pPr>
        <w:pStyle w:val="Zaglavlje"/>
        <w:tabs>
          <w:tab w:val="clear" w:pos="4536"/>
          <w:tab w:val="clear" w:pos="9072"/>
        </w:tabs>
        <w:spacing w:before="60" w:after="60"/>
        <w:jc w:val="both"/>
        <w:rPr>
          <w:sz w:val="20"/>
          <w:szCs w:val="22"/>
        </w:rPr>
      </w:pPr>
      <w:r w:rsidRPr="00B859FE">
        <w:rPr>
          <w:sz w:val="20"/>
          <w:szCs w:val="22"/>
        </w:rPr>
        <w:t>Vanjsk</w:t>
      </w:r>
      <w:r w:rsidR="006B52C4" w:rsidRPr="00B859FE">
        <w:rPr>
          <w:sz w:val="20"/>
          <w:szCs w:val="22"/>
        </w:rPr>
        <w:t>i audit</w:t>
      </w:r>
      <w:r w:rsidRPr="00B859FE">
        <w:rPr>
          <w:sz w:val="20"/>
          <w:szCs w:val="22"/>
        </w:rPr>
        <w:t xml:space="preserve"> je održan dana </w:t>
      </w:r>
      <w:r w:rsidR="001E3D91" w:rsidRPr="00B859FE">
        <w:rPr>
          <w:sz w:val="20"/>
          <w:szCs w:val="22"/>
        </w:rPr>
        <w:t>4. lipnja 2018</w:t>
      </w:r>
      <w:r w:rsidRPr="00B859FE">
        <w:rPr>
          <w:sz w:val="20"/>
          <w:szCs w:val="22"/>
        </w:rPr>
        <w:t xml:space="preserve">. godine, a proveli su ju </w:t>
      </w:r>
      <w:r w:rsidR="006B52C4" w:rsidRPr="00B859FE">
        <w:rPr>
          <w:sz w:val="20"/>
          <w:szCs w:val="22"/>
        </w:rPr>
        <w:t xml:space="preserve">predstavnik Hrvatskog registra brodova g. Frano </w:t>
      </w:r>
      <w:proofErr w:type="spellStart"/>
      <w:r w:rsidR="006B52C4" w:rsidRPr="00B859FE">
        <w:rPr>
          <w:sz w:val="20"/>
          <w:szCs w:val="22"/>
        </w:rPr>
        <w:t>Krstinić</w:t>
      </w:r>
      <w:proofErr w:type="spellEnd"/>
      <w:r w:rsidR="006B52C4" w:rsidRPr="00B859FE">
        <w:rPr>
          <w:sz w:val="20"/>
          <w:szCs w:val="22"/>
        </w:rPr>
        <w:t xml:space="preserve"> (LA) i </w:t>
      </w:r>
      <w:r w:rsidRPr="00B859FE">
        <w:rPr>
          <w:sz w:val="20"/>
          <w:szCs w:val="22"/>
        </w:rPr>
        <w:t xml:space="preserve">predstavnica </w:t>
      </w:r>
      <w:proofErr w:type="spellStart"/>
      <w:r w:rsidRPr="00B859FE">
        <w:rPr>
          <w:sz w:val="20"/>
          <w:szCs w:val="22"/>
        </w:rPr>
        <w:t>Bureau</w:t>
      </w:r>
      <w:proofErr w:type="spellEnd"/>
      <w:r w:rsidRPr="00B859FE">
        <w:rPr>
          <w:sz w:val="20"/>
          <w:szCs w:val="22"/>
        </w:rPr>
        <w:t xml:space="preserve"> Veritasa, gđa. </w:t>
      </w:r>
      <w:r w:rsidR="00910DC2" w:rsidRPr="00B859FE">
        <w:rPr>
          <w:sz w:val="20"/>
          <w:szCs w:val="22"/>
        </w:rPr>
        <w:t xml:space="preserve">Irena </w:t>
      </w:r>
      <w:proofErr w:type="spellStart"/>
      <w:r w:rsidR="00910DC2" w:rsidRPr="00B859FE">
        <w:rPr>
          <w:sz w:val="20"/>
          <w:szCs w:val="22"/>
        </w:rPr>
        <w:t>Vutuc</w:t>
      </w:r>
      <w:proofErr w:type="spellEnd"/>
      <w:r w:rsidR="00910DC2" w:rsidRPr="00B859FE">
        <w:rPr>
          <w:sz w:val="20"/>
          <w:szCs w:val="22"/>
        </w:rPr>
        <w:t xml:space="preserve"> </w:t>
      </w:r>
      <w:proofErr w:type="spellStart"/>
      <w:r w:rsidR="00910DC2" w:rsidRPr="00B859FE">
        <w:rPr>
          <w:sz w:val="20"/>
          <w:szCs w:val="22"/>
        </w:rPr>
        <w:t>Nemaz</w:t>
      </w:r>
      <w:proofErr w:type="spellEnd"/>
      <w:r w:rsidR="006B52C4" w:rsidRPr="00B859FE">
        <w:rPr>
          <w:sz w:val="20"/>
          <w:szCs w:val="22"/>
        </w:rPr>
        <w:t xml:space="preserve"> (IA).</w:t>
      </w:r>
      <w:r w:rsidRPr="00B859FE">
        <w:rPr>
          <w:sz w:val="20"/>
          <w:szCs w:val="22"/>
        </w:rPr>
        <w:t xml:space="preserve"> U sklopu </w:t>
      </w:r>
      <w:r w:rsidR="006B52C4" w:rsidRPr="00B859FE">
        <w:rPr>
          <w:sz w:val="20"/>
          <w:szCs w:val="22"/>
        </w:rPr>
        <w:t>audit</w:t>
      </w:r>
      <w:r w:rsidRPr="00B859FE">
        <w:rPr>
          <w:sz w:val="20"/>
          <w:szCs w:val="22"/>
        </w:rPr>
        <w:t>a pregledano je:</w:t>
      </w:r>
    </w:p>
    <w:p w:rsidR="00E14203" w:rsidRPr="00B859FE" w:rsidRDefault="006B52C4" w:rsidP="003E462B">
      <w:pPr>
        <w:pStyle w:val="Zaglavlje"/>
        <w:numPr>
          <w:ilvl w:val="0"/>
          <w:numId w:val="2"/>
        </w:numPr>
        <w:spacing w:before="60" w:after="60"/>
        <w:jc w:val="both"/>
        <w:rPr>
          <w:sz w:val="20"/>
          <w:szCs w:val="22"/>
        </w:rPr>
      </w:pPr>
      <w:r w:rsidRPr="00B859FE">
        <w:rPr>
          <w:sz w:val="20"/>
          <w:szCs w:val="22"/>
        </w:rPr>
        <w:t>Poslovnik kvalitete i ostala dokumentacija kvalitete</w:t>
      </w:r>
    </w:p>
    <w:p w:rsidR="006B52C4" w:rsidRPr="00B859FE" w:rsidRDefault="006B52C4" w:rsidP="003E462B">
      <w:pPr>
        <w:pStyle w:val="Zaglavlje"/>
        <w:numPr>
          <w:ilvl w:val="0"/>
          <w:numId w:val="2"/>
        </w:numPr>
        <w:spacing w:before="60" w:after="60"/>
        <w:jc w:val="both"/>
        <w:rPr>
          <w:sz w:val="20"/>
          <w:szCs w:val="22"/>
        </w:rPr>
      </w:pPr>
      <w:r w:rsidRPr="00B859FE">
        <w:rPr>
          <w:sz w:val="20"/>
          <w:szCs w:val="22"/>
        </w:rPr>
        <w:t>Razredne knjige (više odjela, razreda i zanimanja)</w:t>
      </w:r>
    </w:p>
    <w:p w:rsidR="006B52C4" w:rsidRPr="00B859FE" w:rsidRDefault="006B52C4" w:rsidP="003E462B">
      <w:pPr>
        <w:pStyle w:val="Zaglavlje"/>
        <w:numPr>
          <w:ilvl w:val="0"/>
          <w:numId w:val="2"/>
        </w:numPr>
        <w:spacing w:before="60" w:after="60"/>
        <w:jc w:val="both"/>
        <w:rPr>
          <w:sz w:val="20"/>
          <w:szCs w:val="22"/>
        </w:rPr>
      </w:pPr>
      <w:r w:rsidRPr="00B859FE">
        <w:rPr>
          <w:sz w:val="20"/>
          <w:szCs w:val="22"/>
        </w:rPr>
        <w:t>Godišnji plan i program rada škole, Kurikulum škole i izvješće za prošlu školsku godinu</w:t>
      </w:r>
    </w:p>
    <w:p w:rsidR="006B52C4" w:rsidRPr="00B859FE" w:rsidRDefault="006B52C4" w:rsidP="003E462B">
      <w:pPr>
        <w:pStyle w:val="Zaglavlje"/>
        <w:numPr>
          <w:ilvl w:val="0"/>
          <w:numId w:val="2"/>
        </w:numPr>
        <w:spacing w:before="60" w:after="60"/>
        <w:jc w:val="both"/>
        <w:rPr>
          <w:sz w:val="20"/>
          <w:szCs w:val="22"/>
        </w:rPr>
      </w:pPr>
      <w:r w:rsidRPr="00B859FE">
        <w:rPr>
          <w:sz w:val="20"/>
          <w:szCs w:val="22"/>
        </w:rPr>
        <w:t>evidencije vezane za implementaciju STCV-a i izdavanje potvrdnica</w:t>
      </w:r>
    </w:p>
    <w:p w:rsidR="006B52C4" w:rsidRPr="00B859FE" w:rsidRDefault="006B52C4" w:rsidP="003E462B">
      <w:pPr>
        <w:pStyle w:val="Zaglavlje"/>
        <w:numPr>
          <w:ilvl w:val="0"/>
          <w:numId w:val="2"/>
        </w:numPr>
        <w:spacing w:before="60" w:after="60"/>
        <w:jc w:val="both"/>
        <w:rPr>
          <w:sz w:val="20"/>
          <w:szCs w:val="22"/>
        </w:rPr>
      </w:pPr>
      <w:r w:rsidRPr="00B859FE">
        <w:rPr>
          <w:sz w:val="20"/>
          <w:szCs w:val="22"/>
        </w:rPr>
        <w:t>pedagoška dokumentacija koja se odnosi na:</w:t>
      </w:r>
    </w:p>
    <w:p w:rsidR="006B52C4" w:rsidRPr="00B859FE" w:rsidRDefault="006B52C4" w:rsidP="006B52C4">
      <w:pPr>
        <w:pStyle w:val="Zaglavlje"/>
        <w:numPr>
          <w:ilvl w:val="1"/>
          <w:numId w:val="2"/>
        </w:numPr>
        <w:spacing w:before="60" w:after="60"/>
        <w:jc w:val="both"/>
        <w:rPr>
          <w:sz w:val="20"/>
          <w:szCs w:val="22"/>
        </w:rPr>
      </w:pPr>
      <w:r w:rsidRPr="00B859FE">
        <w:rPr>
          <w:sz w:val="20"/>
          <w:szCs w:val="22"/>
        </w:rPr>
        <w:t>odlazak djelatnika na seminare</w:t>
      </w:r>
    </w:p>
    <w:p w:rsidR="006B52C4" w:rsidRPr="00B859FE" w:rsidRDefault="006B52C4" w:rsidP="006B52C4">
      <w:pPr>
        <w:pStyle w:val="Zaglavlje"/>
        <w:numPr>
          <w:ilvl w:val="1"/>
          <w:numId w:val="2"/>
        </w:numPr>
        <w:spacing w:before="60" w:after="60"/>
        <w:jc w:val="both"/>
        <w:rPr>
          <w:sz w:val="20"/>
          <w:szCs w:val="22"/>
        </w:rPr>
      </w:pPr>
      <w:r w:rsidRPr="00B859FE">
        <w:rPr>
          <w:sz w:val="20"/>
          <w:szCs w:val="22"/>
        </w:rPr>
        <w:t>pedagoške mjere</w:t>
      </w:r>
    </w:p>
    <w:p w:rsidR="006B52C4" w:rsidRPr="00B859FE" w:rsidRDefault="006B52C4" w:rsidP="006B52C4">
      <w:pPr>
        <w:pStyle w:val="Zaglavlje"/>
        <w:numPr>
          <w:ilvl w:val="1"/>
          <w:numId w:val="2"/>
        </w:numPr>
        <w:spacing w:before="60" w:after="60"/>
        <w:jc w:val="both"/>
        <w:rPr>
          <w:sz w:val="20"/>
          <w:szCs w:val="22"/>
        </w:rPr>
      </w:pPr>
      <w:r w:rsidRPr="00B859FE">
        <w:rPr>
          <w:sz w:val="20"/>
          <w:szCs w:val="22"/>
        </w:rPr>
        <w:t>praktičnu nastavu</w:t>
      </w:r>
    </w:p>
    <w:p w:rsidR="006B52C4" w:rsidRPr="00B859FE" w:rsidRDefault="006B52C4" w:rsidP="006B52C4">
      <w:pPr>
        <w:pStyle w:val="Zaglavlje"/>
        <w:numPr>
          <w:ilvl w:val="1"/>
          <w:numId w:val="2"/>
        </w:numPr>
        <w:spacing w:before="60" w:after="60"/>
        <w:jc w:val="both"/>
        <w:rPr>
          <w:sz w:val="20"/>
          <w:szCs w:val="22"/>
        </w:rPr>
      </w:pPr>
      <w:r w:rsidRPr="00B859FE">
        <w:rPr>
          <w:sz w:val="20"/>
          <w:szCs w:val="22"/>
        </w:rPr>
        <w:t>raspored sati i zamjene</w:t>
      </w:r>
    </w:p>
    <w:p w:rsidR="006B52C4" w:rsidRPr="00B859FE" w:rsidRDefault="006B52C4" w:rsidP="006B52C4">
      <w:pPr>
        <w:pStyle w:val="Zaglavlje"/>
        <w:numPr>
          <w:ilvl w:val="1"/>
          <w:numId w:val="2"/>
        </w:numPr>
        <w:spacing w:before="60" w:after="60"/>
        <w:jc w:val="both"/>
        <w:rPr>
          <w:sz w:val="20"/>
          <w:szCs w:val="22"/>
        </w:rPr>
      </w:pPr>
      <w:r w:rsidRPr="00B859FE">
        <w:rPr>
          <w:sz w:val="20"/>
          <w:szCs w:val="22"/>
        </w:rPr>
        <w:t xml:space="preserve">praćenje rada nastavnika </w:t>
      </w:r>
    </w:p>
    <w:p w:rsidR="006B52C4" w:rsidRPr="00B859FE" w:rsidRDefault="006B52C4" w:rsidP="003E462B">
      <w:pPr>
        <w:pStyle w:val="Zaglavlje"/>
        <w:numPr>
          <w:ilvl w:val="0"/>
          <w:numId w:val="2"/>
        </w:numPr>
        <w:spacing w:before="60" w:after="60"/>
        <w:jc w:val="both"/>
        <w:rPr>
          <w:sz w:val="20"/>
          <w:szCs w:val="22"/>
        </w:rPr>
      </w:pPr>
      <w:r w:rsidRPr="00B859FE">
        <w:rPr>
          <w:sz w:val="20"/>
          <w:szCs w:val="22"/>
        </w:rPr>
        <w:t>dokumentacija vezana za kadrovska pitanja i zapošljavanje</w:t>
      </w:r>
    </w:p>
    <w:p w:rsidR="006B52C4" w:rsidRPr="00B859FE" w:rsidRDefault="006B52C4" w:rsidP="003E462B">
      <w:pPr>
        <w:pStyle w:val="Zaglavlje"/>
        <w:numPr>
          <w:ilvl w:val="0"/>
          <w:numId w:val="2"/>
        </w:numPr>
        <w:spacing w:before="60" w:after="60"/>
        <w:jc w:val="both"/>
        <w:rPr>
          <w:sz w:val="20"/>
          <w:szCs w:val="22"/>
        </w:rPr>
      </w:pPr>
      <w:r w:rsidRPr="00B859FE">
        <w:rPr>
          <w:sz w:val="20"/>
          <w:szCs w:val="22"/>
        </w:rPr>
        <w:t>korištenje logotipa</w:t>
      </w:r>
    </w:p>
    <w:p w:rsidR="001E3D91" w:rsidRPr="00B859FE" w:rsidRDefault="001E3D91" w:rsidP="001E3D91">
      <w:pPr>
        <w:pStyle w:val="Zaglavlje"/>
        <w:tabs>
          <w:tab w:val="clear" w:pos="4536"/>
          <w:tab w:val="clear" w:pos="9072"/>
        </w:tabs>
        <w:spacing w:before="60" w:after="60"/>
        <w:jc w:val="both"/>
        <w:rPr>
          <w:sz w:val="20"/>
          <w:szCs w:val="22"/>
        </w:rPr>
      </w:pPr>
      <w:r w:rsidRPr="00B859FE">
        <w:rPr>
          <w:sz w:val="20"/>
          <w:szCs w:val="22"/>
        </w:rPr>
        <w:t>Izvješće o provedenom vanjskom pregledu je dostavljeno Školi dana  25. lipnja 2018. godine.</w:t>
      </w:r>
    </w:p>
    <w:p w:rsidR="001E3D91" w:rsidRPr="00B859FE" w:rsidRDefault="001E3D91" w:rsidP="001E3D91">
      <w:pPr>
        <w:pStyle w:val="Zaglavlje"/>
        <w:tabs>
          <w:tab w:val="clear" w:pos="4536"/>
          <w:tab w:val="clear" w:pos="9072"/>
        </w:tabs>
        <w:spacing w:before="60" w:after="60"/>
        <w:jc w:val="both"/>
        <w:rPr>
          <w:sz w:val="20"/>
          <w:szCs w:val="22"/>
        </w:rPr>
      </w:pPr>
      <w:r w:rsidRPr="00B859FE">
        <w:rPr>
          <w:sz w:val="20"/>
          <w:szCs w:val="22"/>
        </w:rPr>
        <w:t>Tijekom prosudbe utvrđeno je 11 nedostataka. U tablici su navedeni nedostaci te planirane aktivnosti za uklanjanje nedostataka:</w:t>
      </w:r>
    </w:p>
    <w:tbl>
      <w:tblPr>
        <w:tblStyle w:val="Reetkatablice"/>
        <w:tblW w:w="10485" w:type="dxa"/>
        <w:jc w:val="center"/>
        <w:tblLook w:val="04A0" w:firstRow="1" w:lastRow="0" w:firstColumn="1" w:lastColumn="0" w:noHBand="0" w:noVBand="1"/>
      </w:tblPr>
      <w:tblGrid>
        <w:gridCol w:w="3665"/>
        <w:gridCol w:w="5782"/>
        <w:gridCol w:w="1038"/>
      </w:tblGrid>
      <w:tr w:rsidR="001E3D91" w:rsidRPr="00B859FE" w:rsidTr="001E3D91">
        <w:trPr>
          <w:tblHeader/>
          <w:jc w:val="center"/>
        </w:trPr>
        <w:tc>
          <w:tcPr>
            <w:tcW w:w="3681" w:type="dxa"/>
            <w:vAlign w:val="center"/>
          </w:tcPr>
          <w:p w:rsidR="001E3D91" w:rsidRPr="00B859FE" w:rsidRDefault="001E3D91" w:rsidP="005F17C3">
            <w:pPr>
              <w:tabs>
                <w:tab w:val="center" w:pos="4536"/>
                <w:tab w:val="right" w:pos="9072"/>
              </w:tabs>
              <w:spacing w:before="60" w:after="60"/>
              <w:jc w:val="center"/>
              <w:rPr>
                <w:b/>
                <w:sz w:val="16"/>
                <w:szCs w:val="21"/>
              </w:rPr>
            </w:pPr>
            <w:r w:rsidRPr="00B859FE">
              <w:rPr>
                <w:b/>
                <w:sz w:val="16"/>
                <w:szCs w:val="21"/>
              </w:rPr>
              <w:t>Nedostaci (</w:t>
            </w:r>
            <w:proofErr w:type="spellStart"/>
            <w:r w:rsidRPr="00B859FE">
              <w:rPr>
                <w:b/>
                <w:sz w:val="16"/>
                <w:szCs w:val="21"/>
              </w:rPr>
              <w:t>observations</w:t>
            </w:r>
            <w:proofErr w:type="spellEnd"/>
            <w:r w:rsidRPr="00B859FE">
              <w:rPr>
                <w:b/>
                <w:sz w:val="16"/>
                <w:szCs w:val="21"/>
              </w:rPr>
              <w:t>) utvrđeni na vanjskom pregledu</w:t>
            </w:r>
          </w:p>
        </w:tc>
        <w:tc>
          <w:tcPr>
            <w:tcW w:w="5811" w:type="dxa"/>
            <w:vAlign w:val="center"/>
          </w:tcPr>
          <w:p w:rsidR="001E3D91" w:rsidRPr="00B859FE" w:rsidRDefault="001E3D91" w:rsidP="005F17C3">
            <w:pPr>
              <w:tabs>
                <w:tab w:val="center" w:pos="4536"/>
                <w:tab w:val="right" w:pos="9072"/>
              </w:tabs>
              <w:spacing w:before="60" w:after="60"/>
              <w:jc w:val="center"/>
              <w:rPr>
                <w:b/>
                <w:sz w:val="16"/>
                <w:szCs w:val="21"/>
              </w:rPr>
            </w:pPr>
            <w:r w:rsidRPr="00B859FE">
              <w:rPr>
                <w:b/>
                <w:sz w:val="16"/>
                <w:szCs w:val="21"/>
              </w:rPr>
              <w:t>Planirane aktivnosti za uklanjanje nedostataka</w:t>
            </w:r>
          </w:p>
        </w:tc>
        <w:tc>
          <w:tcPr>
            <w:tcW w:w="993" w:type="dxa"/>
            <w:vAlign w:val="center"/>
          </w:tcPr>
          <w:p w:rsidR="001E3D91" w:rsidRPr="00B859FE" w:rsidRDefault="001E3D91" w:rsidP="005F17C3">
            <w:pPr>
              <w:tabs>
                <w:tab w:val="center" w:pos="4536"/>
                <w:tab w:val="right" w:pos="9072"/>
              </w:tabs>
              <w:spacing w:before="60" w:after="60"/>
              <w:jc w:val="center"/>
              <w:rPr>
                <w:b/>
                <w:sz w:val="16"/>
                <w:szCs w:val="21"/>
              </w:rPr>
            </w:pPr>
            <w:r w:rsidRPr="00B859FE">
              <w:rPr>
                <w:b/>
                <w:sz w:val="16"/>
                <w:szCs w:val="21"/>
              </w:rPr>
              <w:t>Odgovorne osobe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Pedagog nema dostupan postupak Pedagoške mjere kod sebe, u kabinetu pedagoga</w:t>
            </w:r>
          </w:p>
        </w:tc>
        <w:tc>
          <w:tcPr>
            <w:tcW w:w="5811" w:type="dxa"/>
            <w:vAlign w:val="center"/>
          </w:tcPr>
          <w:p w:rsidR="001E3D91" w:rsidRPr="00B859FE" w:rsidRDefault="001E3D91" w:rsidP="005F17C3">
            <w:pPr>
              <w:tabs>
                <w:tab w:val="center" w:pos="4536"/>
                <w:tab w:val="right" w:pos="9072"/>
              </w:tabs>
              <w:spacing w:before="60" w:after="60"/>
              <w:rPr>
                <w:sz w:val="16"/>
                <w:szCs w:val="21"/>
              </w:rPr>
            </w:pPr>
            <w:r w:rsidRPr="00B859FE">
              <w:rPr>
                <w:sz w:val="16"/>
                <w:szCs w:val="21"/>
              </w:rPr>
              <w:t>Svi dokumenti su dostupni u zbornici. Na početku školske godine će upravitelj kvalitete svim djelatnicima škole elektroničkom poštom proslijediti sve dokumente kvalitete koji se odnose na procese koji su vezani za izvođenje nastave.</w:t>
            </w:r>
          </w:p>
        </w:tc>
        <w:tc>
          <w:tcPr>
            <w:tcW w:w="993" w:type="dxa"/>
            <w:vAlign w:val="center"/>
          </w:tcPr>
          <w:p w:rsidR="001E3D91" w:rsidRPr="00B859FE" w:rsidRDefault="001E3D91" w:rsidP="005F17C3">
            <w:pPr>
              <w:tabs>
                <w:tab w:val="center" w:pos="4536"/>
                <w:tab w:val="right" w:pos="9072"/>
              </w:tabs>
              <w:spacing w:before="60" w:after="60"/>
              <w:jc w:val="center"/>
              <w:rPr>
                <w:sz w:val="16"/>
                <w:szCs w:val="21"/>
              </w:rPr>
            </w:pPr>
            <w:r w:rsidRPr="00B859FE">
              <w:rPr>
                <w:sz w:val="16"/>
                <w:szCs w:val="21"/>
              </w:rPr>
              <w:t>upravitelj kvalitete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 xml:space="preserve">Dokument odobren od Ravnateljice; Proračun izostanaka za izricanje pedagoških mjera u </w:t>
            </w:r>
            <w:proofErr w:type="spellStart"/>
            <w:r w:rsidRPr="00B859FE">
              <w:rPr>
                <w:i/>
                <w:sz w:val="16"/>
                <w:szCs w:val="21"/>
              </w:rPr>
              <w:t>šk</w:t>
            </w:r>
            <w:proofErr w:type="spellEnd"/>
            <w:r w:rsidRPr="00B859FE">
              <w:rPr>
                <w:i/>
                <w:sz w:val="16"/>
                <w:szCs w:val="21"/>
              </w:rPr>
              <w:t>-god. 2017/2018 od 27.09.2017 nije uključen u predmetni postupak: Pedagoške mjere.</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Proračun izostanaka za izricanje pedagoških mjera sprečavanja se provodi prema Pravilniku o kriterijima za izricanje pedagoških mjera, članak 7. Upraviteljica kvalitete i stručna služba će raspraviti o potrebi uključivanja određivanja broja izostanaka u postupak pedagoške mjere.</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upravitelj kvalitete i stručna služba</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lastRenderedPageBreak/>
              <w:t>Pregledom zapisa Prijedlog za izricanje pedagoške mjere u slučaju učenika T.G. od 26.09.2017. navedeni su šturi podaci, učestvovanje i sudjelovanje u tučnjavi, čl. 3 Pravilnika. Nisu navedeni neki podaci kao što je mjesto i vrijeme događaja i slično.</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Do početka nove školske godine će pedagog škole i upravitelj kvalitete poboljšati obrazac OMJE-1 Prijedlog za izricanje pedagoške mjere kako bi razrednicima bilo olakšano evidentiranje bitnih činjenica za određeni slučaj.</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upravitelj kvalitete i pedagog škole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Za sada nije definirana politika škole spram cjelovitog obrazovanja samih nastavnika i profesora po pitanju stručnim predmetnih kompetencija te pedagoških.</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Na početku školske godine, u Godišnjem planu i programu škole se navode svi stručni skupovi na kojima mogu sudjelovati djelatnici škole, a koji su u tom trenutku najavljeni na mrežnim stranicama ustanova koje ih organiziraju (ASOO, AZOO). Tijekom školske godine djelatnici škole prate nove objave o stručnim skupovima. Odluku o sudjelovanju na stručnim skupovima donose zajednički djelatnici škole i stručna služba ovisno o financijskim mogućnostima, organizaciji nastave, važnosti sadržaja izobrazbe te u konačnici i željama djelatnika, a u skladu s važećim propisima koji se odnose na stručno usavršavanje djelatnika škole. Svi djelatnici škole udovoljavaju stručnim i pedagoškim kompetencijama koje su predviđene važećim propisima. O svakom odlasku djelatnika na stručno usavršavanje se vodi evidencija (kratko izvješće na obrascu SUK-a koji se koristi od 8.3.2012. godine) na kraju školske godine se podaci evidentiraju u Godišnjem izvješću rada škole, posebno za svako stručno vijeće te zbirno za sve djelatnike u posebnoj točki izvješća. Ovakav način stručnog usavršavanja će se provesti i u slijedećoj školskoj godini.</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svi djelatnici škole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Pregledom Razredne knjige uočeno je korištenje korektora te grafitne olovke za pojedine segmente. Razgovorom je utvrđeno da ovaj segment nije uključen u sustav, dok je navedeno da je prilikom jednog inspekcijskog nadzora skrenuta pozornost na to.</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 xml:space="preserve">Na početku nove školske godine će na sjednici Nastavničkog vijeća svim nastavnicima biti raspodijeljene upute o načinu popunjavanja Razrednih i Matičnih knjiga u smislu korištenja pribora za pisanje </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ravnatelj škole</w:t>
            </w:r>
          </w:p>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upravitelj kvalitete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Pregledom nekoliko Razrednih knjiga uočeno je da se ne unosi za sve ispite podatak - postotak prolaznosti na ispitima.</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Na početku nove školske godine će na sjednici Nastavničkog vijeća svi nastavnici biti ponovno upoznati sa sadržajem Razrednih knjiga, posebno ako se u međuvremenu izmijene obrasci.</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ravnatelj škole</w:t>
            </w:r>
          </w:p>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upravitelj kvalitete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Za sada se sustavno ne analiziraju podaci - postotak prolaznosti na ispitima u cilju šire slike uspješnosti kako nastavnika, pojedinog gradiva predmetnog ispita, učenika, kao i praćenje trendova kroz duže razdoblje. Uključujući i analizu određenog slabijeg postotka prolaznosti</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Na sjednici Nastavničkog vijeća će se raspraviti mogućnosti i oblik analize postotaka prolaznosti na razini škole i/ili stručnih vijeća, te kako bi se eventualni pokazatelji mogli iskoristiti za poboljšanje rada škole s obzirom na činjenicu da se u školi obrazuju mnoga različita zanimanja.</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Nastavničko vijeće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Škola još uvijek nije uvela e-dnevnik. Nisu jasni razlozi zašto. Rečeno ja da nastavnici nemaju obavezu za informatičko obrazovanje. Preporuka ostaje i nadalje.</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 xml:space="preserve">Iako postoje tehnički preduvjeti, još uvijek ne postoje svi materijalni preduvjeti za uvođenje e-dnevnika, a to i nije zahtjev Ministarstva znanosti i obrazovanja. Isti će se uvesti prema zahtjevima Ministarstva. </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Ravnateljica Škole.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Za sada se sva dokumentacija sustava vodi u papirnom obliku, te je isto tako i distribucija u papirnom obliku kao kontrolirane kopije. Daje se preporuka da se uvede elektronska distribucija dokumentacije.</w:t>
            </w:r>
          </w:p>
        </w:tc>
        <w:tc>
          <w:tcPr>
            <w:tcW w:w="5811" w:type="dxa"/>
            <w:vAlign w:val="center"/>
          </w:tcPr>
          <w:p w:rsidR="001E3D91" w:rsidRPr="00B859FE" w:rsidRDefault="001E3D91" w:rsidP="005F17C3">
            <w:pPr>
              <w:tabs>
                <w:tab w:val="center" w:pos="4536"/>
                <w:tab w:val="right" w:pos="9072"/>
              </w:tabs>
              <w:spacing w:before="60" w:after="60"/>
              <w:rPr>
                <w:sz w:val="16"/>
                <w:szCs w:val="21"/>
              </w:rPr>
            </w:pPr>
            <w:r w:rsidRPr="00B859FE">
              <w:rPr>
                <w:sz w:val="16"/>
                <w:szCs w:val="21"/>
              </w:rPr>
              <w:t>Svi dokumenti su dostupni u zbornici. Na početku školske godine će upravitelj kvalitete svim djelatnicima škole elektroničkom poštom proslijediti sve dokumente kvalitete koji se odnose na procese koji su vezani za izvođenje nastave.</w:t>
            </w:r>
          </w:p>
        </w:tc>
        <w:tc>
          <w:tcPr>
            <w:tcW w:w="993" w:type="dxa"/>
            <w:vAlign w:val="center"/>
          </w:tcPr>
          <w:p w:rsidR="001E3D91" w:rsidRPr="00B859FE" w:rsidRDefault="001E3D91" w:rsidP="005F17C3">
            <w:pPr>
              <w:tabs>
                <w:tab w:val="center" w:pos="4536"/>
                <w:tab w:val="right" w:pos="9072"/>
              </w:tabs>
              <w:spacing w:before="60" w:after="60"/>
              <w:jc w:val="center"/>
              <w:rPr>
                <w:sz w:val="16"/>
                <w:szCs w:val="21"/>
              </w:rPr>
            </w:pPr>
            <w:r w:rsidRPr="00B859FE">
              <w:rPr>
                <w:sz w:val="16"/>
                <w:szCs w:val="21"/>
              </w:rPr>
              <w:t>upravitelj kvalitete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 xml:space="preserve">Svaki od nastavnika raspolaže sa računalom, međutim rečeno ja da ista nisu umrežena, nema </w:t>
            </w:r>
            <w:proofErr w:type="spellStart"/>
            <w:r w:rsidRPr="00B859FE">
              <w:rPr>
                <w:i/>
                <w:sz w:val="16"/>
                <w:szCs w:val="21"/>
              </w:rPr>
              <w:t>share</w:t>
            </w:r>
            <w:proofErr w:type="spellEnd"/>
            <w:r w:rsidRPr="00B859FE">
              <w:rPr>
                <w:i/>
                <w:sz w:val="16"/>
                <w:szCs w:val="21"/>
              </w:rPr>
              <w:t xml:space="preserve"> foldera kao način komunikacije i dostupnosti dokumentacije sustava kvalitetom, kao i ostalih dokumenata, obrazaca, informacija u radu nastavnika i škole.</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Do početka nove školske godine će prof. informatike pripremiti zajednički folder na školskom serveru kojemu će moći pristupiti svi djelatnici naše ustanove</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prof. informatike</w:t>
            </w:r>
          </w:p>
        </w:tc>
      </w:tr>
      <w:tr w:rsidR="001E3D91" w:rsidRPr="00B859FE" w:rsidTr="001E3D91">
        <w:trPr>
          <w:jc w:val="center"/>
        </w:trPr>
        <w:tc>
          <w:tcPr>
            <w:tcW w:w="3681" w:type="dxa"/>
            <w:vAlign w:val="center"/>
          </w:tcPr>
          <w:p w:rsidR="001E3D91" w:rsidRPr="00B859FE" w:rsidRDefault="001E3D91" w:rsidP="005F17C3">
            <w:pPr>
              <w:tabs>
                <w:tab w:val="center" w:pos="4536"/>
                <w:tab w:val="right" w:pos="9072"/>
              </w:tabs>
              <w:spacing w:before="60" w:after="60"/>
              <w:ind w:left="22"/>
              <w:rPr>
                <w:i/>
                <w:sz w:val="16"/>
                <w:szCs w:val="21"/>
              </w:rPr>
            </w:pPr>
            <w:r w:rsidRPr="00B859FE">
              <w:rPr>
                <w:i/>
                <w:sz w:val="16"/>
                <w:szCs w:val="21"/>
              </w:rPr>
              <w:t>Pojedini obrasci nemaju poveznicu ni na jedan dokument u sustavu, ni na Priručnik, ni na postupak, prema Popisu obrazaca 23.05.2018.npr. Ispisnica OUPI-2, izvješće o stanju knjižnog fonda, OKNJ-4.</w:t>
            </w:r>
          </w:p>
        </w:tc>
        <w:tc>
          <w:tcPr>
            <w:tcW w:w="5811" w:type="dxa"/>
            <w:vAlign w:val="center"/>
          </w:tcPr>
          <w:p w:rsidR="001E3D91" w:rsidRPr="00B859FE" w:rsidRDefault="001E3D91" w:rsidP="005F17C3">
            <w:pPr>
              <w:tabs>
                <w:tab w:val="center" w:pos="4536"/>
                <w:tab w:val="right" w:pos="9072"/>
              </w:tabs>
              <w:spacing w:before="60" w:after="60"/>
              <w:ind w:left="22"/>
              <w:rPr>
                <w:sz w:val="16"/>
                <w:szCs w:val="21"/>
              </w:rPr>
            </w:pPr>
            <w:r w:rsidRPr="00B859FE">
              <w:rPr>
                <w:sz w:val="16"/>
                <w:szCs w:val="21"/>
              </w:rPr>
              <w:t xml:space="preserve">Upravitelj kvalitete i stručna služba škole će revidirati sve obrasce, postupke i Poslovnik kvalitete kako bi svi obrasci imali poveznicu na dokumente kvalitete. </w:t>
            </w:r>
          </w:p>
        </w:tc>
        <w:tc>
          <w:tcPr>
            <w:tcW w:w="993" w:type="dxa"/>
            <w:vAlign w:val="center"/>
          </w:tcPr>
          <w:p w:rsidR="001E3D91" w:rsidRPr="00B859FE" w:rsidRDefault="001E3D91" w:rsidP="005F17C3">
            <w:pPr>
              <w:tabs>
                <w:tab w:val="center" w:pos="4536"/>
                <w:tab w:val="right" w:pos="9072"/>
              </w:tabs>
              <w:spacing w:before="60" w:after="60"/>
              <w:ind w:left="22"/>
              <w:jc w:val="center"/>
              <w:rPr>
                <w:sz w:val="16"/>
                <w:szCs w:val="21"/>
              </w:rPr>
            </w:pPr>
            <w:r w:rsidRPr="00B859FE">
              <w:rPr>
                <w:sz w:val="16"/>
                <w:szCs w:val="21"/>
              </w:rPr>
              <w:t>upravitelj kvalitete</w:t>
            </w:r>
          </w:p>
        </w:tc>
      </w:tr>
    </w:tbl>
    <w:p w:rsidR="0041768E" w:rsidRPr="00B859FE" w:rsidRDefault="00910DC2" w:rsidP="008818BA">
      <w:pPr>
        <w:pStyle w:val="Zaglavlje"/>
        <w:spacing w:before="60" w:after="60"/>
        <w:jc w:val="both"/>
        <w:rPr>
          <w:b/>
          <w:sz w:val="20"/>
          <w:szCs w:val="22"/>
        </w:rPr>
      </w:pPr>
      <w:r w:rsidRPr="00B859FE">
        <w:rPr>
          <w:b/>
          <w:sz w:val="20"/>
          <w:szCs w:val="22"/>
        </w:rPr>
        <w:t>Konačni zaključci:</w:t>
      </w:r>
    </w:p>
    <w:p w:rsidR="00910DC2" w:rsidRPr="00B859FE" w:rsidRDefault="001E3D91" w:rsidP="00910DC2">
      <w:pPr>
        <w:pStyle w:val="Zaglavlje"/>
        <w:spacing w:before="60" w:after="60"/>
        <w:jc w:val="both"/>
        <w:rPr>
          <w:b/>
          <w:sz w:val="20"/>
          <w:szCs w:val="22"/>
        </w:rPr>
      </w:pPr>
      <w:proofErr w:type="spellStart"/>
      <w:r w:rsidRPr="00B859FE">
        <w:rPr>
          <w:b/>
          <w:sz w:val="20"/>
          <w:szCs w:val="22"/>
        </w:rPr>
        <w:t>Auditorski</w:t>
      </w:r>
      <w:proofErr w:type="spellEnd"/>
      <w:r w:rsidRPr="00B859FE">
        <w:rPr>
          <w:b/>
          <w:sz w:val="20"/>
          <w:szCs w:val="22"/>
        </w:rPr>
        <w:t xml:space="preserve"> tim zaključuje kako je organizacija uspostavila i održava vlastiti sustav upravljanja u skladu sa zahtjevima standarda, te je prikazala sposobnost sustava u postizanju organizacijske politike i </w:t>
      </w:r>
      <w:proofErr w:type="spellStart"/>
      <w:r w:rsidRPr="00B859FE">
        <w:rPr>
          <w:b/>
          <w:sz w:val="20"/>
          <w:szCs w:val="22"/>
        </w:rPr>
        <w:t>ciljeva.Slijedom</w:t>
      </w:r>
      <w:proofErr w:type="spellEnd"/>
      <w:r w:rsidRPr="00B859FE">
        <w:rPr>
          <w:b/>
          <w:sz w:val="20"/>
          <w:szCs w:val="22"/>
        </w:rPr>
        <w:t xml:space="preserve"> navedenog, </w:t>
      </w:r>
      <w:proofErr w:type="spellStart"/>
      <w:r w:rsidRPr="00B859FE">
        <w:rPr>
          <w:b/>
          <w:sz w:val="20"/>
          <w:szCs w:val="22"/>
        </w:rPr>
        <w:t>auditorski</w:t>
      </w:r>
      <w:proofErr w:type="spellEnd"/>
      <w:r w:rsidRPr="00B859FE">
        <w:rPr>
          <w:b/>
          <w:sz w:val="20"/>
          <w:szCs w:val="22"/>
        </w:rPr>
        <w:t xml:space="preserve"> tim preporučuje da se za ovaj sustav upravljanja produži certifikacija prema ISO Normi 9001:2015.</w:t>
      </w:r>
    </w:p>
    <w:p w:rsidR="001E3D91" w:rsidRPr="00B859FE" w:rsidRDefault="001E3D91" w:rsidP="00910DC2">
      <w:pPr>
        <w:pStyle w:val="Zaglavlje"/>
        <w:spacing w:before="60" w:after="60"/>
        <w:jc w:val="both"/>
        <w:rPr>
          <w:color w:val="FF0000"/>
          <w:sz w:val="20"/>
          <w:szCs w:val="22"/>
        </w:rPr>
      </w:pPr>
    </w:p>
    <w:p w:rsidR="0041768E" w:rsidRPr="00B859FE" w:rsidRDefault="0041768E" w:rsidP="0041768E">
      <w:pPr>
        <w:pStyle w:val="Zaglavlje"/>
        <w:spacing w:before="60" w:after="60"/>
        <w:jc w:val="both"/>
        <w:rPr>
          <w:b/>
          <w:sz w:val="20"/>
          <w:szCs w:val="22"/>
          <w:u w:val="single"/>
        </w:rPr>
      </w:pPr>
      <w:r w:rsidRPr="00B859FE">
        <w:rPr>
          <w:b/>
          <w:sz w:val="20"/>
          <w:szCs w:val="22"/>
          <w:u w:val="single"/>
        </w:rPr>
        <w:t>ANKETA O ZADOVOLJSTVU UČENIKA I RODITELJA ZAVRŠNIH RAZREDA</w:t>
      </w:r>
    </w:p>
    <w:p w:rsidR="0038713B" w:rsidRPr="00B859FE" w:rsidRDefault="0038713B" w:rsidP="004B0D1E">
      <w:pPr>
        <w:pStyle w:val="Zaglavlje"/>
        <w:spacing w:before="60" w:after="60"/>
        <w:ind w:firstLine="709"/>
        <w:jc w:val="both"/>
        <w:rPr>
          <w:sz w:val="20"/>
          <w:szCs w:val="22"/>
        </w:rPr>
      </w:pPr>
      <w:r w:rsidRPr="00B859FE">
        <w:rPr>
          <w:sz w:val="20"/>
          <w:szCs w:val="22"/>
        </w:rPr>
        <w:t>Prije kraja nastave  su u završnim razredima četverogodišnjih zanimanja provedene ankete o zadovoljstvu s radom škole.</w:t>
      </w:r>
    </w:p>
    <w:p w:rsidR="0038713B" w:rsidRPr="00B859FE" w:rsidRDefault="0038713B" w:rsidP="004B0D1E">
      <w:pPr>
        <w:pStyle w:val="Zaglavlje"/>
        <w:spacing w:before="60" w:after="60"/>
        <w:ind w:firstLine="709"/>
        <w:jc w:val="both"/>
        <w:rPr>
          <w:sz w:val="20"/>
          <w:szCs w:val="22"/>
        </w:rPr>
      </w:pPr>
      <w:r w:rsidRPr="00B859FE">
        <w:rPr>
          <w:sz w:val="20"/>
          <w:szCs w:val="22"/>
        </w:rPr>
        <w:t xml:space="preserve">Anketirani su </w:t>
      </w:r>
      <w:r w:rsidR="002A3C67" w:rsidRPr="00B859FE">
        <w:rPr>
          <w:sz w:val="20"/>
          <w:szCs w:val="22"/>
        </w:rPr>
        <w:t xml:space="preserve">gotovo </w:t>
      </w:r>
      <w:r w:rsidRPr="00B859FE">
        <w:rPr>
          <w:sz w:val="20"/>
          <w:szCs w:val="22"/>
        </w:rPr>
        <w:t>svi učenici četverogodišnjih završnih razreda</w:t>
      </w:r>
      <w:r w:rsidR="002A3C67" w:rsidRPr="00B859FE">
        <w:rPr>
          <w:sz w:val="20"/>
          <w:szCs w:val="22"/>
        </w:rPr>
        <w:t xml:space="preserve"> (4.G-21, 4.GC-13, 4.HTT-18, NB-11) </w:t>
      </w:r>
      <w:r w:rsidR="004B0D1E" w:rsidRPr="00B859FE">
        <w:rPr>
          <w:sz w:val="20"/>
          <w:szCs w:val="22"/>
        </w:rPr>
        <w:t xml:space="preserve"> i dio njihovih roditelja </w:t>
      </w:r>
      <w:r w:rsidR="002A3C67" w:rsidRPr="00B859FE">
        <w:rPr>
          <w:sz w:val="20"/>
          <w:szCs w:val="22"/>
        </w:rPr>
        <w:t xml:space="preserve">(14 iz </w:t>
      </w:r>
      <w:proofErr w:type="spellStart"/>
      <w:r w:rsidR="002A3C67" w:rsidRPr="00B859FE">
        <w:rPr>
          <w:sz w:val="20"/>
          <w:szCs w:val="22"/>
        </w:rPr>
        <w:t>M.Lošinja</w:t>
      </w:r>
      <w:proofErr w:type="spellEnd"/>
      <w:r w:rsidR="002A3C67" w:rsidRPr="00B859FE">
        <w:rPr>
          <w:sz w:val="20"/>
          <w:szCs w:val="22"/>
        </w:rPr>
        <w:t xml:space="preserve"> i 13 iz Cresa)</w:t>
      </w:r>
      <w:r w:rsidRPr="00B859FE">
        <w:rPr>
          <w:sz w:val="20"/>
          <w:szCs w:val="22"/>
        </w:rPr>
        <w:t>.</w:t>
      </w:r>
    </w:p>
    <w:p w:rsidR="0038713B" w:rsidRPr="00B859FE" w:rsidRDefault="002A3C67" w:rsidP="004B0D1E">
      <w:pPr>
        <w:pStyle w:val="Zaglavlje"/>
        <w:spacing w:before="60" w:after="60"/>
        <w:ind w:firstLine="709"/>
        <w:jc w:val="both"/>
        <w:rPr>
          <w:sz w:val="20"/>
          <w:szCs w:val="22"/>
        </w:rPr>
      </w:pPr>
      <w:r w:rsidRPr="00B859FE">
        <w:rPr>
          <w:sz w:val="20"/>
          <w:szCs w:val="22"/>
        </w:rPr>
        <w:t>U prvom djelu su učenici pr</w:t>
      </w:r>
      <w:r w:rsidR="0038713B" w:rsidRPr="00B859FE">
        <w:rPr>
          <w:sz w:val="20"/>
          <w:szCs w:val="22"/>
        </w:rPr>
        <w:t>ocijenili rad nastavnika po kriterijima koji su označeni od N1 do N7 (PN je ukupni prosjek za nastavnike), a predmete su ocijenili po kriterijima koji su označeni od P1 do P3 (PP je ukupni prosjek za predmete</w:t>
      </w:r>
      <w:r w:rsidR="004B0D1E" w:rsidRPr="00B859FE">
        <w:rPr>
          <w:sz w:val="20"/>
          <w:szCs w:val="22"/>
        </w:rPr>
        <w:t>)</w:t>
      </w:r>
      <w:r w:rsidR="0038713B" w:rsidRPr="00B859FE">
        <w:rPr>
          <w:sz w:val="20"/>
          <w:szCs w:val="22"/>
        </w:rPr>
        <w:t>.</w:t>
      </w:r>
    </w:p>
    <w:p w:rsidR="0038713B" w:rsidRPr="00B859FE" w:rsidRDefault="0038713B" w:rsidP="0038713B">
      <w:pPr>
        <w:ind w:left="993" w:right="849" w:firstLine="708"/>
        <w:rPr>
          <w:rFonts w:eastAsiaTheme="minorHAnsi"/>
          <w:sz w:val="20"/>
          <w:szCs w:val="22"/>
          <w:lang w:eastAsia="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120"/>
        <w:gridCol w:w="881"/>
        <w:gridCol w:w="882"/>
        <w:gridCol w:w="881"/>
        <w:gridCol w:w="882"/>
        <w:gridCol w:w="882"/>
      </w:tblGrid>
      <w:tr w:rsidR="005F17C3" w:rsidRPr="00B859FE" w:rsidTr="00F4323A">
        <w:trPr>
          <w:trHeight w:val="300"/>
          <w:jc w:val="center"/>
        </w:trPr>
        <w:tc>
          <w:tcPr>
            <w:tcW w:w="4390" w:type="dxa"/>
            <w:vMerge w:val="restart"/>
            <w:shd w:val="clear" w:color="auto" w:fill="auto"/>
            <w:noWrap/>
            <w:vAlign w:val="center"/>
          </w:tcPr>
          <w:p w:rsidR="001E3D91" w:rsidRPr="00B859FE" w:rsidRDefault="001E3D91" w:rsidP="0038713B">
            <w:pPr>
              <w:jc w:val="center"/>
              <w:rPr>
                <w:sz w:val="18"/>
              </w:rPr>
            </w:pPr>
            <w:r w:rsidRPr="00B859FE">
              <w:rPr>
                <w:sz w:val="18"/>
              </w:rPr>
              <w:t>Kriteriji ocjenjivanja</w:t>
            </w:r>
          </w:p>
        </w:tc>
        <w:tc>
          <w:tcPr>
            <w:tcW w:w="1120" w:type="dxa"/>
            <w:vMerge w:val="restart"/>
            <w:shd w:val="clear" w:color="auto" w:fill="auto"/>
            <w:noWrap/>
            <w:vAlign w:val="center"/>
          </w:tcPr>
          <w:p w:rsidR="001E3D91" w:rsidRPr="00B859FE" w:rsidRDefault="001E3D91" w:rsidP="0038713B">
            <w:pPr>
              <w:jc w:val="center"/>
              <w:rPr>
                <w:sz w:val="18"/>
                <w:szCs w:val="22"/>
              </w:rPr>
            </w:pPr>
            <w:r w:rsidRPr="00B859FE">
              <w:rPr>
                <w:sz w:val="18"/>
                <w:szCs w:val="22"/>
              </w:rPr>
              <w:t>Oznaka za graf</w:t>
            </w:r>
          </w:p>
        </w:tc>
        <w:tc>
          <w:tcPr>
            <w:tcW w:w="4408" w:type="dxa"/>
            <w:gridSpan w:val="5"/>
            <w:shd w:val="clear" w:color="auto" w:fill="auto"/>
            <w:noWrap/>
            <w:vAlign w:val="center"/>
          </w:tcPr>
          <w:p w:rsidR="001E3D91" w:rsidRPr="00B859FE" w:rsidRDefault="001E3D91" w:rsidP="0038713B">
            <w:pPr>
              <w:jc w:val="center"/>
              <w:rPr>
                <w:b/>
                <w:bCs/>
                <w:sz w:val="18"/>
                <w:szCs w:val="22"/>
              </w:rPr>
            </w:pPr>
            <w:r w:rsidRPr="00B859FE">
              <w:rPr>
                <w:b/>
                <w:bCs/>
                <w:sz w:val="18"/>
                <w:szCs w:val="22"/>
              </w:rPr>
              <w:t>Školska godina</w:t>
            </w:r>
          </w:p>
        </w:tc>
      </w:tr>
      <w:tr w:rsidR="005F17C3" w:rsidRPr="00B859FE" w:rsidTr="00F4323A">
        <w:trPr>
          <w:trHeight w:val="300"/>
          <w:jc w:val="center"/>
        </w:trPr>
        <w:tc>
          <w:tcPr>
            <w:tcW w:w="4390" w:type="dxa"/>
            <w:vMerge/>
            <w:shd w:val="clear" w:color="auto" w:fill="auto"/>
            <w:noWrap/>
            <w:vAlign w:val="center"/>
          </w:tcPr>
          <w:p w:rsidR="001E3D91" w:rsidRPr="00B859FE" w:rsidRDefault="001E3D91" w:rsidP="0038713B">
            <w:pPr>
              <w:jc w:val="center"/>
              <w:rPr>
                <w:sz w:val="18"/>
              </w:rPr>
            </w:pPr>
          </w:p>
        </w:tc>
        <w:tc>
          <w:tcPr>
            <w:tcW w:w="1120" w:type="dxa"/>
            <w:vMerge/>
            <w:shd w:val="clear" w:color="auto" w:fill="auto"/>
            <w:noWrap/>
            <w:vAlign w:val="center"/>
          </w:tcPr>
          <w:p w:rsidR="001E3D91" w:rsidRPr="00B859FE" w:rsidRDefault="001E3D91" w:rsidP="0038713B">
            <w:pPr>
              <w:jc w:val="center"/>
              <w:rPr>
                <w:sz w:val="18"/>
                <w:szCs w:val="22"/>
              </w:rPr>
            </w:pPr>
          </w:p>
        </w:tc>
        <w:tc>
          <w:tcPr>
            <w:tcW w:w="881" w:type="dxa"/>
            <w:shd w:val="clear" w:color="auto" w:fill="auto"/>
            <w:noWrap/>
            <w:vAlign w:val="center"/>
          </w:tcPr>
          <w:p w:rsidR="001E3D91" w:rsidRPr="00B859FE" w:rsidRDefault="001E3D91" w:rsidP="001E3D91">
            <w:pPr>
              <w:jc w:val="center"/>
              <w:rPr>
                <w:b/>
                <w:bCs/>
                <w:sz w:val="18"/>
                <w:szCs w:val="22"/>
              </w:rPr>
            </w:pPr>
            <w:r w:rsidRPr="00B859FE">
              <w:rPr>
                <w:b/>
                <w:bCs/>
                <w:sz w:val="18"/>
                <w:szCs w:val="22"/>
              </w:rPr>
              <w:t>13./14.</w:t>
            </w:r>
          </w:p>
        </w:tc>
        <w:tc>
          <w:tcPr>
            <w:tcW w:w="882" w:type="dxa"/>
            <w:shd w:val="clear" w:color="auto" w:fill="auto"/>
            <w:noWrap/>
            <w:vAlign w:val="center"/>
          </w:tcPr>
          <w:p w:rsidR="001E3D91" w:rsidRPr="00B859FE" w:rsidRDefault="001E3D91" w:rsidP="001E3D91">
            <w:pPr>
              <w:jc w:val="center"/>
              <w:rPr>
                <w:b/>
                <w:bCs/>
                <w:sz w:val="18"/>
                <w:szCs w:val="22"/>
              </w:rPr>
            </w:pPr>
            <w:r w:rsidRPr="00B859FE">
              <w:rPr>
                <w:b/>
                <w:bCs/>
                <w:sz w:val="18"/>
                <w:szCs w:val="22"/>
              </w:rPr>
              <w:t>14./15.</w:t>
            </w:r>
          </w:p>
        </w:tc>
        <w:tc>
          <w:tcPr>
            <w:tcW w:w="881" w:type="dxa"/>
            <w:shd w:val="clear" w:color="auto" w:fill="auto"/>
            <w:noWrap/>
            <w:vAlign w:val="center"/>
          </w:tcPr>
          <w:p w:rsidR="001E3D91" w:rsidRPr="00B859FE" w:rsidRDefault="001E3D91" w:rsidP="001E3D91">
            <w:pPr>
              <w:jc w:val="center"/>
              <w:rPr>
                <w:b/>
                <w:bCs/>
                <w:sz w:val="18"/>
                <w:szCs w:val="22"/>
              </w:rPr>
            </w:pPr>
            <w:r w:rsidRPr="00B859FE">
              <w:rPr>
                <w:b/>
                <w:bCs/>
                <w:sz w:val="18"/>
                <w:szCs w:val="22"/>
              </w:rPr>
              <w:t>15./16.</w:t>
            </w:r>
          </w:p>
        </w:tc>
        <w:tc>
          <w:tcPr>
            <w:tcW w:w="882" w:type="dxa"/>
            <w:shd w:val="clear" w:color="auto" w:fill="auto"/>
            <w:noWrap/>
            <w:vAlign w:val="center"/>
          </w:tcPr>
          <w:p w:rsidR="001E3D91" w:rsidRPr="00B859FE" w:rsidRDefault="001E3D91" w:rsidP="001E3D91">
            <w:pPr>
              <w:jc w:val="center"/>
              <w:rPr>
                <w:b/>
                <w:bCs/>
                <w:sz w:val="18"/>
                <w:szCs w:val="22"/>
              </w:rPr>
            </w:pPr>
            <w:r w:rsidRPr="00B859FE">
              <w:rPr>
                <w:b/>
                <w:bCs/>
                <w:sz w:val="18"/>
                <w:szCs w:val="22"/>
              </w:rPr>
              <w:t>16./17.</w:t>
            </w:r>
          </w:p>
        </w:tc>
        <w:tc>
          <w:tcPr>
            <w:tcW w:w="882" w:type="dxa"/>
            <w:vAlign w:val="center"/>
          </w:tcPr>
          <w:p w:rsidR="001E3D91" w:rsidRPr="00B859FE" w:rsidRDefault="001E3D91" w:rsidP="001E3D91">
            <w:pPr>
              <w:jc w:val="center"/>
              <w:rPr>
                <w:b/>
                <w:bCs/>
                <w:sz w:val="18"/>
                <w:szCs w:val="22"/>
              </w:rPr>
            </w:pPr>
            <w:r w:rsidRPr="00B859FE">
              <w:rPr>
                <w:b/>
                <w:bCs/>
                <w:sz w:val="18"/>
                <w:szCs w:val="22"/>
              </w:rPr>
              <w:t>17./18.</w:t>
            </w:r>
          </w:p>
        </w:tc>
      </w:tr>
      <w:tr w:rsidR="005F17C3" w:rsidRPr="00B859FE" w:rsidTr="00F4323A">
        <w:trPr>
          <w:trHeight w:val="300"/>
          <w:jc w:val="center"/>
        </w:trPr>
        <w:tc>
          <w:tcPr>
            <w:tcW w:w="439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Prema učenicima se odnosi s poštovanjem</w:t>
            </w:r>
          </w:p>
        </w:tc>
        <w:tc>
          <w:tcPr>
            <w:tcW w:w="112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N1</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4,12</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3,44</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4,08</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4,35</w:t>
            </w:r>
          </w:p>
        </w:tc>
        <w:tc>
          <w:tcPr>
            <w:tcW w:w="882" w:type="dxa"/>
            <w:shd w:val="clear" w:color="auto" w:fill="DEEAF6" w:themeFill="accent1" w:themeFillTint="33"/>
            <w:vAlign w:val="center"/>
          </w:tcPr>
          <w:p w:rsidR="001E3D91" w:rsidRPr="00B859FE" w:rsidRDefault="001E3D91" w:rsidP="001E3D91">
            <w:pPr>
              <w:jc w:val="center"/>
              <w:rPr>
                <w:sz w:val="18"/>
                <w:szCs w:val="22"/>
              </w:rPr>
            </w:pPr>
            <w:r w:rsidRPr="00B859FE">
              <w:rPr>
                <w:sz w:val="18"/>
                <w:szCs w:val="22"/>
              </w:rPr>
              <w:t>4,14</w:t>
            </w:r>
          </w:p>
        </w:tc>
      </w:tr>
      <w:tr w:rsidR="005F17C3" w:rsidRPr="00B859FE" w:rsidTr="00F4323A">
        <w:trPr>
          <w:trHeight w:val="300"/>
          <w:jc w:val="center"/>
        </w:trPr>
        <w:tc>
          <w:tcPr>
            <w:tcW w:w="439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Pri ispitivanju traži razumijevanje gradiva, a ne samo činjenice</w:t>
            </w:r>
          </w:p>
        </w:tc>
        <w:tc>
          <w:tcPr>
            <w:tcW w:w="112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N2</w:t>
            </w:r>
          </w:p>
        </w:tc>
        <w:tc>
          <w:tcPr>
            <w:tcW w:w="881"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4,12</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3,17</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4,01</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4,09</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3,94</w:t>
            </w:r>
          </w:p>
        </w:tc>
      </w:tr>
      <w:tr w:rsidR="005F17C3" w:rsidRPr="00B859FE" w:rsidTr="00F4323A">
        <w:trPr>
          <w:trHeight w:val="300"/>
          <w:jc w:val="center"/>
        </w:trPr>
        <w:tc>
          <w:tcPr>
            <w:tcW w:w="439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S nastavnikom/</w:t>
            </w:r>
            <w:proofErr w:type="spellStart"/>
            <w:r w:rsidRPr="00B859FE">
              <w:rPr>
                <w:sz w:val="18"/>
                <w:szCs w:val="22"/>
              </w:rPr>
              <w:t>com</w:t>
            </w:r>
            <w:proofErr w:type="spellEnd"/>
            <w:r w:rsidRPr="00B859FE">
              <w:rPr>
                <w:sz w:val="18"/>
                <w:szCs w:val="22"/>
              </w:rPr>
              <w:t xml:space="preserve"> ostvarujem dobru komunikaciju</w:t>
            </w:r>
          </w:p>
        </w:tc>
        <w:tc>
          <w:tcPr>
            <w:tcW w:w="112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N3</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4,11</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3,33</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4,05</w:t>
            </w:r>
          </w:p>
        </w:tc>
        <w:tc>
          <w:tcPr>
            <w:tcW w:w="882"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4,20</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4,04</w:t>
            </w:r>
          </w:p>
        </w:tc>
      </w:tr>
      <w:tr w:rsidR="005F17C3" w:rsidRPr="00B859FE" w:rsidTr="00F4323A">
        <w:trPr>
          <w:trHeight w:val="300"/>
          <w:jc w:val="center"/>
        </w:trPr>
        <w:tc>
          <w:tcPr>
            <w:tcW w:w="439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Način na kojim radimo je poticajan i zanimljiv</w:t>
            </w:r>
          </w:p>
        </w:tc>
        <w:tc>
          <w:tcPr>
            <w:tcW w:w="112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N4</w:t>
            </w:r>
          </w:p>
        </w:tc>
        <w:tc>
          <w:tcPr>
            <w:tcW w:w="881"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3,71</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2,65</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3,56</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3,59</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3,48</w:t>
            </w:r>
          </w:p>
        </w:tc>
      </w:tr>
      <w:tr w:rsidR="005F17C3" w:rsidRPr="00B859FE" w:rsidTr="00F4323A">
        <w:trPr>
          <w:trHeight w:val="300"/>
          <w:jc w:val="center"/>
        </w:trPr>
        <w:tc>
          <w:tcPr>
            <w:tcW w:w="439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Dobro održava disciplinu na satu.</w:t>
            </w:r>
          </w:p>
        </w:tc>
        <w:tc>
          <w:tcPr>
            <w:tcW w:w="112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N5</w:t>
            </w:r>
          </w:p>
        </w:tc>
        <w:tc>
          <w:tcPr>
            <w:tcW w:w="881"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3,89</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2,99</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3,87</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3,87</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3,68</w:t>
            </w:r>
          </w:p>
        </w:tc>
      </w:tr>
      <w:tr w:rsidR="005F17C3" w:rsidRPr="00B859FE" w:rsidTr="00F4323A">
        <w:trPr>
          <w:trHeight w:val="300"/>
          <w:jc w:val="center"/>
        </w:trPr>
        <w:tc>
          <w:tcPr>
            <w:tcW w:w="439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Nastavniku/ci je stalo do toga da mnogo naučimo</w:t>
            </w:r>
          </w:p>
        </w:tc>
        <w:tc>
          <w:tcPr>
            <w:tcW w:w="112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N6</w:t>
            </w:r>
          </w:p>
        </w:tc>
        <w:tc>
          <w:tcPr>
            <w:tcW w:w="881"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4,14</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3,09</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3,97</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4,07</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3,87</w:t>
            </w:r>
          </w:p>
        </w:tc>
      </w:tr>
      <w:tr w:rsidR="005F17C3" w:rsidRPr="00B859FE" w:rsidTr="00F4323A">
        <w:trPr>
          <w:trHeight w:val="300"/>
          <w:jc w:val="center"/>
        </w:trPr>
        <w:tc>
          <w:tcPr>
            <w:tcW w:w="439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Jasno mi je što moram učiniti i naučiti za određenu ocjenu.</w:t>
            </w:r>
          </w:p>
        </w:tc>
        <w:tc>
          <w:tcPr>
            <w:tcW w:w="1120" w:type="dxa"/>
            <w:shd w:val="clear" w:color="000000" w:fill="DAEEF3"/>
            <w:noWrap/>
            <w:vAlign w:val="center"/>
            <w:hideMark/>
          </w:tcPr>
          <w:p w:rsidR="001E3D91" w:rsidRPr="00B859FE" w:rsidRDefault="001E3D91" w:rsidP="0038713B">
            <w:pPr>
              <w:jc w:val="center"/>
              <w:rPr>
                <w:sz w:val="18"/>
                <w:szCs w:val="22"/>
              </w:rPr>
            </w:pPr>
            <w:r w:rsidRPr="00B859FE">
              <w:rPr>
                <w:sz w:val="18"/>
                <w:szCs w:val="22"/>
              </w:rPr>
              <w:t>N7</w:t>
            </w:r>
          </w:p>
        </w:tc>
        <w:tc>
          <w:tcPr>
            <w:tcW w:w="881"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4,14</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3,36</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4,09</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4,31</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4,04</w:t>
            </w:r>
          </w:p>
        </w:tc>
      </w:tr>
      <w:tr w:rsidR="005F17C3" w:rsidRPr="00B859FE" w:rsidTr="00F4323A">
        <w:trPr>
          <w:trHeight w:val="300"/>
          <w:jc w:val="center"/>
        </w:trPr>
        <w:tc>
          <w:tcPr>
            <w:tcW w:w="4390" w:type="dxa"/>
            <w:shd w:val="clear" w:color="000000" w:fill="DAEEF3"/>
            <w:noWrap/>
            <w:vAlign w:val="center"/>
            <w:hideMark/>
          </w:tcPr>
          <w:p w:rsidR="001E3D91" w:rsidRPr="00B859FE" w:rsidRDefault="001E3D91" w:rsidP="0038713B">
            <w:pPr>
              <w:jc w:val="center"/>
              <w:rPr>
                <w:b/>
                <w:bCs/>
                <w:sz w:val="18"/>
                <w:szCs w:val="22"/>
              </w:rPr>
            </w:pPr>
            <w:r w:rsidRPr="00B859FE">
              <w:rPr>
                <w:b/>
                <w:bCs/>
                <w:sz w:val="18"/>
                <w:szCs w:val="22"/>
              </w:rPr>
              <w:t>Prosjek nastavnika</w:t>
            </w:r>
          </w:p>
        </w:tc>
        <w:tc>
          <w:tcPr>
            <w:tcW w:w="1120" w:type="dxa"/>
            <w:shd w:val="clear" w:color="000000" w:fill="DAEEF3"/>
            <w:noWrap/>
            <w:vAlign w:val="center"/>
            <w:hideMark/>
          </w:tcPr>
          <w:p w:rsidR="001E3D91" w:rsidRPr="00B859FE" w:rsidRDefault="001E3D91" w:rsidP="0038713B">
            <w:pPr>
              <w:jc w:val="center"/>
              <w:rPr>
                <w:b/>
                <w:bCs/>
                <w:sz w:val="18"/>
                <w:szCs w:val="22"/>
              </w:rPr>
            </w:pPr>
            <w:r w:rsidRPr="00B859FE">
              <w:rPr>
                <w:b/>
                <w:bCs/>
                <w:sz w:val="18"/>
                <w:szCs w:val="22"/>
              </w:rPr>
              <w:t>PN</w:t>
            </w:r>
          </w:p>
        </w:tc>
        <w:tc>
          <w:tcPr>
            <w:tcW w:w="881" w:type="dxa"/>
            <w:shd w:val="clear" w:color="000000" w:fill="DAEEF3"/>
            <w:noWrap/>
            <w:vAlign w:val="center"/>
            <w:hideMark/>
          </w:tcPr>
          <w:p w:rsidR="001E3D91" w:rsidRPr="00B859FE" w:rsidRDefault="001E3D91" w:rsidP="001E3D91">
            <w:pPr>
              <w:jc w:val="center"/>
              <w:rPr>
                <w:b/>
                <w:bCs/>
                <w:sz w:val="18"/>
                <w:szCs w:val="22"/>
              </w:rPr>
            </w:pPr>
            <w:r w:rsidRPr="00B859FE">
              <w:rPr>
                <w:b/>
                <w:bCs/>
                <w:sz w:val="18"/>
                <w:szCs w:val="22"/>
              </w:rPr>
              <w:t>4,03</w:t>
            </w:r>
          </w:p>
        </w:tc>
        <w:tc>
          <w:tcPr>
            <w:tcW w:w="882" w:type="dxa"/>
            <w:shd w:val="clear" w:color="000000" w:fill="DAEEF3"/>
            <w:noWrap/>
            <w:vAlign w:val="center"/>
            <w:hideMark/>
          </w:tcPr>
          <w:p w:rsidR="001E3D91" w:rsidRPr="00B859FE" w:rsidRDefault="001E3D91" w:rsidP="001E3D91">
            <w:pPr>
              <w:jc w:val="center"/>
              <w:rPr>
                <w:b/>
                <w:bCs/>
                <w:sz w:val="18"/>
                <w:szCs w:val="22"/>
              </w:rPr>
            </w:pPr>
            <w:r w:rsidRPr="00B859FE">
              <w:rPr>
                <w:b/>
                <w:bCs/>
                <w:sz w:val="18"/>
                <w:szCs w:val="22"/>
              </w:rPr>
              <w:t>3,16</w:t>
            </w:r>
          </w:p>
        </w:tc>
        <w:tc>
          <w:tcPr>
            <w:tcW w:w="881" w:type="dxa"/>
            <w:shd w:val="clear" w:color="000000" w:fill="DAEEF3"/>
            <w:noWrap/>
            <w:vAlign w:val="center"/>
            <w:hideMark/>
          </w:tcPr>
          <w:p w:rsidR="001E3D91" w:rsidRPr="00B859FE" w:rsidRDefault="001E3D91" w:rsidP="001E3D91">
            <w:pPr>
              <w:jc w:val="center"/>
              <w:rPr>
                <w:b/>
                <w:bCs/>
                <w:sz w:val="18"/>
                <w:szCs w:val="22"/>
              </w:rPr>
            </w:pPr>
            <w:r w:rsidRPr="00B859FE">
              <w:rPr>
                <w:b/>
                <w:bCs/>
                <w:sz w:val="18"/>
                <w:szCs w:val="22"/>
              </w:rPr>
              <w:t>3,95</w:t>
            </w:r>
          </w:p>
        </w:tc>
        <w:tc>
          <w:tcPr>
            <w:tcW w:w="882" w:type="dxa"/>
            <w:shd w:val="clear" w:color="000000" w:fill="DAEEF3"/>
            <w:noWrap/>
            <w:vAlign w:val="center"/>
            <w:hideMark/>
          </w:tcPr>
          <w:p w:rsidR="001E3D91" w:rsidRPr="00B859FE" w:rsidRDefault="001E3D91" w:rsidP="001E3D91">
            <w:pPr>
              <w:jc w:val="center"/>
              <w:rPr>
                <w:b/>
                <w:bCs/>
                <w:sz w:val="18"/>
                <w:szCs w:val="22"/>
              </w:rPr>
            </w:pPr>
            <w:r w:rsidRPr="00B859FE">
              <w:rPr>
                <w:b/>
                <w:bCs/>
                <w:sz w:val="18"/>
                <w:szCs w:val="22"/>
              </w:rPr>
              <w:t>4,07</w:t>
            </w:r>
          </w:p>
        </w:tc>
        <w:tc>
          <w:tcPr>
            <w:tcW w:w="882" w:type="dxa"/>
            <w:shd w:val="clear" w:color="000000" w:fill="DAEEF3"/>
            <w:vAlign w:val="center"/>
          </w:tcPr>
          <w:p w:rsidR="001E3D91" w:rsidRPr="00B859FE" w:rsidRDefault="001E3D91" w:rsidP="001E3D91">
            <w:pPr>
              <w:jc w:val="center"/>
              <w:rPr>
                <w:b/>
                <w:bCs/>
                <w:sz w:val="18"/>
                <w:szCs w:val="22"/>
              </w:rPr>
            </w:pPr>
            <w:r w:rsidRPr="00B859FE">
              <w:rPr>
                <w:b/>
                <w:bCs/>
                <w:sz w:val="18"/>
                <w:szCs w:val="22"/>
              </w:rPr>
              <w:t>3,88</w:t>
            </w:r>
          </w:p>
        </w:tc>
      </w:tr>
      <w:tr w:rsidR="005F17C3" w:rsidRPr="00B859FE" w:rsidTr="00F4323A">
        <w:trPr>
          <w:trHeight w:val="300"/>
          <w:jc w:val="center"/>
        </w:trPr>
        <w:tc>
          <w:tcPr>
            <w:tcW w:w="4390" w:type="dxa"/>
            <w:shd w:val="clear" w:color="000000" w:fill="FDE9D9"/>
            <w:noWrap/>
            <w:vAlign w:val="center"/>
            <w:hideMark/>
          </w:tcPr>
          <w:p w:rsidR="001E3D91" w:rsidRPr="00B859FE" w:rsidRDefault="001E3D91" w:rsidP="0038713B">
            <w:pPr>
              <w:jc w:val="center"/>
              <w:rPr>
                <w:sz w:val="18"/>
                <w:szCs w:val="22"/>
              </w:rPr>
            </w:pPr>
            <w:r w:rsidRPr="00B859FE">
              <w:rPr>
                <w:sz w:val="18"/>
                <w:szCs w:val="22"/>
              </w:rPr>
              <w:t>Volim ovaj predmet, zanima me gradivo</w:t>
            </w:r>
          </w:p>
        </w:tc>
        <w:tc>
          <w:tcPr>
            <w:tcW w:w="1120" w:type="dxa"/>
            <w:shd w:val="clear" w:color="000000" w:fill="FDE9D9"/>
            <w:noWrap/>
            <w:vAlign w:val="center"/>
            <w:hideMark/>
          </w:tcPr>
          <w:p w:rsidR="001E3D91" w:rsidRPr="00B859FE" w:rsidRDefault="001E3D91" w:rsidP="0038713B">
            <w:pPr>
              <w:jc w:val="center"/>
              <w:rPr>
                <w:sz w:val="18"/>
                <w:szCs w:val="22"/>
              </w:rPr>
            </w:pPr>
            <w:r w:rsidRPr="00B859FE">
              <w:rPr>
                <w:sz w:val="18"/>
                <w:szCs w:val="22"/>
              </w:rPr>
              <w:t>P1</w:t>
            </w:r>
          </w:p>
        </w:tc>
        <w:tc>
          <w:tcPr>
            <w:tcW w:w="881"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3,58</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3,11</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3,46</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3,39</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3,34</w:t>
            </w:r>
          </w:p>
        </w:tc>
      </w:tr>
      <w:tr w:rsidR="005F17C3" w:rsidRPr="00B859FE" w:rsidTr="00F4323A">
        <w:trPr>
          <w:trHeight w:val="300"/>
          <w:jc w:val="center"/>
        </w:trPr>
        <w:tc>
          <w:tcPr>
            <w:tcW w:w="4390" w:type="dxa"/>
            <w:shd w:val="clear" w:color="000000" w:fill="FDE9D9"/>
            <w:noWrap/>
            <w:vAlign w:val="center"/>
            <w:hideMark/>
          </w:tcPr>
          <w:p w:rsidR="001E3D91" w:rsidRPr="00B859FE" w:rsidRDefault="001E3D91" w:rsidP="0038713B">
            <w:pPr>
              <w:jc w:val="center"/>
              <w:rPr>
                <w:sz w:val="18"/>
                <w:szCs w:val="22"/>
              </w:rPr>
            </w:pPr>
            <w:r w:rsidRPr="00B859FE">
              <w:rPr>
                <w:sz w:val="18"/>
                <w:szCs w:val="22"/>
              </w:rPr>
              <w:t>Znanja iz ovog predmeta će mi biti korisna u budućem životu.</w:t>
            </w:r>
          </w:p>
        </w:tc>
        <w:tc>
          <w:tcPr>
            <w:tcW w:w="1120" w:type="dxa"/>
            <w:shd w:val="clear" w:color="000000" w:fill="FDE9D9"/>
            <w:noWrap/>
            <w:vAlign w:val="center"/>
            <w:hideMark/>
          </w:tcPr>
          <w:p w:rsidR="001E3D91" w:rsidRPr="00B859FE" w:rsidRDefault="001E3D91" w:rsidP="0038713B">
            <w:pPr>
              <w:jc w:val="center"/>
              <w:rPr>
                <w:sz w:val="18"/>
                <w:szCs w:val="22"/>
              </w:rPr>
            </w:pPr>
            <w:r w:rsidRPr="00B859FE">
              <w:rPr>
                <w:sz w:val="18"/>
                <w:szCs w:val="22"/>
              </w:rPr>
              <w:t>P2</w:t>
            </w:r>
          </w:p>
        </w:tc>
        <w:tc>
          <w:tcPr>
            <w:tcW w:w="881"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3,71</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3,20</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3,67</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3,68</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3,50</w:t>
            </w:r>
          </w:p>
        </w:tc>
      </w:tr>
      <w:tr w:rsidR="005F17C3" w:rsidRPr="00B859FE" w:rsidTr="00F4323A">
        <w:trPr>
          <w:trHeight w:val="300"/>
          <w:jc w:val="center"/>
        </w:trPr>
        <w:tc>
          <w:tcPr>
            <w:tcW w:w="4390" w:type="dxa"/>
            <w:shd w:val="clear" w:color="000000" w:fill="FDE9D9"/>
            <w:noWrap/>
            <w:vAlign w:val="center"/>
            <w:hideMark/>
          </w:tcPr>
          <w:p w:rsidR="001E3D91" w:rsidRPr="00B859FE" w:rsidRDefault="001E3D91" w:rsidP="0038713B">
            <w:pPr>
              <w:jc w:val="center"/>
              <w:rPr>
                <w:sz w:val="18"/>
                <w:szCs w:val="22"/>
              </w:rPr>
            </w:pPr>
            <w:r w:rsidRPr="00B859FE">
              <w:rPr>
                <w:sz w:val="18"/>
                <w:szCs w:val="22"/>
              </w:rPr>
              <w:t>Gradivo ovog predmeta je prezahtjevno (1), lako (5)</w:t>
            </w:r>
          </w:p>
        </w:tc>
        <w:tc>
          <w:tcPr>
            <w:tcW w:w="1120" w:type="dxa"/>
            <w:shd w:val="clear" w:color="000000" w:fill="FDE9D9"/>
            <w:noWrap/>
            <w:vAlign w:val="center"/>
            <w:hideMark/>
          </w:tcPr>
          <w:p w:rsidR="001E3D91" w:rsidRPr="00B859FE" w:rsidRDefault="001E3D91" w:rsidP="0038713B">
            <w:pPr>
              <w:jc w:val="center"/>
              <w:rPr>
                <w:sz w:val="18"/>
                <w:szCs w:val="22"/>
              </w:rPr>
            </w:pPr>
            <w:r w:rsidRPr="00B859FE">
              <w:rPr>
                <w:sz w:val="18"/>
                <w:szCs w:val="22"/>
              </w:rPr>
              <w:t>P3</w:t>
            </w:r>
          </w:p>
        </w:tc>
        <w:tc>
          <w:tcPr>
            <w:tcW w:w="881" w:type="dxa"/>
            <w:shd w:val="clear" w:color="auto" w:fill="DEEAF6" w:themeFill="accent1" w:themeFillTint="33"/>
            <w:noWrap/>
            <w:vAlign w:val="center"/>
            <w:hideMark/>
          </w:tcPr>
          <w:p w:rsidR="001E3D91" w:rsidRPr="00B859FE" w:rsidRDefault="001E3D91" w:rsidP="001E3D91">
            <w:pPr>
              <w:jc w:val="center"/>
              <w:rPr>
                <w:sz w:val="18"/>
                <w:szCs w:val="22"/>
              </w:rPr>
            </w:pPr>
            <w:r w:rsidRPr="00B859FE">
              <w:rPr>
                <w:sz w:val="18"/>
                <w:szCs w:val="22"/>
              </w:rPr>
              <w:t>3,66</w:t>
            </w:r>
          </w:p>
        </w:tc>
        <w:tc>
          <w:tcPr>
            <w:tcW w:w="882" w:type="dxa"/>
            <w:shd w:val="clear" w:color="auto" w:fill="FFF2CC" w:themeFill="accent4" w:themeFillTint="33"/>
            <w:noWrap/>
            <w:vAlign w:val="center"/>
            <w:hideMark/>
          </w:tcPr>
          <w:p w:rsidR="001E3D91" w:rsidRPr="00B859FE" w:rsidRDefault="001E3D91" w:rsidP="001E3D91">
            <w:pPr>
              <w:jc w:val="center"/>
              <w:rPr>
                <w:sz w:val="18"/>
                <w:szCs w:val="22"/>
              </w:rPr>
            </w:pPr>
            <w:r w:rsidRPr="00B859FE">
              <w:rPr>
                <w:sz w:val="18"/>
                <w:szCs w:val="22"/>
              </w:rPr>
              <w:t>3,36</w:t>
            </w:r>
          </w:p>
        </w:tc>
        <w:tc>
          <w:tcPr>
            <w:tcW w:w="881" w:type="dxa"/>
            <w:shd w:val="clear" w:color="auto" w:fill="auto"/>
            <w:noWrap/>
            <w:vAlign w:val="center"/>
            <w:hideMark/>
          </w:tcPr>
          <w:p w:rsidR="001E3D91" w:rsidRPr="00B859FE" w:rsidRDefault="001E3D91" w:rsidP="001E3D91">
            <w:pPr>
              <w:jc w:val="center"/>
              <w:rPr>
                <w:sz w:val="18"/>
                <w:szCs w:val="22"/>
              </w:rPr>
            </w:pPr>
            <w:r w:rsidRPr="00B859FE">
              <w:rPr>
                <w:sz w:val="18"/>
                <w:szCs w:val="22"/>
              </w:rPr>
              <w:t>3,65</w:t>
            </w:r>
          </w:p>
        </w:tc>
        <w:tc>
          <w:tcPr>
            <w:tcW w:w="882" w:type="dxa"/>
            <w:shd w:val="clear" w:color="auto" w:fill="auto"/>
            <w:noWrap/>
            <w:vAlign w:val="center"/>
            <w:hideMark/>
          </w:tcPr>
          <w:p w:rsidR="001E3D91" w:rsidRPr="00B859FE" w:rsidRDefault="001E3D91" w:rsidP="001E3D91">
            <w:pPr>
              <w:jc w:val="center"/>
              <w:rPr>
                <w:sz w:val="18"/>
                <w:szCs w:val="22"/>
              </w:rPr>
            </w:pPr>
            <w:r w:rsidRPr="00B859FE">
              <w:rPr>
                <w:sz w:val="18"/>
                <w:szCs w:val="22"/>
              </w:rPr>
              <w:t>3,53</w:t>
            </w:r>
          </w:p>
        </w:tc>
        <w:tc>
          <w:tcPr>
            <w:tcW w:w="882" w:type="dxa"/>
            <w:shd w:val="clear" w:color="auto" w:fill="auto"/>
            <w:vAlign w:val="center"/>
          </w:tcPr>
          <w:p w:rsidR="001E3D91" w:rsidRPr="00B859FE" w:rsidRDefault="001E3D91" w:rsidP="001E3D91">
            <w:pPr>
              <w:jc w:val="center"/>
              <w:rPr>
                <w:sz w:val="18"/>
                <w:szCs w:val="22"/>
              </w:rPr>
            </w:pPr>
            <w:r w:rsidRPr="00B859FE">
              <w:rPr>
                <w:sz w:val="18"/>
                <w:szCs w:val="22"/>
              </w:rPr>
              <w:t>3,45</w:t>
            </w:r>
          </w:p>
        </w:tc>
      </w:tr>
      <w:tr w:rsidR="005F17C3" w:rsidRPr="00B859FE" w:rsidTr="00F4323A">
        <w:trPr>
          <w:trHeight w:val="300"/>
          <w:jc w:val="center"/>
        </w:trPr>
        <w:tc>
          <w:tcPr>
            <w:tcW w:w="4390" w:type="dxa"/>
            <w:shd w:val="clear" w:color="000000" w:fill="FDE9D9"/>
            <w:noWrap/>
            <w:vAlign w:val="center"/>
            <w:hideMark/>
          </w:tcPr>
          <w:p w:rsidR="001E3D91" w:rsidRPr="00B859FE" w:rsidRDefault="001E3D91" w:rsidP="0038713B">
            <w:pPr>
              <w:jc w:val="center"/>
              <w:rPr>
                <w:b/>
                <w:bCs/>
                <w:sz w:val="18"/>
                <w:szCs w:val="22"/>
              </w:rPr>
            </w:pPr>
            <w:r w:rsidRPr="00B859FE">
              <w:rPr>
                <w:b/>
                <w:bCs/>
                <w:sz w:val="18"/>
                <w:szCs w:val="22"/>
              </w:rPr>
              <w:t>Prosjek predmeta</w:t>
            </w:r>
          </w:p>
        </w:tc>
        <w:tc>
          <w:tcPr>
            <w:tcW w:w="1120" w:type="dxa"/>
            <w:shd w:val="clear" w:color="000000" w:fill="FDE9D9"/>
            <w:noWrap/>
            <w:vAlign w:val="center"/>
            <w:hideMark/>
          </w:tcPr>
          <w:p w:rsidR="001E3D91" w:rsidRPr="00B859FE" w:rsidRDefault="001E3D91" w:rsidP="0038713B">
            <w:pPr>
              <w:jc w:val="center"/>
              <w:rPr>
                <w:b/>
                <w:bCs/>
                <w:sz w:val="18"/>
                <w:szCs w:val="22"/>
              </w:rPr>
            </w:pPr>
            <w:r w:rsidRPr="00B859FE">
              <w:rPr>
                <w:b/>
                <w:bCs/>
                <w:sz w:val="18"/>
                <w:szCs w:val="22"/>
              </w:rPr>
              <w:t>PP</w:t>
            </w:r>
          </w:p>
        </w:tc>
        <w:tc>
          <w:tcPr>
            <w:tcW w:w="881" w:type="dxa"/>
            <w:shd w:val="clear" w:color="000000" w:fill="FDE9D9"/>
            <w:noWrap/>
            <w:vAlign w:val="center"/>
            <w:hideMark/>
          </w:tcPr>
          <w:p w:rsidR="001E3D91" w:rsidRPr="00B859FE" w:rsidRDefault="001E3D91" w:rsidP="001E3D91">
            <w:pPr>
              <w:jc w:val="center"/>
              <w:rPr>
                <w:b/>
                <w:bCs/>
                <w:sz w:val="18"/>
                <w:szCs w:val="22"/>
              </w:rPr>
            </w:pPr>
            <w:r w:rsidRPr="00B859FE">
              <w:rPr>
                <w:b/>
                <w:bCs/>
                <w:sz w:val="18"/>
                <w:szCs w:val="22"/>
              </w:rPr>
              <w:t>3,65</w:t>
            </w:r>
          </w:p>
        </w:tc>
        <w:tc>
          <w:tcPr>
            <w:tcW w:w="882" w:type="dxa"/>
            <w:shd w:val="clear" w:color="000000" w:fill="FDE9D9"/>
            <w:noWrap/>
            <w:vAlign w:val="center"/>
            <w:hideMark/>
          </w:tcPr>
          <w:p w:rsidR="001E3D91" w:rsidRPr="00B859FE" w:rsidRDefault="001E3D91" w:rsidP="001E3D91">
            <w:pPr>
              <w:jc w:val="center"/>
              <w:rPr>
                <w:b/>
                <w:bCs/>
                <w:sz w:val="18"/>
                <w:szCs w:val="22"/>
              </w:rPr>
            </w:pPr>
            <w:r w:rsidRPr="00B859FE">
              <w:rPr>
                <w:b/>
                <w:bCs/>
                <w:sz w:val="18"/>
                <w:szCs w:val="22"/>
              </w:rPr>
              <w:t>3,23</w:t>
            </w:r>
          </w:p>
        </w:tc>
        <w:tc>
          <w:tcPr>
            <w:tcW w:w="881" w:type="dxa"/>
            <w:shd w:val="clear" w:color="000000" w:fill="FDE9D9"/>
            <w:noWrap/>
            <w:vAlign w:val="center"/>
            <w:hideMark/>
          </w:tcPr>
          <w:p w:rsidR="001E3D91" w:rsidRPr="00B859FE" w:rsidRDefault="001E3D91" w:rsidP="001E3D91">
            <w:pPr>
              <w:jc w:val="center"/>
              <w:rPr>
                <w:b/>
                <w:bCs/>
                <w:sz w:val="18"/>
                <w:szCs w:val="22"/>
              </w:rPr>
            </w:pPr>
            <w:r w:rsidRPr="00B859FE">
              <w:rPr>
                <w:b/>
                <w:bCs/>
                <w:sz w:val="18"/>
                <w:szCs w:val="22"/>
              </w:rPr>
              <w:t>3,59</w:t>
            </w:r>
          </w:p>
        </w:tc>
        <w:tc>
          <w:tcPr>
            <w:tcW w:w="882" w:type="dxa"/>
            <w:shd w:val="clear" w:color="000000" w:fill="FDE9D9"/>
            <w:noWrap/>
            <w:vAlign w:val="center"/>
            <w:hideMark/>
          </w:tcPr>
          <w:p w:rsidR="001E3D91" w:rsidRPr="00B859FE" w:rsidRDefault="001E3D91" w:rsidP="001E3D91">
            <w:pPr>
              <w:jc w:val="center"/>
              <w:rPr>
                <w:b/>
                <w:bCs/>
                <w:sz w:val="18"/>
                <w:szCs w:val="22"/>
              </w:rPr>
            </w:pPr>
            <w:r w:rsidRPr="00B859FE">
              <w:rPr>
                <w:b/>
                <w:bCs/>
                <w:sz w:val="18"/>
                <w:szCs w:val="22"/>
              </w:rPr>
              <w:t>3,53</w:t>
            </w:r>
          </w:p>
        </w:tc>
        <w:tc>
          <w:tcPr>
            <w:tcW w:w="882" w:type="dxa"/>
            <w:shd w:val="clear" w:color="000000" w:fill="FDE9D9"/>
            <w:vAlign w:val="center"/>
          </w:tcPr>
          <w:p w:rsidR="001E3D91" w:rsidRPr="00B859FE" w:rsidRDefault="001E3D91" w:rsidP="001E3D91">
            <w:pPr>
              <w:jc w:val="center"/>
              <w:rPr>
                <w:b/>
                <w:bCs/>
                <w:sz w:val="18"/>
                <w:szCs w:val="22"/>
              </w:rPr>
            </w:pPr>
            <w:r w:rsidRPr="00B859FE">
              <w:rPr>
                <w:b/>
                <w:bCs/>
                <w:sz w:val="18"/>
                <w:szCs w:val="22"/>
              </w:rPr>
              <w:t>3,43</w:t>
            </w:r>
          </w:p>
        </w:tc>
      </w:tr>
    </w:tbl>
    <w:p w:rsidR="0038713B" w:rsidRPr="00B859FE" w:rsidRDefault="0038713B" w:rsidP="0038713B">
      <w:pPr>
        <w:ind w:left="993" w:right="849" w:firstLine="708"/>
        <w:rPr>
          <w:rFonts w:eastAsiaTheme="minorHAnsi"/>
          <w:sz w:val="20"/>
          <w:szCs w:val="22"/>
          <w:lang w:eastAsia="en-US"/>
        </w:rPr>
      </w:pPr>
    </w:p>
    <w:p w:rsidR="0038713B" w:rsidRPr="00B859FE" w:rsidRDefault="001E3D91" w:rsidP="0038713B">
      <w:pPr>
        <w:jc w:val="center"/>
        <w:rPr>
          <w:rFonts w:eastAsiaTheme="minorHAnsi"/>
          <w:sz w:val="20"/>
          <w:szCs w:val="22"/>
          <w:lang w:eastAsia="en-US"/>
        </w:rPr>
      </w:pPr>
      <w:r w:rsidRPr="00B859FE">
        <w:rPr>
          <w:rFonts w:eastAsiaTheme="minorHAnsi"/>
          <w:noProof/>
          <w:sz w:val="20"/>
          <w:szCs w:val="22"/>
          <w:lang w:eastAsia="en-US"/>
        </w:rPr>
        <w:lastRenderedPageBreak/>
        <w:drawing>
          <wp:inline distT="0" distB="0" distL="0" distR="0" wp14:anchorId="41DE4F1D">
            <wp:extent cx="5322649" cy="4572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809" cy="4577291"/>
                    </a:xfrm>
                    <a:prstGeom prst="rect">
                      <a:avLst/>
                    </a:prstGeom>
                    <a:noFill/>
                  </pic:spPr>
                </pic:pic>
              </a:graphicData>
            </a:graphic>
          </wp:inline>
        </w:drawing>
      </w:r>
    </w:p>
    <w:p w:rsidR="0038713B" w:rsidRPr="00B859FE" w:rsidRDefault="0038713B" w:rsidP="0038713B">
      <w:pPr>
        <w:jc w:val="center"/>
        <w:rPr>
          <w:rFonts w:eastAsiaTheme="minorHAnsi"/>
          <w:sz w:val="20"/>
          <w:szCs w:val="22"/>
          <w:lang w:eastAsia="en-US"/>
        </w:rPr>
      </w:pPr>
    </w:p>
    <w:p w:rsidR="0038713B" w:rsidRPr="00B859FE" w:rsidRDefault="0038713B" w:rsidP="00811908">
      <w:pPr>
        <w:ind w:right="849"/>
        <w:rPr>
          <w:rFonts w:eastAsiaTheme="minorHAnsi"/>
          <w:sz w:val="20"/>
          <w:szCs w:val="22"/>
          <w:lang w:eastAsia="en-US"/>
        </w:rPr>
      </w:pPr>
      <w:r w:rsidRPr="00B859FE">
        <w:rPr>
          <w:rFonts w:eastAsiaTheme="minorHAnsi"/>
          <w:sz w:val="20"/>
          <w:szCs w:val="22"/>
          <w:lang w:eastAsia="en-US"/>
        </w:rPr>
        <w:t>U drugom djelu je ocijenjen rad škole te su ispitane neke radne navike učenika</w:t>
      </w:r>
      <w:r w:rsidR="00811908" w:rsidRPr="00B859FE">
        <w:rPr>
          <w:rFonts w:eastAsiaTheme="minorHAnsi"/>
          <w:sz w:val="20"/>
          <w:szCs w:val="22"/>
          <w:lang w:eastAsia="en-US"/>
        </w:rPr>
        <w:t>:</w:t>
      </w:r>
    </w:p>
    <w:p w:rsidR="00811908" w:rsidRPr="00B859FE" w:rsidRDefault="00811908" w:rsidP="00811908">
      <w:pPr>
        <w:ind w:right="849"/>
        <w:rPr>
          <w:rFonts w:eastAsiaTheme="minorHAnsi"/>
          <w:sz w:val="20"/>
          <w:szCs w:val="22"/>
          <w:lang w:eastAsia="en-US"/>
        </w:rPr>
      </w:pPr>
    </w:p>
    <w:tbl>
      <w:tblPr>
        <w:tblStyle w:val="Reetkatablice4"/>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379"/>
        <w:gridCol w:w="7"/>
      </w:tblGrid>
      <w:tr w:rsidR="00C6470A" w:rsidRPr="00B859FE" w:rsidTr="002C4135">
        <w:trPr>
          <w:trHeight w:val="4706"/>
          <w:jc w:val="center"/>
        </w:trPr>
        <w:tc>
          <w:tcPr>
            <w:tcW w:w="4395" w:type="dxa"/>
          </w:tcPr>
          <w:p w:rsidR="0038713B" w:rsidRPr="00B859FE" w:rsidRDefault="0038713B" w:rsidP="0038713B">
            <w:pPr>
              <w:rPr>
                <w:rFonts w:ascii="Times New Roman" w:hAnsi="Times New Roman" w:cs="Times New Roman"/>
                <w:sz w:val="18"/>
                <w:szCs w:val="20"/>
              </w:rPr>
            </w:pPr>
            <w:r w:rsidRPr="00B859FE">
              <w:rPr>
                <w:rFonts w:ascii="Times New Roman" w:hAnsi="Times New Roman" w:cs="Times New Roman"/>
                <w:sz w:val="18"/>
                <w:szCs w:val="20"/>
              </w:rPr>
              <w:t>1. Koliko su ispunjena tvoja očekivanja obzirom na:</w:t>
            </w:r>
          </w:p>
          <w:p w:rsidR="0038713B" w:rsidRPr="00B859FE" w:rsidRDefault="0038713B" w:rsidP="003E462B">
            <w:pPr>
              <w:numPr>
                <w:ilvl w:val="0"/>
                <w:numId w:val="10"/>
              </w:numPr>
              <w:ind w:left="462"/>
              <w:contextualSpacing/>
              <w:rPr>
                <w:rFonts w:ascii="Times New Roman" w:hAnsi="Times New Roman" w:cs="Times New Roman"/>
                <w:sz w:val="18"/>
                <w:szCs w:val="20"/>
              </w:rPr>
            </w:pPr>
            <w:r w:rsidRPr="00B859FE">
              <w:rPr>
                <w:rFonts w:ascii="Times New Roman" w:hAnsi="Times New Roman" w:cs="Times New Roman"/>
                <w:sz w:val="18"/>
                <w:szCs w:val="20"/>
              </w:rPr>
              <w:t>znanja koja si stekao/la tijekom srednje škole</w:t>
            </w:r>
          </w:p>
          <w:p w:rsidR="0038713B" w:rsidRPr="00B859FE" w:rsidRDefault="0038713B" w:rsidP="003E462B">
            <w:pPr>
              <w:numPr>
                <w:ilvl w:val="0"/>
                <w:numId w:val="10"/>
              </w:numPr>
              <w:ind w:left="462"/>
              <w:contextualSpacing/>
              <w:rPr>
                <w:rFonts w:ascii="Times New Roman" w:hAnsi="Times New Roman" w:cs="Times New Roman"/>
                <w:sz w:val="18"/>
                <w:szCs w:val="20"/>
              </w:rPr>
            </w:pPr>
            <w:r w:rsidRPr="00B859FE">
              <w:rPr>
                <w:rFonts w:ascii="Times New Roman" w:hAnsi="Times New Roman" w:cs="Times New Roman"/>
                <w:sz w:val="18"/>
                <w:szCs w:val="20"/>
              </w:rPr>
              <w:t>pripremljenost za život (studij ili posao)</w:t>
            </w:r>
          </w:p>
          <w:p w:rsidR="0038713B" w:rsidRPr="00B859FE" w:rsidRDefault="0038713B" w:rsidP="003E462B">
            <w:pPr>
              <w:numPr>
                <w:ilvl w:val="0"/>
                <w:numId w:val="10"/>
              </w:numPr>
              <w:ind w:left="462"/>
              <w:contextualSpacing/>
              <w:rPr>
                <w:rFonts w:ascii="Times New Roman" w:hAnsi="Times New Roman" w:cs="Times New Roman"/>
                <w:sz w:val="18"/>
                <w:szCs w:val="20"/>
              </w:rPr>
            </w:pPr>
            <w:r w:rsidRPr="00B859FE">
              <w:rPr>
                <w:rFonts w:ascii="Times New Roman" w:hAnsi="Times New Roman" w:cs="Times New Roman"/>
                <w:sz w:val="18"/>
                <w:szCs w:val="20"/>
              </w:rPr>
              <w:t xml:space="preserve">usmjeravanje na moralne i društvene vrijednosti </w:t>
            </w:r>
          </w:p>
          <w:p w:rsidR="0038713B" w:rsidRPr="00B859FE" w:rsidRDefault="0038713B" w:rsidP="003E462B">
            <w:pPr>
              <w:numPr>
                <w:ilvl w:val="0"/>
                <w:numId w:val="10"/>
              </w:numPr>
              <w:ind w:left="462"/>
              <w:contextualSpacing/>
              <w:rPr>
                <w:rFonts w:ascii="Times New Roman" w:hAnsi="Times New Roman" w:cs="Times New Roman"/>
                <w:sz w:val="18"/>
                <w:szCs w:val="20"/>
              </w:rPr>
            </w:pPr>
            <w:r w:rsidRPr="00B859FE">
              <w:rPr>
                <w:rFonts w:ascii="Times New Roman" w:hAnsi="Times New Roman" w:cs="Times New Roman"/>
                <w:sz w:val="18"/>
                <w:szCs w:val="20"/>
              </w:rPr>
              <w:t>izvannastavne aktivnosti u sklopu škole</w:t>
            </w:r>
          </w:p>
          <w:p w:rsidR="0038713B" w:rsidRPr="00B859FE" w:rsidRDefault="0038713B" w:rsidP="0038713B">
            <w:pPr>
              <w:rPr>
                <w:rFonts w:ascii="Times New Roman" w:hAnsi="Times New Roman" w:cs="Times New Roman"/>
                <w:sz w:val="18"/>
                <w:szCs w:val="20"/>
              </w:rPr>
            </w:pPr>
            <w:r w:rsidRPr="00B859FE">
              <w:rPr>
                <w:rFonts w:ascii="Times New Roman" w:hAnsi="Times New Roman" w:cs="Times New Roman"/>
                <w:sz w:val="18"/>
                <w:szCs w:val="20"/>
              </w:rPr>
              <w:t>2. Koliko su ti bile dostupne informacije vezane za tvoje školovanje:</w:t>
            </w:r>
          </w:p>
          <w:p w:rsidR="0038713B" w:rsidRPr="00B859FE" w:rsidRDefault="0038713B" w:rsidP="003E462B">
            <w:pPr>
              <w:numPr>
                <w:ilvl w:val="0"/>
                <w:numId w:val="11"/>
              </w:numPr>
              <w:ind w:left="462"/>
              <w:contextualSpacing/>
              <w:rPr>
                <w:rFonts w:ascii="Times New Roman" w:hAnsi="Times New Roman" w:cs="Times New Roman"/>
                <w:sz w:val="18"/>
                <w:szCs w:val="20"/>
              </w:rPr>
            </w:pPr>
            <w:r w:rsidRPr="00B859FE">
              <w:rPr>
                <w:rFonts w:ascii="Times New Roman" w:hAnsi="Times New Roman" w:cs="Times New Roman"/>
                <w:sz w:val="18"/>
                <w:szCs w:val="20"/>
              </w:rPr>
              <w:t>uvid u ocjene</w:t>
            </w:r>
            <w:r w:rsidRPr="00B859FE">
              <w:rPr>
                <w:rFonts w:ascii="Times New Roman" w:hAnsi="Times New Roman" w:cs="Times New Roman"/>
                <w:sz w:val="18"/>
                <w:szCs w:val="20"/>
              </w:rPr>
              <w:tab/>
            </w:r>
          </w:p>
          <w:p w:rsidR="0038713B" w:rsidRPr="00B859FE" w:rsidRDefault="0038713B" w:rsidP="003E462B">
            <w:pPr>
              <w:numPr>
                <w:ilvl w:val="0"/>
                <w:numId w:val="11"/>
              </w:numPr>
              <w:ind w:left="462"/>
              <w:contextualSpacing/>
              <w:rPr>
                <w:rFonts w:ascii="Times New Roman" w:hAnsi="Times New Roman" w:cs="Times New Roman"/>
                <w:sz w:val="18"/>
                <w:szCs w:val="20"/>
              </w:rPr>
            </w:pPr>
            <w:r w:rsidRPr="00B859FE">
              <w:rPr>
                <w:rFonts w:ascii="Times New Roman" w:hAnsi="Times New Roman" w:cs="Times New Roman"/>
                <w:sz w:val="18"/>
                <w:szCs w:val="20"/>
              </w:rPr>
              <w:t>učenička prava (pravilnik o ocjenjivanju i sl.)</w:t>
            </w:r>
          </w:p>
          <w:p w:rsidR="0038713B" w:rsidRPr="00B859FE" w:rsidRDefault="0038713B" w:rsidP="003E462B">
            <w:pPr>
              <w:numPr>
                <w:ilvl w:val="0"/>
                <w:numId w:val="11"/>
              </w:numPr>
              <w:ind w:left="462"/>
              <w:contextualSpacing/>
              <w:rPr>
                <w:rFonts w:ascii="Times New Roman" w:hAnsi="Times New Roman" w:cs="Times New Roman"/>
                <w:sz w:val="18"/>
                <w:szCs w:val="20"/>
              </w:rPr>
            </w:pPr>
            <w:r w:rsidRPr="00B859FE">
              <w:rPr>
                <w:rFonts w:ascii="Times New Roman" w:hAnsi="Times New Roman" w:cs="Times New Roman"/>
                <w:sz w:val="18"/>
                <w:szCs w:val="20"/>
              </w:rPr>
              <w:t>dužnosti (kućni red, pedagoške mjere)</w:t>
            </w:r>
          </w:p>
          <w:p w:rsidR="0038713B" w:rsidRPr="00B859FE" w:rsidRDefault="0038713B" w:rsidP="0038713B">
            <w:pPr>
              <w:rPr>
                <w:rFonts w:ascii="Times New Roman" w:hAnsi="Times New Roman" w:cs="Times New Roman"/>
                <w:sz w:val="18"/>
                <w:szCs w:val="20"/>
              </w:rPr>
            </w:pPr>
            <w:r w:rsidRPr="00B859FE">
              <w:rPr>
                <w:rFonts w:ascii="Times New Roman" w:hAnsi="Times New Roman" w:cs="Times New Roman"/>
                <w:sz w:val="18"/>
                <w:szCs w:val="20"/>
              </w:rPr>
              <w:t xml:space="preserve">3. Koliko si mogao/la doživjeti školu kao partnera u ostvarivanju obrazovanja? </w:t>
            </w:r>
          </w:p>
          <w:p w:rsidR="0038713B" w:rsidRPr="00B859FE" w:rsidRDefault="0038713B" w:rsidP="0038713B">
            <w:pPr>
              <w:rPr>
                <w:rFonts w:ascii="Times New Roman" w:hAnsi="Times New Roman" w:cs="Times New Roman"/>
                <w:sz w:val="18"/>
                <w:szCs w:val="20"/>
              </w:rPr>
            </w:pPr>
            <w:r w:rsidRPr="00B859FE">
              <w:rPr>
                <w:rFonts w:ascii="Times New Roman" w:hAnsi="Times New Roman" w:cs="Times New Roman"/>
                <w:sz w:val="18"/>
                <w:szCs w:val="20"/>
              </w:rPr>
              <w:t>4. Kako bi ocijenio/la suradnju sa:</w:t>
            </w:r>
          </w:p>
          <w:p w:rsidR="0038713B" w:rsidRPr="00B859FE" w:rsidRDefault="0038713B" w:rsidP="003E462B">
            <w:pPr>
              <w:numPr>
                <w:ilvl w:val="0"/>
                <w:numId w:val="12"/>
              </w:numPr>
              <w:ind w:left="462"/>
              <w:contextualSpacing/>
              <w:rPr>
                <w:rFonts w:ascii="Times New Roman" w:hAnsi="Times New Roman" w:cs="Times New Roman"/>
                <w:sz w:val="18"/>
                <w:szCs w:val="20"/>
              </w:rPr>
            </w:pPr>
            <w:r w:rsidRPr="00B859FE">
              <w:rPr>
                <w:rFonts w:ascii="Times New Roman" w:hAnsi="Times New Roman" w:cs="Times New Roman"/>
                <w:sz w:val="18"/>
                <w:szCs w:val="20"/>
              </w:rPr>
              <w:t>razrednikom/razrednicom</w:t>
            </w:r>
          </w:p>
          <w:p w:rsidR="0038713B" w:rsidRPr="00B859FE" w:rsidRDefault="0038713B" w:rsidP="003E462B">
            <w:pPr>
              <w:numPr>
                <w:ilvl w:val="0"/>
                <w:numId w:val="12"/>
              </w:numPr>
              <w:ind w:left="462"/>
              <w:contextualSpacing/>
              <w:rPr>
                <w:rFonts w:ascii="Times New Roman" w:hAnsi="Times New Roman" w:cs="Times New Roman"/>
                <w:sz w:val="18"/>
                <w:szCs w:val="20"/>
              </w:rPr>
            </w:pPr>
            <w:r w:rsidRPr="00B859FE">
              <w:rPr>
                <w:rFonts w:ascii="Times New Roman" w:hAnsi="Times New Roman" w:cs="Times New Roman"/>
                <w:sz w:val="18"/>
                <w:szCs w:val="20"/>
              </w:rPr>
              <w:t>predmetnim nastavnicima</w:t>
            </w:r>
          </w:p>
          <w:p w:rsidR="0038713B" w:rsidRPr="00B859FE" w:rsidRDefault="0038713B" w:rsidP="003E462B">
            <w:pPr>
              <w:numPr>
                <w:ilvl w:val="0"/>
                <w:numId w:val="12"/>
              </w:numPr>
              <w:ind w:left="462"/>
              <w:contextualSpacing/>
              <w:rPr>
                <w:rFonts w:ascii="Times New Roman" w:hAnsi="Times New Roman" w:cs="Times New Roman"/>
                <w:sz w:val="18"/>
                <w:szCs w:val="20"/>
              </w:rPr>
            </w:pPr>
            <w:r w:rsidRPr="00B859FE">
              <w:rPr>
                <w:rFonts w:ascii="Times New Roman" w:hAnsi="Times New Roman" w:cs="Times New Roman"/>
                <w:sz w:val="18"/>
                <w:szCs w:val="20"/>
              </w:rPr>
              <w:t>pedagogom</w:t>
            </w:r>
          </w:p>
          <w:p w:rsidR="0038713B" w:rsidRPr="00B859FE" w:rsidRDefault="0038713B" w:rsidP="003E462B">
            <w:pPr>
              <w:numPr>
                <w:ilvl w:val="0"/>
                <w:numId w:val="12"/>
              </w:numPr>
              <w:ind w:left="462"/>
              <w:contextualSpacing/>
              <w:rPr>
                <w:rFonts w:ascii="Times New Roman" w:hAnsi="Times New Roman" w:cs="Times New Roman"/>
                <w:sz w:val="18"/>
                <w:szCs w:val="20"/>
              </w:rPr>
            </w:pPr>
            <w:r w:rsidRPr="00B859FE">
              <w:rPr>
                <w:rFonts w:ascii="Times New Roman" w:hAnsi="Times New Roman" w:cs="Times New Roman"/>
                <w:sz w:val="18"/>
                <w:szCs w:val="20"/>
              </w:rPr>
              <w:t>školskim psihologom</w:t>
            </w:r>
            <w:r w:rsidRPr="00B859FE">
              <w:rPr>
                <w:rFonts w:ascii="Times New Roman" w:hAnsi="Times New Roman" w:cs="Times New Roman"/>
                <w:sz w:val="18"/>
                <w:szCs w:val="20"/>
              </w:rPr>
              <w:tab/>
            </w:r>
          </w:p>
          <w:p w:rsidR="0038713B" w:rsidRPr="00B859FE" w:rsidRDefault="0038713B" w:rsidP="003E462B">
            <w:pPr>
              <w:numPr>
                <w:ilvl w:val="0"/>
                <w:numId w:val="12"/>
              </w:numPr>
              <w:ind w:left="462"/>
              <w:contextualSpacing/>
              <w:rPr>
                <w:rFonts w:ascii="Times New Roman" w:hAnsi="Times New Roman" w:cs="Times New Roman"/>
                <w:sz w:val="18"/>
                <w:szCs w:val="20"/>
              </w:rPr>
            </w:pPr>
            <w:r w:rsidRPr="00B859FE">
              <w:rPr>
                <w:rFonts w:ascii="Times New Roman" w:hAnsi="Times New Roman" w:cs="Times New Roman"/>
                <w:sz w:val="18"/>
                <w:szCs w:val="20"/>
              </w:rPr>
              <w:t>administrativnim osobljem (tajnik, blagajnik)</w:t>
            </w:r>
          </w:p>
          <w:p w:rsidR="0038713B" w:rsidRPr="00B859FE" w:rsidRDefault="0038713B" w:rsidP="0038713B">
            <w:pPr>
              <w:ind w:left="102"/>
              <w:rPr>
                <w:rFonts w:ascii="Times New Roman" w:hAnsi="Times New Roman" w:cs="Times New Roman"/>
                <w:sz w:val="18"/>
                <w:szCs w:val="20"/>
              </w:rPr>
            </w:pPr>
            <w:r w:rsidRPr="00B859FE">
              <w:rPr>
                <w:rFonts w:ascii="Times New Roman" w:hAnsi="Times New Roman" w:cs="Times New Roman"/>
                <w:sz w:val="18"/>
                <w:szCs w:val="20"/>
              </w:rPr>
              <w:t>f) ravnateljem škole</w:t>
            </w:r>
          </w:p>
        </w:tc>
        <w:tc>
          <w:tcPr>
            <w:tcW w:w="5386" w:type="dxa"/>
            <w:gridSpan w:val="2"/>
          </w:tcPr>
          <w:tbl>
            <w:tblPr>
              <w:tblW w:w="5258" w:type="dxa"/>
              <w:jc w:val="center"/>
              <w:tblLayout w:type="fixed"/>
              <w:tblLook w:val="04A0" w:firstRow="1" w:lastRow="0" w:firstColumn="1" w:lastColumn="0" w:noHBand="0" w:noVBand="1"/>
            </w:tblPr>
            <w:tblGrid>
              <w:gridCol w:w="811"/>
              <w:gridCol w:w="501"/>
              <w:gridCol w:w="502"/>
              <w:gridCol w:w="502"/>
              <w:gridCol w:w="735"/>
              <w:gridCol w:w="736"/>
              <w:gridCol w:w="735"/>
              <w:gridCol w:w="736"/>
            </w:tblGrid>
            <w:tr w:rsidR="00C6470A" w:rsidRPr="00B859FE" w:rsidTr="00C6470A">
              <w:trPr>
                <w:trHeight w:val="288"/>
                <w:jc w:val="center"/>
              </w:trPr>
              <w:tc>
                <w:tcPr>
                  <w:tcW w:w="81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811908">
                  <w:pPr>
                    <w:jc w:val="center"/>
                    <w:rPr>
                      <w:bCs/>
                      <w:sz w:val="18"/>
                      <w:szCs w:val="20"/>
                    </w:rPr>
                  </w:pPr>
                  <w:r w:rsidRPr="00B859FE">
                    <w:rPr>
                      <w:bCs/>
                      <w:sz w:val="18"/>
                      <w:szCs w:val="20"/>
                    </w:rPr>
                    <w:t>Pitanje</w:t>
                  </w:r>
                </w:p>
              </w:tc>
              <w:tc>
                <w:tcPr>
                  <w:tcW w:w="50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811908">
                  <w:pPr>
                    <w:jc w:val="center"/>
                    <w:rPr>
                      <w:b/>
                      <w:bCs/>
                      <w:sz w:val="18"/>
                      <w:szCs w:val="20"/>
                    </w:rPr>
                  </w:pPr>
                  <w:r w:rsidRPr="00B859FE">
                    <w:rPr>
                      <w:b/>
                      <w:bCs/>
                      <w:sz w:val="18"/>
                      <w:szCs w:val="20"/>
                    </w:rPr>
                    <w:t>4.G</w:t>
                  </w:r>
                </w:p>
              </w:tc>
              <w:tc>
                <w:tcPr>
                  <w:tcW w:w="50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811908">
                  <w:pPr>
                    <w:jc w:val="center"/>
                    <w:rPr>
                      <w:b/>
                      <w:bCs/>
                      <w:sz w:val="18"/>
                      <w:szCs w:val="20"/>
                    </w:rPr>
                  </w:pPr>
                  <w:r w:rsidRPr="00B859FE">
                    <w:rPr>
                      <w:b/>
                      <w:bCs/>
                      <w:sz w:val="18"/>
                      <w:szCs w:val="20"/>
                    </w:rPr>
                    <w:t>4.H</w:t>
                  </w:r>
                </w:p>
              </w:tc>
              <w:tc>
                <w:tcPr>
                  <w:tcW w:w="50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811908">
                  <w:pPr>
                    <w:jc w:val="center"/>
                    <w:rPr>
                      <w:b/>
                      <w:bCs/>
                      <w:sz w:val="18"/>
                      <w:szCs w:val="20"/>
                    </w:rPr>
                  </w:pPr>
                  <w:r w:rsidRPr="00B859FE">
                    <w:rPr>
                      <w:b/>
                      <w:bCs/>
                      <w:sz w:val="18"/>
                      <w:szCs w:val="20"/>
                    </w:rPr>
                    <w:t>4.NB</w:t>
                  </w:r>
                </w:p>
              </w:tc>
              <w:tc>
                <w:tcPr>
                  <w:tcW w:w="735" w:type="dxa"/>
                  <w:tcBorders>
                    <w:top w:val="single" w:sz="4" w:space="0" w:color="auto"/>
                    <w:left w:val="nil"/>
                    <w:bottom w:val="single" w:sz="4" w:space="0" w:color="auto"/>
                    <w:right w:val="nil"/>
                  </w:tcBorders>
                  <w:tcMar>
                    <w:left w:w="0" w:type="dxa"/>
                    <w:right w:w="0" w:type="dxa"/>
                  </w:tcMar>
                  <w:vAlign w:val="center"/>
                </w:tcPr>
                <w:p w:rsidR="00C6470A" w:rsidRPr="00B859FE" w:rsidRDefault="00C6470A" w:rsidP="00C6470A">
                  <w:pPr>
                    <w:jc w:val="center"/>
                    <w:rPr>
                      <w:b/>
                      <w:bCs/>
                      <w:sz w:val="18"/>
                      <w:szCs w:val="20"/>
                    </w:rPr>
                  </w:pPr>
                  <w:r w:rsidRPr="00B859FE">
                    <w:rPr>
                      <w:b/>
                      <w:bCs/>
                      <w:sz w:val="18"/>
                      <w:szCs w:val="20"/>
                    </w:rPr>
                    <w:t>Prosjek</w:t>
                  </w:r>
                </w:p>
                <w:p w:rsidR="00C6470A" w:rsidRPr="00B859FE" w:rsidRDefault="00C6470A" w:rsidP="00C6470A">
                  <w:pPr>
                    <w:jc w:val="center"/>
                    <w:rPr>
                      <w:b/>
                      <w:bCs/>
                      <w:sz w:val="18"/>
                      <w:szCs w:val="20"/>
                    </w:rPr>
                  </w:pPr>
                  <w:r w:rsidRPr="00B859FE">
                    <w:rPr>
                      <w:b/>
                      <w:bCs/>
                      <w:sz w:val="18"/>
                      <w:szCs w:val="20"/>
                    </w:rPr>
                    <w:t>17./18</w:t>
                  </w:r>
                </w:p>
              </w:tc>
              <w:tc>
                <w:tcPr>
                  <w:tcW w:w="736" w:type="dxa"/>
                  <w:tcBorders>
                    <w:top w:val="single" w:sz="4" w:space="0" w:color="auto"/>
                    <w:left w:val="nil"/>
                    <w:bottom w:val="single" w:sz="4" w:space="0" w:color="auto"/>
                    <w:right w:val="single" w:sz="4" w:space="0" w:color="auto"/>
                  </w:tcBorders>
                  <w:tcMar>
                    <w:left w:w="28" w:type="dxa"/>
                    <w:right w:w="28" w:type="dxa"/>
                  </w:tcMar>
                  <w:vAlign w:val="center"/>
                </w:tcPr>
                <w:p w:rsidR="00C6470A" w:rsidRPr="00B859FE" w:rsidRDefault="00C6470A" w:rsidP="00811908">
                  <w:pPr>
                    <w:jc w:val="center"/>
                    <w:rPr>
                      <w:b/>
                      <w:bCs/>
                      <w:sz w:val="18"/>
                      <w:szCs w:val="20"/>
                    </w:rPr>
                  </w:pPr>
                  <w:r w:rsidRPr="00B859FE">
                    <w:rPr>
                      <w:b/>
                      <w:bCs/>
                      <w:sz w:val="18"/>
                      <w:szCs w:val="20"/>
                    </w:rPr>
                    <w:t>Prosjek 16./17.</w:t>
                  </w:r>
                </w:p>
              </w:tc>
              <w:tc>
                <w:tcPr>
                  <w:tcW w:w="735"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811908">
                  <w:pPr>
                    <w:jc w:val="center"/>
                    <w:rPr>
                      <w:b/>
                      <w:bCs/>
                      <w:i/>
                      <w:sz w:val="18"/>
                      <w:szCs w:val="20"/>
                    </w:rPr>
                  </w:pPr>
                  <w:r w:rsidRPr="00B859FE">
                    <w:rPr>
                      <w:b/>
                      <w:bCs/>
                      <w:i/>
                      <w:sz w:val="18"/>
                      <w:szCs w:val="20"/>
                    </w:rPr>
                    <w:t>Prosjek</w:t>
                  </w:r>
                </w:p>
                <w:p w:rsidR="00C6470A" w:rsidRPr="00B859FE" w:rsidRDefault="00C6470A" w:rsidP="00811908">
                  <w:pPr>
                    <w:jc w:val="center"/>
                    <w:rPr>
                      <w:b/>
                      <w:bCs/>
                      <w:i/>
                      <w:sz w:val="18"/>
                      <w:szCs w:val="20"/>
                    </w:rPr>
                  </w:pPr>
                  <w:r w:rsidRPr="00B859FE">
                    <w:rPr>
                      <w:b/>
                      <w:bCs/>
                      <w:i/>
                      <w:sz w:val="18"/>
                      <w:szCs w:val="20"/>
                    </w:rPr>
                    <w:t>15./16.</w:t>
                  </w:r>
                </w:p>
              </w:tc>
              <w:tc>
                <w:tcPr>
                  <w:tcW w:w="7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6470A" w:rsidRPr="00B859FE" w:rsidRDefault="00C6470A" w:rsidP="00811908">
                  <w:pPr>
                    <w:jc w:val="center"/>
                    <w:rPr>
                      <w:rFonts w:eastAsiaTheme="minorHAnsi"/>
                      <w:b/>
                      <w:i/>
                      <w:sz w:val="18"/>
                      <w:szCs w:val="20"/>
                      <w:lang w:eastAsia="en-US"/>
                    </w:rPr>
                  </w:pPr>
                  <w:r w:rsidRPr="00B859FE">
                    <w:rPr>
                      <w:rFonts w:eastAsiaTheme="minorHAnsi"/>
                      <w:b/>
                      <w:i/>
                      <w:sz w:val="18"/>
                      <w:szCs w:val="20"/>
                      <w:lang w:eastAsia="en-US"/>
                    </w:rPr>
                    <w:t>Prosjek</w:t>
                  </w:r>
                </w:p>
                <w:p w:rsidR="00C6470A" w:rsidRPr="00B859FE" w:rsidRDefault="00C6470A" w:rsidP="00811908">
                  <w:pPr>
                    <w:jc w:val="center"/>
                    <w:rPr>
                      <w:rFonts w:eastAsiaTheme="minorHAnsi"/>
                      <w:b/>
                      <w:i/>
                      <w:sz w:val="18"/>
                      <w:szCs w:val="20"/>
                      <w:lang w:eastAsia="en-US"/>
                    </w:rPr>
                  </w:pPr>
                  <w:r w:rsidRPr="00B859FE">
                    <w:rPr>
                      <w:rFonts w:eastAsiaTheme="minorHAnsi"/>
                      <w:b/>
                      <w:i/>
                      <w:sz w:val="18"/>
                      <w:szCs w:val="20"/>
                      <w:lang w:eastAsia="en-US"/>
                    </w:rPr>
                    <w:t>14./15.</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1.a</w:t>
                  </w:r>
                </w:p>
              </w:tc>
              <w:tc>
                <w:tcPr>
                  <w:tcW w:w="50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3,58</w:t>
                  </w:r>
                </w:p>
              </w:tc>
              <w:tc>
                <w:tcPr>
                  <w:tcW w:w="50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2,90</w:t>
                  </w:r>
                </w:p>
              </w:tc>
              <w:tc>
                <w:tcPr>
                  <w:tcW w:w="50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3,64</w:t>
                  </w:r>
                </w:p>
              </w:tc>
              <w:tc>
                <w:tcPr>
                  <w:tcW w:w="7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3,37</w:t>
                  </w:r>
                </w:p>
              </w:tc>
              <w:tc>
                <w:tcPr>
                  <w:tcW w:w="736" w:type="dxa"/>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3,65</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3,62</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3,54</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1.b</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3,17</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2,90</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3,36</w:t>
                  </w:r>
                </w:p>
              </w:tc>
              <w:tc>
                <w:tcPr>
                  <w:tcW w:w="735" w:type="dxa"/>
                  <w:tcBorders>
                    <w:top w:val="nil"/>
                    <w:left w:val="single" w:sz="4" w:space="0" w:color="auto"/>
                    <w:bottom w:val="single" w:sz="4" w:space="0" w:color="auto"/>
                    <w:right w:val="single" w:sz="4" w:space="0" w:color="auto"/>
                  </w:tcBorders>
                  <w:shd w:val="clear" w:color="auto" w:fill="DEEAF6" w:themeFill="accent1" w:themeFillTint="33"/>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3,15</w:t>
                  </w:r>
                </w:p>
              </w:tc>
              <w:tc>
                <w:tcPr>
                  <w:tcW w:w="736" w:type="dxa"/>
                  <w:tcBorders>
                    <w:top w:val="nil"/>
                    <w:left w:val="nil"/>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3,05</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3,36</w:t>
                  </w:r>
                </w:p>
              </w:tc>
              <w:tc>
                <w:tcPr>
                  <w:tcW w:w="7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3,23</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1.c</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3,83</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3,24</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3,45</w:t>
                  </w:r>
                </w:p>
              </w:tc>
              <w:tc>
                <w:tcPr>
                  <w:tcW w:w="735" w:type="dxa"/>
                  <w:tcBorders>
                    <w:top w:val="nil"/>
                    <w:left w:val="single" w:sz="4" w:space="0" w:color="auto"/>
                    <w:bottom w:val="single" w:sz="4" w:space="0" w:color="auto"/>
                    <w:right w:val="single" w:sz="4" w:space="0" w:color="auto"/>
                  </w:tcBorders>
                  <w:shd w:val="clear" w:color="auto" w:fill="DEEAF6" w:themeFill="accent1" w:themeFillTint="33"/>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3,51</w:t>
                  </w:r>
                </w:p>
              </w:tc>
              <w:tc>
                <w:tcPr>
                  <w:tcW w:w="736" w:type="dxa"/>
                  <w:tcBorders>
                    <w:top w:val="nil"/>
                    <w:left w:val="nil"/>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3,31</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3,59</w:t>
                  </w:r>
                </w:p>
              </w:tc>
              <w:tc>
                <w:tcPr>
                  <w:tcW w:w="7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3,47</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1.d</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2,92</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2,81</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2,73</w:t>
                  </w:r>
                </w:p>
              </w:tc>
              <w:tc>
                <w:tcPr>
                  <w:tcW w:w="735" w:type="dxa"/>
                  <w:tcBorders>
                    <w:top w:val="nil"/>
                    <w:left w:val="single" w:sz="4" w:space="0" w:color="auto"/>
                    <w:bottom w:val="single" w:sz="4" w:space="0" w:color="auto"/>
                    <w:right w:val="single" w:sz="4" w:space="0" w:color="auto"/>
                  </w:tcBorders>
                  <w:shd w:val="clear" w:color="auto" w:fill="DEEAF6" w:themeFill="accent1" w:themeFillTint="33"/>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2,82</w:t>
                  </w:r>
                </w:p>
              </w:tc>
              <w:tc>
                <w:tcPr>
                  <w:tcW w:w="736" w:type="dxa"/>
                  <w:tcBorders>
                    <w:top w:val="nil"/>
                    <w:left w:val="nil"/>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2,40</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2,56</w:t>
                  </w:r>
                </w:p>
              </w:tc>
              <w:tc>
                <w:tcPr>
                  <w:tcW w:w="7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2,47</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2.a</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4,83</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4,43</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4,09</w:t>
                  </w:r>
                </w:p>
              </w:tc>
              <w:tc>
                <w:tcPr>
                  <w:tcW w:w="73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4,45</w:t>
                  </w:r>
                </w:p>
              </w:tc>
              <w:tc>
                <w:tcPr>
                  <w:tcW w:w="736" w:type="dxa"/>
                  <w:tcBorders>
                    <w:top w:val="nil"/>
                    <w:left w:val="nil"/>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4,51</w:t>
                  </w:r>
                </w:p>
              </w:tc>
              <w:tc>
                <w:tcPr>
                  <w:tcW w:w="735" w:type="dxa"/>
                  <w:tcBorders>
                    <w:top w:val="nil"/>
                    <w:left w:val="nil"/>
                    <w:bottom w:val="single" w:sz="4" w:space="0" w:color="auto"/>
                    <w:right w:val="single" w:sz="4" w:space="0" w:color="auto"/>
                  </w:tcBorders>
                  <w:shd w:val="clear" w:color="auto" w:fill="DEEAF6" w:themeFill="accent1" w:themeFillTint="33"/>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4,70</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4,25</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2.b</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3,92</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3,05</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3,82</w:t>
                  </w:r>
                </w:p>
              </w:tc>
              <w:tc>
                <w:tcPr>
                  <w:tcW w:w="735" w:type="dxa"/>
                  <w:tcBorders>
                    <w:top w:val="nil"/>
                    <w:left w:val="single" w:sz="4" w:space="0" w:color="auto"/>
                    <w:bottom w:val="single" w:sz="4" w:space="0" w:color="auto"/>
                    <w:right w:val="single" w:sz="4" w:space="0" w:color="auto"/>
                  </w:tcBorders>
                  <w:shd w:val="clear" w:color="auto" w:fill="FBE4D5" w:themeFill="accent2" w:themeFillTint="33"/>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3,59</w:t>
                  </w:r>
                </w:p>
              </w:tc>
              <w:tc>
                <w:tcPr>
                  <w:tcW w:w="736" w:type="dxa"/>
                  <w:tcBorders>
                    <w:top w:val="nil"/>
                    <w:left w:val="nil"/>
                    <w:bottom w:val="single" w:sz="4" w:space="0" w:color="auto"/>
                    <w:right w:val="single" w:sz="4" w:space="0" w:color="auto"/>
                  </w:tcBorders>
                  <w:shd w:val="clear" w:color="auto" w:fill="DEEAF6" w:themeFill="accent1"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3,77</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4,34</w:t>
                  </w:r>
                </w:p>
              </w:tc>
              <w:tc>
                <w:tcPr>
                  <w:tcW w:w="7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3,62</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2.c</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4,25</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3,71</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3,73</w:t>
                  </w:r>
                </w:p>
              </w:tc>
              <w:tc>
                <w:tcPr>
                  <w:tcW w:w="73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3,90</w:t>
                  </w:r>
                </w:p>
              </w:tc>
              <w:tc>
                <w:tcPr>
                  <w:tcW w:w="736" w:type="dxa"/>
                  <w:tcBorders>
                    <w:top w:val="nil"/>
                    <w:left w:val="nil"/>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4,01</w:t>
                  </w:r>
                </w:p>
              </w:tc>
              <w:tc>
                <w:tcPr>
                  <w:tcW w:w="735" w:type="dxa"/>
                  <w:tcBorders>
                    <w:top w:val="nil"/>
                    <w:left w:val="nil"/>
                    <w:bottom w:val="single" w:sz="4" w:space="0" w:color="auto"/>
                    <w:right w:val="single" w:sz="4" w:space="0" w:color="auto"/>
                  </w:tcBorders>
                  <w:shd w:val="clear" w:color="auto" w:fill="DEEAF6" w:themeFill="accent1" w:themeFillTint="33"/>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4,40</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3,71</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3.</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3,67</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2,81</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3,45</w:t>
                  </w:r>
                </w:p>
              </w:tc>
              <w:tc>
                <w:tcPr>
                  <w:tcW w:w="73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3,31</w:t>
                  </w:r>
                </w:p>
              </w:tc>
              <w:tc>
                <w:tcPr>
                  <w:tcW w:w="736" w:type="dxa"/>
                  <w:tcBorders>
                    <w:top w:val="nil"/>
                    <w:left w:val="nil"/>
                    <w:bottom w:val="single" w:sz="4" w:space="0" w:color="auto"/>
                    <w:right w:val="single" w:sz="4" w:space="0" w:color="auto"/>
                  </w:tcBorders>
                  <w:shd w:val="clear" w:color="auto" w:fill="DEEAF6" w:themeFill="accent1"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3,43</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3,40</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2,89</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4.a</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4,92</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3,00</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4,91</w:t>
                  </w:r>
                </w:p>
              </w:tc>
              <w:tc>
                <w:tcPr>
                  <w:tcW w:w="73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4,28</w:t>
                  </w:r>
                </w:p>
              </w:tc>
              <w:tc>
                <w:tcPr>
                  <w:tcW w:w="736" w:type="dxa"/>
                  <w:tcBorders>
                    <w:top w:val="nil"/>
                    <w:left w:val="nil"/>
                    <w:bottom w:val="single" w:sz="4" w:space="0" w:color="auto"/>
                    <w:right w:val="single" w:sz="4" w:space="0" w:color="auto"/>
                  </w:tcBorders>
                  <w:shd w:val="clear" w:color="auto" w:fill="DEEAF6" w:themeFill="accent1"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4,51</w:t>
                  </w:r>
                </w:p>
              </w:tc>
              <w:tc>
                <w:tcPr>
                  <w:tcW w:w="735" w:type="dxa"/>
                  <w:tcBorders>
                    <w:top w:val="nil"/>
                    <w:left w:val="nil"/>
                    <w:bottom w:val="single" w:sz="4" w:space="0" w:color="auto"/>
                    <w:right w:val="single" w:sz="4" w:space="0" w:color="auto"/>
                  </w:tcBorders>
                  <w:shd w:val="clear" w:color="auto" w:fill="FBE4D5" w:themeFill="accent2" w:themeFillTint="33"/>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3,94</w:t>
                  </w:r>
                </w:p>
              </w:tc>
              <w:tc>
                <w:tcPr>
                  <w:tcW w:w="7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4,48</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4.b</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3,42</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3,29</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3,82</w:t>
                  </w:r>
                </w:p>
              </w:tc>
              <w:tc>
                <w:tcPr>
                  <w:tcW w:w="73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3,51</w:t>
                  </w:r>
                </w:p>
              </w:tc>
              <w:tc>
                <w:tcPr>
                  <w:tcW w:w="736" w:type="dxa"/>
                  <w:tcBorders>
                    <w:top w:val="nil"/>
                    <w:left w:val="nil"/>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3,74</w:t>
                  </w:r>
                </w:p>
              </w:tc>
              <w:tc>
                <w:tcPr>
                  <w:tcW w:w="735" w:type="dxa"/>
                  <w:tcBorders>
                    <w:top w:val="nil"/>
                    <w:left w:val="nil"/>
                    <w:bottom w:val="single" w:sz="4" w:space="0" w:color="auto"/>
                    <w:right w:val="single" w:sz="4" w:space="0" w:color="auto"/>
                  </w:tcBorders>
                  <w:shd w:val="clear" w:color="auto" w:fill="DEEAF6" w:themeFill="accent1" w:themeFillTint="33"/>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3,76</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3,45</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4.c</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4,08</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3,86</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3,73</w:t>
                  </w:r>
                </w:p>
              </w:tc>
              <w:tc>
                <w:tcPr>
                  <w:tcW w:w="735" w:type="dxa"/>
                  <w:tcBorders>
                    <w:top w:val="nil"/>
                    <w:left w:val="single" w:sz="4" w:space="0" w:color="auto"/>
                    <w:bottom w:val="single" w:sz="4" w:space="0" w:color="auto"/>
                    <w:right w:val="single" w:sz="4" w:space="0" w:color="auto"/>
                  </w:tcBorders>
                  <w:shd w:val="clear" w:color="auto" w:fill="DEEAF6" w:themeFill="accent1" w:themeFillTint="33"/>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3,89</w:t>
                  </w:r>
                </w:p>
              </w:tc>
              <w:tc>
                <w:tcPr>
                  <w:tcW w:w="736" w:type="dxa"/>
                  <w:tcBorders>
                    <w:top w:val="nil"/>
                    <w:left w:val="nil"/>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3,77</w:t>
                  </w:r>
                </w:p>
              </w:tc>
              <w:tc>
                <w:tcPr>
                  <w:tcW w:w="735" w:type="dxa"/>
                  <w:tcBorders>
                    <w:top w:val="nil"/>
                    <w:left w:val="nil"/>
                    <w:bottom w:val="single" w:sz="4" w:space="0" w:color="auto"/>
                    <w:right w:val="single" w:sz="4" w:space="0" w:color="auto"/>
                  </w:tcBorders>
                  <w:shd w:val="clear" w:color="auto" w:fill="DEEAF6" w:themeFill="accent1" w:themeFillTint="33"/>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3,89</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3,57</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4.d</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4,25</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4,33</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3,55</w:t>
                  </w:r>
                </w:p>
              </w:tc>
              <w:tc>
                <w:tcPr>
                  <w:tcW w:w="735" w:type="dxa"/>
                  <w:tcBorders>
                    <w:top w:val="nil"/>
                    <w:left w:val="single" w:sz="4" w:space="0" w:color="auto"/>
                    <w:bottom w:val="single" w:sz="4" w:space="0" w:color="auto"/>
                    <w:right w:val="single" w:sz="4" w:space="0" w:color="auto"/>
                  </w:tcBorders>
                  <w:shd w:val="clear" w:color="auto" w:fill="DEEAF6" w:themeFill="accent1" w:themeFillTint="33"/>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4,04</w:t>
                  </w:r>
                </w:p>
              </w:tc>
              <w:tc>
                <w:tcPr>
                  <w:tcW w:w="736" w:type="dxa"/>
                  <w:tcBorders>
                    <w:top w:val="nil"/>
                    <w:left w:val="nil"/>
                    <w:bottom w:val="single" w:sz="4" w:space="0" w:color="auto"/>
                    <w:right w:val="single" w:sz="4" w:space="0" w:color="auto"/>
                  </w:tcBorders>
                  <w:shd w:val="clear" w:color="auto" w:fill="auto"/>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3,81</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3,48</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3,35</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4.e</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3,75</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3,62</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4,00</w:t>
                  </w:r>
                </w:p>
              </w:tc>
              <w:tc>
                <w:tcPr>
                  <w:tcW w:w="73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3,79</w:t>
                  </w:r>
                </w:p>
              </w:tc>
              <w:tc>
                <w:tcPr>
                  <w:tcW w:w="736" w:type="dxa"/>
                  <w:tcBorders>
                    <w:top w:val="nil"/>
                    <w:left w:val="nil"/>
                    <w:bottom w:val="single" w:sz="4" w:space="0" w:color="auto"/>
                    <w:right w:val="single" w:sz="4" w:space="0" w:color="auto"/>
                  </w:tcBorders>
                  <w:shd w:val="clear" w:color="auto" w:fill="DEEAF6" w:themeFill="accent1"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3,91</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3,72</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3,41</w:t>
                  </w:r>
                </w:p>
              </w:tc>
            </w:tr>
            <w:tr w:rsidR="00C6470A" w:rsidRPr="00B859FE" w:rsidTr="002C4135">
              <w:trPr>
                <w:trHeight w:val="288"/>
                <w:jc w:val="center"/>
              </w:trPr>
              <w:tc>
                <w:tcPr>
                  <w:tcW w:w="81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sz w:val="18"/>
                      <w:szCs w:val="20"/>
                    </w:rPr>
                  </w:pPr>
                  <w:r w:rsidRPr="00B859FE">
                    <w:rPr>
                      <w:sz w:val="18"/>
                      <w:szCs w:val="20"/>
                    </w:rPr>
                    <w:t>4.f</w:t>
                  </w:r>
                </w:p>
              </w:tc>
              <w:tc>
                <w:tcPr>
                  <w:tcW w:w="50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tcPr>
                <w:p w:rsidR="00C6470A" w:rsidRPr="00B859FE" w:rsidRDefault="00C6470A" w:rsidP="00C6470A">
                  <w:pPr>
                    <w:jc w:val="center"/>
                    <w:rPr>
                      <w:sz w:val="18"/>
                      <w:szCs w:val="20"/>
                    </w:rPr>
                  </w:pPr>
                  <w:r w:rsidRPr="00B859FE">
                    <w:rPr>
                      <w:sz w:val="18"/>
                      <w:szCs w:val="20"/>
                    </w:rPr>
                    <w:t>3,17</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3,24</w:t>
                  </w:r>
                </w:p>
              </w:tc>
              <w:tc>
                <w:tcPr>
                  <w:tcW w:w="502" w:type="dxa"/>
                  <w:tcBorders>
                    <w:top w:val="nil"/>
                    <w:left w:val="nil"/>
                    <w:bottom w:val="single" w:sz="4" w:space="0" w:color="auto"/>
                    <w:right w:val="single" w:sz="4" w:space="0" w:color="auto"/>
                  </w:tcBorders>
                  <w:shd w:val="clear" w:color="auto" w:fill="auto"/>
                  <w:noWrap/>
                  <w:tcMar>
                    <w:left w:w="28" w:type="dxa"/>
                    <w:right w:w="28" w:type="dxa"/>
                  </w:tcMar>
                  <w:vAlign w:val="center"/>
                </w:tcPr>
                <w:p w:rsidR="00C6470A" w:rsidRPr="00B859FE" w:rsidRDefault="00C6470A" w:rsidP="00C6470A">
                  <w:pPr>
                    <w:jc w:val="center"/>
                    <w:rPr>
                      <w:sz w:val="18"/>
                      <w:szCs w:val="20"/>
                    </w:rPr>
                  </w:pPr>
                  <w:r w:rsidRPr="00B859FE">
                    <w:rPr>
                      <w:sz w:val="18"/>
                      <w:szCs w:val="20"/>
                    </w:rPr>
                    <w:t>3,55</w:t>
                  </w:r>
                </w:p>
              </w:tc>
              <w:tc>
                <w:tcPr>
                  <w:tcW w:w="73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C6470A" w:rsidRPr="00B859FE" w:rsidRDefault="00C6470A" w:rsidP="00C6470A">
                  <w:pPr>
                    <w:jc w:val="center"/>
                    <w:rPr>
                      <w:rFonts w:eastAsiaTheme="minorHAnsi"/>
                      <w:b/>
                      <w:sz w:val="18"/>
                      <w:szCs w:val="20"/>
                      <w:lang w:eastAsia="en-US"/>
                    </w:rPr>
                  </w:pPr>
                  <w:r w:rsidRPr="00B859FE">
                    <w:rPr>
                      <w:rFonts w:eastAsiaTheme="minorHAnsi"/>
                      <w:b/>
                      <w:sz w:val="18"/>
                      <w:szCs w:val="20"/>
                      <w:lang w:eastAsia="en-US"/>
                    </w:rPr>
                    <w:t>3,32</w:t>
                  </w:r>
                </w:p>
              </w:tc>
              <w:tc>
                <w:tcPr>
                  <w:tcW w:w="736" w:type="dxa"/>
                  <w:tcBorders>
                    <w:top w:val="nil"/>
                    <w:left w:val="nil"/>
                    <w:bottom w:val="single" w:sz="4" w:space="0" w:color="auto"/>
                    <w:right w:val="single" w:sz="4" w:space="0" w:color="auto"/>
                  </w:tcBorders>
                  <w:shd w:val="clear" w:color="auto" w:fill="DEEAF6" w:themeFill="accent1"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3,37</w:t>
                  </w:r>
                </w:p>
              </w:tc>
              <w:tc>
                <w:tcPr>
                  <w:tcW w:w="7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C6470A" w:rsidRPr="00B859FE" w:rsidRDefault="00C6470A" w:rsidP="00C6470A">
                  <w:pPr>
                    <w:jc w:val="center"/>
                    <w:rPr>
                      <w:i/>
                      <w:sz w:val="18"/>
                      <w:szCs w:val="20"/>
                    </w:rPr>
                  </w:pPr>
                  <w:r w:rsidRPr="00B859FE">
                    <w:rPr>
                      <w:i/>
                      <w:sz w:val="18"/>
                      <w:szCs w:val="20"/>
                    </w:rPr>
                    <w:t>3,24</w:t>
                  </w:r>
                </w:p>
              </w:tc>
              <w:tc>
                <w:tcPr>
                  <w:tcW w:w="736" w:type="dxa"/>
                  <w:tcBorders>
                    <w:top w:val="nil"/>
                    <w:left w:val="single" w:sz="4" w:space="0" w:color="auto"/>
                    <w:bottom w:val="single" w:sz="4" w:space="0" w:color="auto"/>
                    <w:right w:val="single" w:sz="4" w:space="0" w:color="auto"/>
                  </w:tcBorders>
                  <w:shd w:val="clear" w:color="auto" w:fill="FBE4D5" w:themeFill="accent2" w:themeFillTint="33"/>
                  <w:tcMar>
                    <w:left w:w="28" w:type="dxa"/>
                    <w:right w:w="28" w:type="dxa"/>
                  </w:tcMar>
                  <w:vAlign w:val="center"/>
                </w:tcPr>
                <w:p w:rsidR="00C6470A" w:rsidRPr="00B859FE" w:rsidRDefault="00C6470A" w:rsidP="00C6470A">
                  <w:pPr>
                    <w:jc w:val="center"/>
                    <w:rPr>
                      <w:rFonts w:eastAsiaTheme="minorHAnsi"/>
                      <w:i/>
                      <w:sz w:val="18"/>
                      <w:szCs w:val="20"/>
                      <w:lang w:eastAsia="en-US"/>
                    </w:rPr>
                  </w:pPr>
                  <w:r w:rsidRPr="00B859FE">
                    <w:rPr>
                      <w:rFonts w:eastAsiaTheme="minorHAnsi"/>
                      <w:i/>
                      <w:sz w:val="18"/>
                      <w:szCs w:val="20"/>
                      <w:lang w:eastAsia="en-US"/>
                    </w:rPr>
                    <w:t>2,13</w:t>
                  </w:r>
                </w:p>
              </w:tc>
            </w:tr>
          </w:tbl>
          <w:p w:rsidR="0038713B" w:rsidRPr="00B859FE" w:rsidRDefault="0038713B" w:rsidP="0038713B">
            <w:pPr>
              <w:rPr>
                <w:rFonts w:ascii="Times New Roman" w:hAnsi="Times New Roman" w:cs="Times New Roman"/>
                <w:sz w:val="18"/>
                <w:szCs w:val="20"/>
              </w:rPr>
            </w:pPr>
          </w:p>
        </w:tc>
      </w:tr>
      <w:tr w:rsidR="00C6470A" w:rsidRPr="00B859FE" w:rsidTr="002C4135">
        <w:trPr>
          <w:gridAfter w:val="1"/>
          <w:wAfter w:w="7" w:type="dxa"/>
          <w:trHeight w:val="1013"/>
          <w:jc w:val="center"/>
        </w:trPr>
        <w:tc>
          <w:tcPr>
            <w:tcW w:w="9774" w:type="dxa"/>
            <w:gridSpan w:val="2"/>
          </w:tcPr>
          <w:tbl>
            <w:tblPr>
              <w:tblStyle w:val="Reetkatablice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53"/>
              <w:gridCol w:w="664"/>
              <w:gridCol w:w="665"/>
              <w:gridCol w:w="664"/>
              <w:gridCol w:w="895"/>
            </w:tblGrid>
            <w:tr w:rsidR="00C6470A" w:rsidRPr="00B859FE" w:rsidTr="00C6470A">
              <w:trPr>
                <w:jc w:val="center"/>
              </w:trPr>
              <w:tc>
                <w:tcPr>
                  <w:tcW w:w="5953" w:type="dxa"/>
                  <w:tcBorders>
                    <w:top w:val="single" w:sz="4" w:space="0" w:color="auto"/>
                    <w:left w:val="single" w:sz="4" w:space="0" w:color="auto"/>
                    <w:bottom w:val="single" w:sz="4" w:space="0" w:color="auto"/>
                  </w:tcBorders>
                </w:tcPr>
                <w:p w:rsidR="00C6470A" w:rsidRPr="00B859FE" w:rsidRDefault="00C6470A" w:rsidP="002A3C67">
                  <w:pPr>
                    <w:tabs>
                      <w:tab w:val="left" w:pos="720"/>
                      <w:tab w:val="left" w:leader="dot" w:pos="8280"/>
                    </w:tabs>
                    <w:rPr>
                      <w:rFonts w:ascii="Times New Roman" w:hAnsi="Times New Roman" w:cs="Times New Roman"/>
                      <w:sz w:val="18"/>
                      <w:szCs w:val="20"/>
                    </w:rPr>
                  </w:pPr>
                </w:p>
              </w:tc>
              <w:tc>
                <w:tcPr>
                  <w:tcW w:w="664" w:type="dxa"/>
                  <w:tcBorders>
                    <w:top w:val="single" w:sz="4" w:space="0" w:color="auto"/>
                    <w:bottom w:val="single" w:sz="4" w:space="0" w:color="auto"/>
                  </w:tcBorders>
                  <w:shd w:val="clear" w:color="auto" w:fill="auto"/>
                  <w:vAlign w:val="center"/>
                </w:tcPr>
                <w:p w:rsidR="00C6470A" w:rsidRPr="00B859FE" w:rsidRDefault="00C6470A" w:rsidP="002A3C67">
                  <w:pPr>
                    <w:jc w:val="center"/>
                    <w:rPr>
                      <w:rFonts w:ascii="Times New Roman" w:hAnsi="Times New Roman" w:cs="Times New Roman"/>
                      <w:b/>
                      <w:bCs/>
                      <w:sz w:val="18"/>
                      <w:szCs w:val="20"/>
                    </w:rPr>
                  </w:pPr>
                  <w:r w:rsidRPr="00B859FE">
                    <w:rPr>
                      <w:rFonts w:ascii="Times New Roman" w:hAnsi="Times New Roman" w:cs="Times New Roman"/>
                      <w:b/>
                      <w:bCs/>
                      <w:sz w:val="18"/>
                      <w:szCs w:val="20"/>
                    </w:rPr>
                    <w:t>4.G</w:t>
                  </w:r>
                </w:p>
              </w:tc>
              <w:tc>
                <w:tcPr>
                  <w:tcW w:w="665" w:type="dxa"/>
                  <w:tcBorders>
                    <w:top w:val="single" w:sz="4" w:space="0" w:color="auto"/>
                    <w:bottom w:val="single" w:sz="4" w:space="0" w:color="auto"/>
                  </w:tcBorders>
                  <w:shd w:val="clear" w:color="auto" w:fill="auto"/>
                  <w:vAlign w:val="center"/>
                </w:tcPr>
                <w:p w:rsidR="00C6470A" w:rsidRPr="00B859FE" w:rsidRDefault="00C6470A" w:rsidP="002A3C67">
                  <w:pPr>
                    <w:jc w:val="center"/>
                    <w:rPr>
                      <w:rFonts w:ascii="Times New Roman" w:hAnsi="Times New Roman" w:cs="Times New Roman"/>
                      <w:b/>
                      <w:bCs/>
                      <w:sz w:val="18"/>
                      <w:szCs w:val="20"/>
                    </w:rPr>
                  </w:pPr>
                  <w:r w:rsidRPr="00B859FE">
                    <w:rPr>
                      <w:rFonts w:ascii="Times New Roman" w:hAnsi="Times New Roman" w:cs="Times New Roman"/>
                      <w:b/>
                      <w:bCs/>
                      <w:sz w:val="18"/>
                      <w:szCs w:val="20"/>
                    </w:rPr>
                    <w:t>4.H</w:t>
                  </w:r>
                </w:p>
              </w:tc>
              <w:tc>
                <w:tcPr>
                  <w:tcW w:w="664" w:type="dxa"/>
                  <w:tcBorders>
                    <w:top w:val="single" w:sz="4" w:space="0" w:color="auto"/>
                    <w:bottom w:val="single" w:sz="4" w:space="0" w:color="auto"/>
                  </w:tcBorders>
                  <w:shd w:val="clear" w:color="auto" w:fill="auto"/>
                  <w:vAlign w:val="center"/>
                </w:tcPr>
                <w:p w:rsidR="00C6470A" w:rsidRPr="00B859FE" w:rsidRDefault="00C6470A" w:rsidP="002A3C67">
                  <w:pPr>
                    <w:jc w:val="center"/>
                    <w:rPr>
                      <w:rFonts w:ascii="Times New Roman" w:hAnsi="Times New Roman" w:cs="Times New Roman"/>
                      <w:b/>
                      <w:bCs/>
                      <w:sz w:val="18"/>
                      <w:szCs w:val="20"/>
                    </w:rPr>
                  </w:pPr>
                  <w:r w:rsidRPr="00B859FE">
                    <w:rPr>
                      <w:rFonts w:ascii="Times New Roman" w:hAnsi="Times New Roman" w:cs="Times New Roman"/>
                      <w:b/>
                      <w:bCs/>
                      <w:sz w:val="18"/>
                      <w:szCs w:val="20"/>
                    </w:rPr>
                    <w:t>4.NB</w:t>
                  </w:r>
                </w:p>
              </w:tc>
              <w:tc>
                <w:tcPr>
                  <w:tcW w:w="895" w:type="dxa"/>
                  <w:tcBorders>
                    <w:top w:val="single" w:sz="4" w:space="0" w:color="auto"/>
                    <w:bottom w:val="single" w:sz="4" w:space="0" w:color="auto"/>
                    <w:right w:val="single" w:sz="4" w:space="0" w:color="auto"/>
                  </w:tcBorders>
                  <w:shd w:val="clear" w:color="auto" w:fill="auto"/>
                  <w:vAlign w:val="center"/>
                </w:tcPr>
                <w:p w:rsidR="00C6470A" w:rsidRPr="00B859FE" w:rsidRDefault="00C6470A" w:rsidP="002A3C67">
                  <w:pPr>
                    <w:jc w:val="center"/>
                    <w:rPr>
                      <w:rFonts w:ascii="Times New Roman" w:hAnsi="Times New Roman" w:cs="Times New Roman"/>
                      <w:b/>
                      <w:bCs/>
                      <w:sz w:val="18"/>
                      <w:szCs w:val="20"/>
                    </w:rPr>
                  </w:pPr>
                  <w:r w:rsidRPr="00B859FE">
                    <w:rPr>
                      <w:rFonts w:ascii="Times New Roman" w:hAnsi="Times New Roman" w:cs="Times New Roman"/>
                      <w:b/>
                      <w:bCs/>
                      <w:sz w:val="18"/>
                      <w:szCs w:val="20"/>
                    </w:rPr>
                    <w:t>Prosjek</w:t>
                  </w:r>
                </w:p>
              </w:tc>
            </w:tr>
            <w:tr w:rsidR="00C6470A" w:rsidRPr="00B859FE" w:rsidTr="00C6470A">
              <w:trPr>
                <w:jc w:val="center"/>
              </w:trPr>
              <w:tc>
                <w:tcPr>
                  <w:tcW w:w="5953" w:type="dxa"/>
                  <w:tcBorders>
                    <w:top w:val="single" w:sz="4" w:space="0" w:color="auto"/>
                    <w:left w:val="single" w:sz="4" w:space="0" w:color="auto"/>
                    <w:right w:val="single" w:sz="4" w:space="0" w:color="auto"/>
                  </w:tcBorders>
                </w:tcPr>
                <w:p w:rsidR="00C6470A" w:rsidRPr="00B859FE" w:rsidRDefault="00C6470A" w:rsidP="002A3C67">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5. Prema tvojoj procjeni, nastavni program je bio:</w:t>
                  </w:r>
                </w:p>
              </w:tc>
              <w:tc>
                <w:tcPr>
                  <w:tcW w:w="664" w:type="dxa"/>
                  <w:tcBorders>
                    <w:top w:val="single" w:sz="4" w:space="0" w:color="auto"/>
                    <w:left w:val="single" w:sz="4" w:space="0" w:color="auto"/>
                    <w:right w:val="single" w:sz="4" w:space="0" w:color="auto"/>
                  </w:tcBorders>
                  <w:shd w:val="clear" w:color="auto" w:fill="auto"/>
                  <w:vAlign w:val="center"/>
                </w:tcPr>
                <w:p w:rsidR="00C6470A" w:rsidRPr="00B859FE" w:rsidRDefault="00C6470A" w:rsidP="002A3C67">
                  <w:pPr>
                    <w:jc w:val="center"/>
                    <w:rPr>
                      <w:rFonts w:ascii="Times New Roman" w:hAnsi="Times New Roman" w:cs="Times New Roman"/>
                      <w:b/>
                      <w:bCs/>
                      <w:sz w:val="18"/>
                      <w:szCs w:val="20"/>
                    </w:rPr>
                  </w:pPr>
                </w:p>
              </w:tc>
              <w:tc>
                <w:tcPr>
                  <w:tcW w:w="665" w:type="dxa"/>
                  <w:tcBorders>
                    <w:top w:val="single" w:sz="4" w:space="0" w:color="auto"/>
                    <w:left w:val="single" w:sz="4" w:space="0" w:color="auto"/>
                    <w:right w:val="single" w:sz="4" w:space="0" w:color="auto"/>
                  </w:tcBorders>
                  <w:shd w:val="clear" w:color="auto" w:fill="auto"/>
                  <w:vAlign w:val="center"/>
                </w:tcPr>
                <w:p w:rsidR="00C6470A" w:rsidRPr="00B859FE" w:rsidRDefault="00C6470A" w:rsidP="002A3C67">
                  <w:pPr>
                    <w:jc w:val="center"/>
                    <w:rPr>
                      <w:rFonts w:ascii="Times New Roman" w:hAnsi="Times New Roman" w:cs="Times New Roman"/>
                      <w:b/>
                      <w:bCs/>
                      <w:sz w:val="18"/>
                      <w:szCs w:val="20"/>
                    </w:rPr>
                  </w:pPr>
                </w:p>
              </w:tc>
              <w:tc>
                <w:tcPr>
                  <w:tcW w:w="664" w:type="dxa"/>
                  <w:tcBorders>
                    <w:top w:val="single" w:sz="4" w:space="0" w:color="auto"/>
                    <w:left w:val="single" w:sz="4" w:space="0" w:color="auto"/>
                    <w:right w:val="single" w:sz="4" w:space="0" w:color="auto"/>
                  </w:tcBorders>
                  <w:shd w:val="clear" w:color="auto" w:fill="auto"/>
                  <w:vAlign w:val="center"/>
                </w:tcPr>
                <w:p w:rsidR="00C6470A" w:rsidRPr="00B859FE" w:rsidRDefault="00C6470A" w:rsidP="002A3C67">
                  <w:pPr>
                    <w:jc w:val="center"/>
                    <w:rPr>
                      <w:rFonts w:ascii="Times New Roman" w:hAnsi="Times New Roman" w:cs="Times New Roman"/>
                      <w:b/>
                      <w:bCs/>
                      <w:sz w:val="18"/>
                      <w:szCs w:val="20"/>
                    </w:rPr>
                  </w:pPr>
                </w:p>
              </w:tc>
              <w:tc>
                <w:tcPr>
                  <w:tcW w:w="895" w:type="dxa"/>
                  <w:tcBorders>
                    <w:top w:val="single" w:sz="4" w:space="0" w:color="auto"/>
                    <w:left w:val="single" w:sz="4" w:space="0" w:color="auto"/>
                    <w:right w:val="single" w:sz="4" w:space="0" w:color="auto"/>
                  </w:tcBorders>
                  <w:shd w:val="clear" w:color="auto" w:fill="auto"/>
                  <w:vAlign w:val="center"/>
                </w:tcPr>
                <w:p w:rsidR="00C6470A" w:rsidRPr="00B859FE" w:rsidRDefault="00C6470A" w:rsidP="002A3C67">
                  <w:pPr>
                    <w:jc w:val="center"/>
                    <w:rPr>
                      <w:rFonts w:ascii="Times New Roman" w:hAnsi="Times New Roman" w:cs="Times New Roman"/>
                      <w:b/>
                      <w:bCs/>
                      <w:sz w:val="18"/>
                      <w:szCs w:val="20"/>
                    </w:rPr>
                  </w:pPr>
                </w:p>
              </w:tc>
            </w:tr>
            <w:tr w:rsidR="00C6470A" w:rsidRPr="00B859FE" w:rsidTr="00C6470A">
              <w:trPr>
                <w:jc w:val="center"/>
              </w:trPr>
              <w:tc>
                <w:tcPr>
                  <w:tcW w:w="5953" w:type="dxa"/>
                  <w:tcBorders>
                    <w:left w:val="single" w:sz="4" w:space="0" w:color="auto"/>
                    <w:right w:val="single" w:sz="4" w:space="0" w:color="auto"/>
                  </w:tcBorders>
                </w:tcPr>
                <w:p w:rsidR="00C6470A" w:rsidRPr="00B859FE" w:rsidRDefault="00C6470A" w:rsidP="002A3C67">
                  <w:pPr>
                    <w:tabs>
                      <w:tab w:val="left" w:pos="720"/>
                      <w:tab w:val="left" w:leader="dot" w:pos="8280"/>
                    </w:tabs>
                    <w:ind w:left="913"/>
                    <w:rPr>
                      <w:rFonts w:ascii="Times New Roman" w:hAnsi="Times New Roman" w:cs="Times New Roman"/>
                      <w:sz w:val="18"/>
                      <w:szCs w:val="20"/>
                    </w:rPr>
                  </w:pPr>
                  <w:r w:rsidRPr="00B859FE">
                    <w:rPr>
                      <w:rFonts w:ascii="Times New Roman" w:hAnsi="Times New Roman" w:cs="Times New Roman"/>
                      <w:sz w:val="18"/>
                      <w:szCs w:val="20"/>
                    </w:rPr>
                    <w:t>a)  previše težak</w:t>
                  </w:r>
                </w:p>
              </w:tc>
              <w:tc>
                <w:tcPr>
                  <w:tcW w:w="664" w:type="dxa"/>
                  <w:tcBorders>
                    <w:left w:val="single" w:sz="4" w:space="0" w:color="auto"/>
                    <w:right w:val="single" w:sz="4" w:space="0" w:color="auto"/>
                  </w:tcBorders>
                </w:tcPr>
                <w:p w:rsidR="00C6470A" w:rsidRPr="00B859FE" w:rsidRDefault="00C6470A" w:rsidP="002A3C67">
                  <w:pPr>
                    <w:tabs>
                      <w:tab w:val="left" w:pos="720"/>
                      <w:tab w:val="left" w:leader="dot" w:pos="8280"/>
                    </w:tabs>
                    <w:rPr>
                      <w:rFonts w:ascii="Times New Roman" w:hAnsi="Times New Roman" w:cs="Times New Roman"/>
                      <w:sz w:val="18"/>
                      <w:szCs w:val="20"/>
                    </w:rPr>
                  </w:pPr>
                </w:p>
              </w:tc>
              <w:tc>
                <w:tcPr>
                  <w:tcW w:w="665" w:type="dxa"/>
                  <w:tcBorders>
                    <w:left w:val="single" w:sz="4" w:space="0" w:color="auto"/>
                    <w:right w:val="single" w:sz="4" w:space="0" w:color="auto"/>
                  </w:tcBorders>
                </w:tcPr>
                <w:p w:rsidR="00C6470A" w:rsidRPr="00B859FE" w:rsidRDefault="00C6470A" w:rsidP="002A3C67">
                  <w:pPr>
                    <w:tabs>
                      <w:tab w:val="left" w:pos="720"/>
                      <w:tab w:val="left" w:leader="dot" w:pos="8280"/>
                    </w:tabs>
                    <w:rPr>
                      <w:rFonts w:ascii="Times New Roman" w:hAnsi="Times New Roman" w:cs="Times New Roman"/>
                      <w:sz w:val="18"/>
                      <w:szCs w:val="20"/>
                    </w:rPr>
                  </w:pPr>
                </w:p>
              </w:tc>
              <w:tc>
                <w:tcPr>
                  <w:tcW w:w="664" w:type="dxa"/>
                  <w:tcBorders>
                    <w:left w:val="single" w:sz="4" w:space="0" w:color="auto"/>
                    <w:right w:val="single" w:sz="4" w:space="0" w:color="auto"/>
                  </w:tcBorders>
                </w:tcPr>
                <w:p w:rsidR="00C6470A" w:rsidRPr="00B859FE" w:rsidRDefault="00C6470A" w:rsidP="002A3C67">
                  <w:pPr>
                    <w:tabs>
                      <w:tab w:val="left" w:pos="720"/>
                      <w:tab w:val="left" w:leader="dot" w:pos="8280"/>
                    </w:tabs>
                    <w:rPr>
                      <w:rFonts w:ascii="Times New Roman" w:hAnsi="Times New Roman" w:cs="Times New Roman"/>
                      <w:sz w:val="18"/>
                      <w:szCs w:val="20"/>
                    </w:rPr>
                  </w:pPr>
                </w:p>
              </w:tc>
              <w:tc>
                <w:tcPr>
                  <w:tcW w:w="895" w:type="dxa"/>
                  <w:tcBorders>
                    <w:left w:val="single" w:sz="4" w:space="0" w:color="auto"/>
                    <w:right w:val="single" w:sz="4" w:space="0" w:color="auto"/>
                  </w:tcBorders>
                </w:tcPr>
                <w:p w:rsidR="00C6470A" w:rsidRPr="00B859FE" w:rsidRDefault="00C6470A" w:rsidP="002A3C67">
                  <w:pPr>
                    <w:tabs>
                      <w:tab w:val="left" w:pos="720"/>
                      <w:tab w:val="left" w:leader="dot" w:pos="8280"/>
                    </w:tabs>
                    <w:rPr>
                      <w:rFonts w:ascii="Times New Roman" w:hAnsi="Times New Roman" w:cs="Times New Roman"/>
                      <w:sz w:val="18"/>
                      <w:szCs w:val="20"/>
                    </w:rPr>
                  </w:pPr>
                </w:p>
              </w:tc>
            </w:tr>
            <w:tr w:rsidR="00C6470A" w:rsidRPr="00B859FE" w:rsidTr="00C6470A">
              <w:trPr>
                <w:jc w:val="center"/>
              </w:trPr>
              <w:tc>
                <w:tcPr>
                  <w:tcW w:w="5953" w:type="dxa"/>
                  <w:tcBorders>
                    <w:left w:val="single" w:sz="4" w:space="0" w:color="auto"/>
                    <w:right w:val="single" w:sz="4" w:space="0" w:color="auto"/>
                  </w:tcBorders>
                </w:tcPr>
                <w:p w:rsidR="00C6470A" w:rsidRPr="00B859FE" w:rsidRDefault="00C6470A" w:rsidP="00C6470A">
                  <w:pPr>
                    <w:tabs>
                      <w:tab w:val="left" w:pos="720"/>
                      <w:tab w:val="left" w:leader="dot" w:pos="8280"/>
                    </w:tabs>
                    <w:ind w:left="913"/>
                    <w:rPr>
                      <w:rFonts w:ascii="Times New Roman" w:hAnsi="Times New Roman" w:cs="Times New Roman"/>
                      <w:b/>
                      <w:sz w:val="18"/>
                      <w:szCs w:val="20"/>
                    </w:rPr>
                  </w:pPr>
                  <w:r w:rsidRPr="00B859FE">
                    <w:rPr>
                      <w:rFonts w:ascii="Times New Roman" w:hAnsi="Times New Roman" w:cs="Times New Roman"/>
                      <w:b/>
                      <w:sz w:val="18"/>
                      <w:szCs w:val="20"/>
                    </w:rPr>
                    <w:t>b)  umjeren</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1,92</w:t>
                  </w:r>
                </w:p>
              </w:tc>
              <w:tc>
                <w:tcPr>
                  <w:tcW w:w="665" w:type="dxa"/>
                  <w:tcBorders>
                    <w:top w:val="single" w:sz="4" w:space="0" w:color="auto"/>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2,00</w:t>
                  </w:r>
                </w:p>
              </w:tc>
              <w:tc>
                <w:tcPr>
                  <w:tcW w:w="664" w:type="dxa"/>
                  <w:tcBorders>
                    <w:top w:val="single" w:sz="4" w:space="0" w:color="auto"/>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1,91</w:t>
                  </w:r>
                </w:p>
              </w:tc>
              <w:tc>
                <w:tcPr>
                  <w:tcW w:w="895" w:type="dxa"/>
                  <w:tcBorders>
                    <w:top w:val="single" w:sz="4" w:space="0" w:color="auto"/>
                    <w:left w:val="single" w:sz="4" w:space="0" w:color="auto"/>
                    <w:bottom w:val="single" w:sz="4" w:space="0" w:color="auto"/>
                    <w:right w:val="single" w:sz="4" w:space="0" w:color="auto"/>
                  </w:tcBorders>
                  <w:shd w:val="clear" w:color="auto" w:fill="auto"/>
                  <w:vAlign w:val="bottom"/>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1,94</w:t>
                  </w:r>
                </w:p>
              </w:tc>
            </w:tr>
            <w:tr w:rsidR="00C6470A" w:rsidRPr="00B859FE" w:rsidTr="00C6470A">
              <w:trPr>
                <w:jc w:val="center"/>
              </w:trPr>
              <w:tc>
                <w:tcPr>
                  <w:tcW w:w="5953" w:type="dxa"/>
                  <w:tcBorders>
                    <w:left w:val="single" w:sz="4" w:space="0" w:color="auto"/>
                    <w:bottom w:val="single" w:sz="4" w:space="0" w:color="auto"/>
                    <w:right w:val="single" w:sz="4" w:space="0" w:color="auto"/>
                  </w:tcBorders>
                </w:tcPr>
                <w:p w:rsidR="00C6470A" w:rsidRPr="00B859FE" w:rsidRDefault="00C6470A" w:rsidP="002A3C67">
                  <w:pPr>
                    <w:tabs>
                      <w:tab w:val="left" w:pos="720"/>
                      <w:tab w:val="left" w:leader="dot" w:pos="8280"/>
                    </w:tabs>
                    <w:ind w:left="913"/>
                    <w:rPr>
                      <w:rFonts w:ascii="Times New Roman" w:hAnsi="Times New Roman" w:cs="Times New Roman"/>
                      <w:sz w:val="18"/>
                      <w:szCs w:val="20"/>
                    </w:rPr>
                  </w:pPr>
                  <w:r w:rsidRPr="00B859FE">
                    <w:rPr>
                      <w:rFonts w:ascii="Times New Roman" w:hAnsi="Times New Roman" w:cs="Times New Roman"/>
                      <w:sz w:val="18"/>
                      <w:szCs w:val="20"/>
                    </w:rPr>
                    <w:t>c)  lagan</w:t>
                  </w:r>
                </w:p>
              </w:tc>
              <w:tc>
                <w:tcPr>
                  <w:tcW w:w="664" w:type="dxa"/>
                  <w:tcBorders>
                    <w:left w:val="single" w:sz="4" w:space="0" w:color="auto"/>
                    <w:bottom w:val="single" w:sz="4" w:space="0" w:color="auto"/>
                    <w:right w:val="single" w:sz="4" w:space="0" w:color="auto"/>
                  </w:tcBorders>
                  <w:shd w:val="clear" w:color="auto" w:fill="auto"/>
                  <w:vAlign w:val="bottom"/>
                </w:tcPr>
                <w:p w:rsidR="00C6470A" w:rsidRPr="00B859FE" w:rsidRDefault="00C6470A" w:rsidP="002A3C67">
                  <w:pPr>
                    <w:jc w:val="center"/>
                    <w:rPr>
                      <w:rFonts w:ascii="Times New Roman" w:hAnsi="Times New Roman" w:cs="Times New Roman"/>
                      <w:sz w:val="18"/>
                      <w:szCs w:val="20"/>
                    </w:rPr>
                  </w:pPr>
                </w:p>
              </w:tc>
              <w:tc>
                <w:tcPr>
                  <w:tcW w:w="665" w:type="dxa"/>
                  <w:tcBorders>
                    <w:left w:val="single" w:sz="4" w:space="0" w:color="auto"/>
                    <w:bottom w:val="single" w:sz="4" w:space="0" w:color="auto"/>
                    <w:right w:val="single" w:sz="4" w:space="0" w:color="auto"/>
                  </w:tcBorders>
                  <w:shd w:val="clear" w:color="auto" w:fill="auto"/>
                  <w:vAlign w:val="center"/>
                </w:tcPr>
                <w:p w:rsidR="00C6470A" w:rsidRPr="00B859FE" w:rsidRDefault="00C6470A" w:rsidP="002A3C67">
                  <w:pPr>
                    <w:jc w:val="center"/>
                    <w:rPr>
                      <w:rFonts w:ascii="Times New Roman" w:hAnsi="Times New Roman" w:cs="Times New Roman"/>
                      <w:sz w:val="18"/>
                      <w:szCs w:val="20"/>
                    </w:rPr>
                  </w:pPr>
                </w:p>
              </w:tc>
              <w:tc>
                <w:tcPr>
                  <w:tcW w:w="664" w:type="dxa"/>
                  <w:tcBorders>
                    <w:left w:val="single" w:sz="4" w:space="0" w:color="auto"/>
                    <w:bottom w:val="single" w:sz="4" w:space="0" w:color="auto"/>
                    <w:right w:val="single" w:sz="4" w:space="0" w:color="auto"/>
                  </w:tcBorders>
                  <w:shd w:val="clear" w:color="auto" w:fill="auto"/>
                  <w:vAlign w:val="center"/>
                </w:tcPr>
                <w:p w:rsidR="00C6470A" w:rsidRPr="00B859FE" w:rsidRDefault="00C6470A" w:rsidP="002A3C67">
                  <w:pPr>
                    <w:jc w:val="center"/>
                    <w:rPr>
                      <w:rFonts w:ascii="Times New Roman" w:hAnsi="Times New Roman" w:cs="Times New Roman"/>
                      <w:sz w:val="18"/>
                      <w:szCs w:val="20"/>
                    </w:rPr>
                  </w:pPr>
                </w:p>
              </w:tc>
              <w:tc>
                <w:tcPr>
                  <w:tcW w:w="895" w:type="dxa"/>
                  <w:tcBorders>
                    <w:left w:val="single" w:sz="4" w:space="0" w:color="auto"/>
                    <w:bottom w:val="single" w:sz="4" w:space="0" w:color="auto"/>
                    <w:right w:val="single" w:sz="4" w:space="0" w:color="auto"/>
                  </w:tcBorders>
                  <w:shd w:val="clear" w:color="auto" w:fill="auto"/>
                  <w:vAlign w:val="center"/>
                </w:tcPr>
                <w:p w:rsidR="00C6470A" w:rsidRPr="00B859FE" w:rsidRDefault="00C6470A" w:rsidP="002A3C67">
                  <w:pPr>
                    <w:jc w:val="center"/>
                    <w:rPr>
                      <w:rFonts w:ascii="Times New Roman" w:hAnsi="Times New Roman" w:cs="Times New Roman"/>
                      <w:sz w:val="18"/>
                      <w:szCs w:val="20"/>
                    </w:rPr>
                  </w:pPr>
                </w:p>
              </w:tc>
            </w:tr>
            <w:tr w:rsidR="00C6470A" w:rsidRPr="00B859FE" w:rsidTr="00C6470A">
              <w:trPr>
                <w:jc w:val="center"/>
              </w:trPr>
              <w:tc>
                <w:tcPr>
                  <w:tcW w:w="5953" w:type="dxa"/>
                  <w:tcBorders>
                    <w:top w:val="single" w:sz="4" w:space="0" w:color="auto"/>
                    <w:left w:val="single" w:sz="4" w:space="0" w:color="auto"/>
                    <w:right w:val="single" w:sz="4" w:space="0" w:color="auto"/>
                  </w:tcBorders>
                </w:tcPr>
                <w:p w:rsidR="00C6470A" w:rsidRPr="00B859FE" w:rsidRDefault="00C6470A" w:rsidP="00B56C7E">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6. Koliko si truda uložio/la za ostvareni rezultat:</w:t>
                  </w:r>
                </w:p>
              </w:tc>
              <w:tc>
                <w:tcPr>
                  <w:tcW w:w="664" w:type="dxa"/>
                  <w:tcBorders>
                    <w:top w:val="single" w:sz="4" w:space="0" w:color="auto"/>
                    <w:left w:val="single" w:sz="4" w:space="0" w:color="auto"/>
                    <w:right w:val="single" w:sz="4" w:space="0" w:color="auto"/>
                  </w:tcBorders>
                  <w:shd w:val="clear" w:color="auto" w:fill="auto"/>
                  <w:vAlign w:val="center"/>
                </w:tcPr>
                <w:p w:rsidR="00C6470A" w:rsidRPr="00B859FE" w:rsidRDefault="00C6470A" w:rsidP="00B56C7E">
                  <w:pPr>
                    <w:jc w:val="center"/>
                    <w:rPr>
                      <w:rFonts w:ascii="Times New Roman" w:hAnsi="Times New Roman" w:cs="Times New Roman"/>
                      <w:b/>
                      <w:bCs/>
                      <w:sz w:val="18"/>
                      <w:szCs w:val="20"/>
                    </w:rPr>
                  </w:pPr>
                </w:p>
              </w:tc>
              <w:tc>
                <w:tcPr>
                  <w:tcW w:w="665" w:type="dxa"/>
                  <w:tcBorders>
                    <w:top w:val="single" w:sz="4" w:space="0" w:color="auto"/>
                    <w:left w:val="single" w:sz="4" w:space="0" w:color="auto"/>
                    <w:right w:val="single" w:sz="4" w:space="0" w:color="auto"/>
                  </w:tcBorders>
                  <w:shd w:val="clear" w:color="auto" w:fill="auto"/>
                  <w:vAlign w:val="center"/>
                </w:tcPr>
                <w:p w:rsidR="00C6470A" w:rsidRPr="00B859FE" w:rsidRDefault="00C6470A" w:rsidP="00B56C7E">
                  <w:pPr>
                    <w:jc w:val="center"/>
                    <w:rPr>
                      <w:rFonts w:ascii="Times New Roman" w:hAnsi="Times New Roman" w:cs="Times New Roman"/>
                      <w:b/>
                      <w:bCs/>
                      <w:sz w:val="18"/>
                      <w:szCs w:val="20"/>
                    </w:rPr>
                  </w:pPr>
                </w:p>
              </w:tc>
              <w:tc>
                <w:tcPr>
                  <w:tcW w:w="664" w:type="dxa"/>
                  <w:tcBorders>
                    <w:top w:val="single" w:sz="4" w:space="0" w:color="auto"/>
                    <w:left w:val="single" w:sz="4" w:space="0" w:color="auto"/>
                    <w:right w:val="single" w:sz="4" w:space="0" w:color="auto"/>
                  </w:tcBorders>
                  <w:shd w:val="clear" w:color="auto" w:fill="auto"/>
                  <w:vAlign w:val="center"/>
                </w:tcPr>
                <w:p w:rsidR="00C6470A" w:rsidRPr="00B859FE" w:rsidRDefault="00C6470A" w:rsidP="00B56C7E">
                  <w:pPr>
                    <w:jc w:val="center"/>
                    <w:rPr>
                      <w:rFonts w:ascii="Times New Roman" w:hAnsi="Times New Roman" w:cs="Times New Roman"/>
                      <w:b/>
                      <w:bCs/>
                      <w:sz w:val="18"/>
                      <w:szCs w:val="20"/>
                    </w:rPr>
                  </w:pPr>
                </w:p>
              </w:tc>
              <w:tc>
                <w:tcPr>
                  <w:tcW w:w="895" w:type="dxa"/>
                  <w:tcBorders>
                    <w:top w:val="single" w:sz="4" w:space="0" w:color="auto"/>
                    <w:left w:val="single" w:sz="4" w:space="0" w:color="auto"/>
                    <w:right w:val="single" w:sz="4" w:space="0" w:color="auto"/>
                  </w:tcBorders>
                  <w:shd w:val="clear" w:color="auto" w:fill="auto"/>
                  <w:vAlign w:val="center"/>
                </w:tcPr>
                <w:p w:rsidR="00C6470A" w:rsidRPr="00B859FE" w:rsidRDefault="00C6470A" w:rsidP="00B56C7E">
                  <w:pPr>
                    <w:jc w:val="center"/>
                    <w:rPr>
                      <w:rFonts w:ascii="Times New Roman" w:hAnsi="Times New Roman" w:cs="Times New Roman"/>
                      <w:b/>
                      <w:bCs/>
                      <w:sz w:val="18"/>
                      <w:szCs w:val="20"/>
                    </w:rPr>
                  </w:pPr>
                </w:p>
              </w:tc>
            </w:tr>
            <w:tr w:rsidR="00C6470A" w:rsidRPr="00B859FE" w:rsidTr="00C6470A">
              <w:trPr>
                <w:jc w:val="center"/>
              </w:trPr>
              <w:tc>
                <w:tcPr>
                  <w:tcW w:w="5953" w:type="dxa"/>
                  <w:tcBorders>
                    <w:left w:val="single" w:sz="4" w:space="0" w:color="auto"/>
                    <w:right w:val="single" w:sz="4" w:space="0" w:color="auto"/>
                  </w:tcBorders>
                </w:tcPr>
                <w:p w:rsidR="00C6470A" w:rsidRPr="00B859FE" w:rsidRDefault="00C6470A" w:rsidP="00B56C7E">
                  <w:pPr>
                    <w:tabs>
                      <w:tab w:val="left" w:pos="720"/>
                      <w:tab w:val="left" w:leader="dot" w:pos="8280"/>
                    </w:tabs>
                    <w:ind w:left="913"/>
                    <w:rPr>
                      <w:rFonts w:ascii="Times New Roman" w:hAnsi="Times New Roman" w:cs="Times New Roman"/>
                      <w:sz w:val="18"/>
                      <w:szCs w:val="20"/>
                    </w:rPr>
                  </w:pPr>
                  <w:r w:rsidRPr="00B859FE">
                    <w:rPr>
                      <w:rFonts w:ascii="Times New Roman" w:hAnsi="Times New Roman" w:cs="Times New Roman"/>
                      <w:sz w:val="18"/>
                      <w:szCs w:val="20"/>
                    </w:rPr>
                    <w:t>a)  mnogo</w:t>
                  </w:r>
                </w:p>
              </w:tc>
              <w:tc>
                <w:tcPr>
                  <w:tcW w:w="664" w:type="dxa"/>
                  <w:tcBorders>
                    <w:left w:val="single" w:sz="4" w:space="0" w:color="auto"/>
                    <w:right w:val="single" w:sz="4" w:space="0" w:color="auto"/>
                  </w:tcBorders>
                  <w:shd w:val="clear" w:color="auto" w:fill="auto"/>
                </w:tcPr>
                <w:p w:rsidR="00C6470A" w:rsidRPr="00B859FE" w:rsidRDefault="00C6470A" w:rsidP="00B56C7E">
                  <w:pPr>
                    <w:tabs>
                      <w:tab w:val="left" w:pos="720"/>
                      <w:tab w:val="left" w:leader="dot" w:pos="8280"/>
                    </w:tabs>
                    <w:rPr>
                      <w:rFonts w:ascii="Times New Roman" w:hAnsi="Times New Roman" w:cs="Times New Roman"/>
                      <w:sz w:val="18"/>
                      <w:szCs w:val="20"/>
                    </w:rPr>
                  </w:pPr>
                </w:p>
              </w:tc>
              <w:tc>
                <w:tcPr>
                  <w:tcW w:w="665" w:type="dxa"/>
                  <w:tcBorders>
                    <w:left w:val="single" w:sz="4" w:space="0" w:color="auto"/>
                    <w:right w:val="single" w:sz="4" w:space="0" w:color="auto"/>
                  </w:tcBorders>
                  <w:shd w:val="clear" w:color="auto" w:fill="auto"/>
                </w:tcPr>
                <w:p w:rsidR="00C6470A" w:rsidRPr="00B859FE" w:rsidRDefault="00C6470A" w:rsidP="00B56C7E">
                  <w:pPr>
                    <w:tabs>
                      <w:tab w:val="left" w:pos="720"/>
                      <w:tab w:val="left" w:leader="dot" w:pos="8280"/>
                    </w:tabs>
                    <w:rPr>
                      <w:rFonts w:ascii="Times New Roman" w:hAnsi="Times New Roman" w:cs="Times New Roman"/>
                      <w:sz w:val="18"/>
                      <w:szCs w:val="20"/>
                    </w:rPr>
                  </w:pPr>
                </w:p>
              </w:tc>
              <w:tc>
                <w:tcPr>
                  <w:tcW w:w="664" w:type="dxa"/>
                  <w:tcBorders>
                    <w:left w:val="single" w:sz="4" w:space="0" w:color="auto"/>
                    <w:right w:val="single" w:sz="4" w:space="0" w:color="auto"/>
                  </w:tcBorders>
                  <w:shd w:val="clear" w:color="auto" w:fill="auto"/>
                </w:tcPr>
                <w:p w:rsidR="00C6470A" w:rsidRPr="00B859FE" w:rsidRDefault="00C6470A" w:rsidP="00B56C7E">
                  <w:pPr>
                    <w:tabs>
                      <w:tab w:val="left" w:pos="720"/>
                      <w:tab w:val="left" w:leader="dot" w:pos="8280"/>
                    </w:tabs>
                    <w:rPr>
                      <w:rFonts w:ascii="Times New Roman" w:hAnsi="Times New Roman" w:cs="Times New Roman"/>
                      <w:sz w:val="18"/>
                      <w:szCs w:val="20"/>
                    </w:rPr>
                  </w:pPr>
                </w:p>
              </w:tc>
              <w:tc>
                <w:tcPr>
                  <w:tcW w:w="895" w:type="dxa"/>
                  <w:tcBorders>
                    <w:left w:val="single" w:sz="4" w:space="0" w:color="auto"/>
                    <w:right w:val="single" w:sz="4" w:space="0" w:color="auto"/>
                  </w:tcBorders>
                  <w:shd w:val="clear" w:color="auto" w:fill="auto"/>
                </w:tcPr>
                <w:p w:rsidR="00C6470A" w:rsidRPr="00B859FE" w:rsidRDefault="00C6470A" w:rsidP="00B56C7E">
                  <w:pPr>
                    <w:tabs>
                      <w:tab w:val="left" w:pos="720"/>
                      <w:tab w:val="left" w:leader="dot" w:pos="8280"/>
                    </w:tabs>
                    <w:rPr>
                      <w:rFonts w:ascii="Times New Roman" w:hAnsi="Times New Roman" w:cs="Times New Roman"/>
                      <w:sz w:val="18"/>
                      <w:szCs w:val="20"/>
                    </w:rPr>
                  </w:pPr>
                </w:p>
              </w:tc>
            </w:tr>
            <w:tr w:rsidR="00C6470A" w:rsidRPr="00B859FE" w:rsidTr="005F17C3">
              <w:trPr>
                <w:jc w:val="center"/>
              </w:trPr>
              <w:tc>
                <w:tcPr>
                  <w:tcW w:w="5953" w:type="dxa"/>
                  <w:tcBorders>
                    <w:left w:val="single" w:sz="4" w:space="0" w:color="auto"/>
                    <w:right w:val="single" w:sz="4" w:space="0" w:color="auto"/>
                  </w:tcBorders>
                </w:tcPr>
                <w:p w:rsidR="00C6470A" w:rsidRPr="00B859FE" w:rsidRDefault="00C6470A" w:rsidP="00C6470A">
                  <w:pPr>
                    <w:tabs>
                      <w:tab w:val="left" w:pos="720"/>
                      <w:tab w:val="left" w:leader="dot" w:pos="8280"/>
                    </w:tabs>
                    <w:ind w:left="913"/>
                    <w:rPr>
                      <w:rFonts w:ascii="Times New Roman" w:hAnsi="Times New Roman" w:cs="Times New Roman"/>
                      <w:b/>
                      <w:sz w:val="18"/>
                      <w:szCs w:val="20"/>
                    </w:rPr>
                  </w:pPr>
                  <w:r w:rsidRPr="00B859FE">
                    <w:rPr>
                      <w:rFonts w:ascii="Times New Roman" w:hAnsi="Times New Roman" w:cs="Times New Roman"/>
                      <w:b/>
                      <w:sz w:val="18"/>
                      <w:szCs w:val="20"/>
                    </w:rPr>
                    <w:t>b)  umjereno</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1,50</w:t>
                  </w:r>
                </w:p>
              </w:tc>
              <w:tc>
                <w:tcPr>
                  <w:tcW w:w="665" w:type="dxa"/>
                  <w:tcBorders>
                    <w:top w:val="single" w:sz="4" w:space="0" w:color="auto"/>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2,52</w:t>
                  </w:r>
                </w:p>
              </w:tc>
              <w:tc>
                <w:tcPr>
                  <w:tcW w:w="664" w:type="dxa"/>
                  <w:tcBorders>
                    <w:top w:val="single" w:sz="4" w:space="0" w:color="auto"/>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2,45</w:t>
                  </w:r>
                </w:p>
              </w:tc>
              <w:tc>
                <w:tcPr>
                  <w:tcW w:w="895" w:type="dxa"/>
                  <w:tcBorders>
                    <w:top w:val="single" w:sz="4" w:space="0" w:color="auto"/>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2,16</w:t>
                  </w:r>
                </w:p>
              </w:tc>
            </w:tr>
            <w:tr w:rsidR="00C6470A" w:rsidRPr="00B859FE" w:rsidTr="00C6470A">
              <w:trPr>
                <w:jc w:val="center"/>
              </w:trPr>
              <w:tc>
                <w:tcPr>
                  <w:tcW w:w="5953" w:type="dxa"/>
                  <w:tcBorders>
                    <w:left w:val="single" w:sz="4" w:space="0" w:color="auto"/>
                    <w:bottom w:val="single" w:sz="4" w:space="0" w:color="auto"/>
                    <w:right w:val="single" w:sz="4" w:space="0" w:color="auto"/>
                  </w:tcBorders>
                </w:tcPr>
                <w:p w:rsidR="00C6470A" w:rsidRPr="00B859FE" w:rsidRDefault="00C6470A" w:rsidP="00B56C7E">
                  <w:pPr>
                    <w:tabs>
                      <w:tab w:val="left" w:pos="720"/>
                      <w:tab w:val="left" w:leader="dot" w:pos="8280"/>
                    </w:tabs>
                    <w:ind w:left="913"/>
                    <w:rPr>
                      <w:rFonts w:ascii="Times New Roman" w:hAnsi="Times New Roman" w:cs="Times New Roman"/>
                      <w:sz w:val="18"/>
                      <w:szCs w:val="20"/>
                    </w:rPr>
                  </w:pPr>
                  <w:r w:rsidRPr="00B859FE">
                    <w:rPr>
                      <w:rFonts w:ascii="Times New Roman" w:hAnsi="Times New Roman" w:cs="Times New Roman"/>
                      <w:sz w:val="18"/>
                      <w:szCs w:val="20"/>
                    </w:rPr>
                    <w:t>c)  nisam se morao/morala puno truditi</w:t>
                  </w:r>
                </w:p>
              </w:tc>
              <w:tc>
                <w:tcPr>
                  <w:tcW w:w="664" w:type="dxa"/>
                  <w:tcBorders>
                    <w:left w:val="single" w:sz="4" w:space="0" w:color="auto"/>
                    <w:bottom w:val="single" w:sz="4" w:space="0" w:color="auto"/>
                    <w:right w:val="single" w:sz="4" w:space="0" w:color="auto"/>
                  </w:tcBorders>
                  <w:shd w:val="clear" w:color="auto" w:fill="auto"/>
                </w:tcPr>
                <w:p w:rsidR="00C6470A" w:rsidRPr="00B859FE" w:rsidRDefault="00C6470A" w:rsidP="00B56C7E">
                  <w:pPr>
                    <w:tabs>
                      <w:tab w:val="left" w:pos="720"/>
                      <w:tab w:val="left" w:leader="dot" w:pos="8280"/>
                    </w:tabs>
                    <w:rPr>
                      <w:rFonts w:ascii="Times New Roman" w:hAnsi="Times New Roman" w:cs="Times New Roman"/>
                      <w:sz w:val="18"/>
                      <w:szCs w:val="20"/>
                    </w:rPr>
                  </w:pPr>
                </w:p>
              </w:tc>
              <w:tc>
                <w:tcPr>
                  <w:tcW w:w="665" w:type="dxa"/>
                  <w:tcBorders>
                    <w:left w:val="single" w:sz="4" w:space="0" w:color="auto"/>
                    <w:bottom w:val="single" w:sz="4" w:space="0" w:color="auto"/>
                    <w:right w:val="single" w:sz="4" w:space="0" w:color="auto"/>
                  </w:tcBorders>
                  <w:shd w:val="clear" w:color="auto" w:fill="auto"/>
                </w:tcPr>
                <w:p w:rsidR="00C6470A" w:rsidRPr="00B859FE" w:rsidRDefault="00C6470A" w:rsidP="00B56C7E">
                  <w:pPr>
                    <w:tabs>
                      <w:tab w:val="left" w:pos="720"/>
                      <w:tab w:val="left" w:leader="dot" w:pos="8280"/>
                    </w:tabs>
                    <w:rPr>
                      <w:rFonts w:ascii="Times New Roman" w:hAnsi="Times New Roman" w:cs="Times New Roman"/>
                      <w:sz w:val="18"/>
                      <w:szCs w:val="20"/>
                    </w:rPr>
                  </w:pPr>
                </w:p>
              </w:tc>
              <w:tc>
                <w:tcPr>
                  <w:tcW w:w="664" w:type="dxa"/>
                  <w:tcBorders>
                    <w:left w:val="single" w:sz="4" w:space="0" w:color="auto"/>
                    <w:bottom w:val="single" w:sz="4" w:space="0" w:color="auto"/>
                    <w:right w:val="single" w:sz="4" w:space="0" w:color="auto"/>
                  </w:tcBorders>
                  <w:shd w:val="clear" w:color="auto" w:fill="auto"/>
                </w:tcPr>
                <w:p w:rsidR="00C6470A" w:rsidRPr="00B859FE" w:rsidRDefault="00C6470A" w:rsidP="00B56C7E">
                  <w:pPr>
                    <w:tabs>
                      <w:tab w:val="left" w:pos="720"/>
                      <w:tab w:val="left" w:leader="dot" w:pos="8280"/>
                    </w:tabs>
                    <w:rPr>
                      <w:rFonts w:ascii="Times New Roman" w:hAnsi="Times New Roman" w:cs="Times New Roman"/>
                      <w:sz w:val="18"/>
                      <w:szCs w:val="20"/>
                    </w:rPr>
                  </w:pPr>
                </w:p>
              </w:tc>
              <w:tc>
                <w:tcPr>
                  <w:tcW w:w="895" w:type="dxa"/>
                  <w:tcBorders>
                    <w:left w:val="single" w:sz="4" w:space="0" w:color="auto"/>
                    <w:bottom w:val="single" w:sz="4" w:space="0" w:color="auto"/>
                    <w:right w:val="single" w:sz="4" w:space="0" w:color="auto"/>
                  </w:tcBorders>
                  <w:shd w:val="clear" w:color="auto" w:fill="auto"/>
                </w:tcPr>
                <w:p w:rsidR="00C6470A" w:rsidRPr="00B859FE" w:rsidRDefault="00C6470A" w:rsidP="00B56C7E">
                  <w:pPr>
                    <w:tabs>
                      <w:tab w:val="left" w:pos="720"/>
                      <w:tab w:val="left" w:leader="dot" w:pos="8280"/>
                    </w:tabs>
                    <w:rPr>
                      <w:rFonts w:ascii="Times New Roman" w:hAnsi="Times New Roman" w:cs="Times New Roman"/>
                      <w:sz w:val="18"/>
                      <w:szCs w:val="20"/>
                    </w:rPr>
                  </w:pPr>
                </w:p>
              </w:tc>
            </w:tr>
          </w:tbl>
          <w:p w:rsidR="002A3C67" w:rsidRPr="00B859FE" w:rsidRDefault="002A3C67" w:rsidP="0038713B">
            <w:pPr>
              <w:rPr>
                <w:rFonts w:ascii="Times New Roman" w:hAnsi="Times New Roman" w:cs="Times New Roman"/>
                <w:sz w:val="18"/>
                <w:szCs w:val="20"/>
              </w:rPr>
            </w:pPr>
          </w:p>
        </w:tc>
      </w:tr>
      <w:tr w:rsidR="00C6470A" w:rsidRPr="00B859FE" w:rsidTr="002C4135">
        <w:trPr>
          <w:gridAfter w:val="1"/>
          <w:wAfter w:w="7" w:type="dxa"/>
          <w:trHeight w:val="2289"/>
          <w:jc w:val="center"/>
        </w:trPr>
        <w:tc>
          <w:tcPr>
            <w:tcW w:w="9774" w:type="dxa"/>
            <w:gridSpan w:val="2"/>
            <w:vAlign w:val="center"/>
          </w:tcPr>
          <w:tbl>
            <w:tblPr>
              <w:tblStyle w:val="Reetkatablice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37"/>
              <w:gridCol w:w="778"/>
              <w:gridCol w:w="571"/>
              <w:gridCol w:w="644"/>
              <w:gridCol w:w="872"/>
              <w:gridCol w:w="11"/>
            </w:tblGrid>
            <w:tr w:rsidR="00C6470A" w:rsidRPr="00B859FE" w:rsidTr="00C6470A">
              <w:trPr>
                <w:gridAfter w:val="1"/>
                <w:wAfter w:w="11" w:type="dxa"/>
                <w:jc w:val="center"/>
              </w:trPr>
              <w:tc>
                <w:tcPr>
                  <w:tcW w:w="5937" w:type="dxa"/>
                  <w:tcBorders>
                    <w:top w:val="single" w:sz="4" w:space="0" w:color="auto"/>
                    <w:left w:val="single" w:sz="4" w:space="0" w:color="auto"/>
                    <w:bottom w:val="single" w:sz="4" w:space="0" w:color="auto"/>
                  </w:tcBorders>
                </w:tcPr>
                <w:p w:rsidR="00C6470A" w:rsidRPr="00B859FE" w:rsidRDefault="00C6470A" w:rsidP="0038713B">
                  <w:pPr>
                    <w:tabs>
                      <w:tab w:val="left" w:pos="720"/>
                      <w:tab w:val="left" w:leader="dot" w:pos="8280"/>
                    </w:tabs>
                    <w:rPr>
                      <w:rFonts w:ascii="Times New Roman" w:hAnsi="Times New Roman" w:cs="Times New Roman"/>
                      <w:sz w:val="18"/>
                      <w:szCs w:val="20"/>
                    </w:rPr>
                  </w:pPr>
                </w:p>
              </w:tc>
              <w:tc>
                <w:tcPr>
                  <w:tcW w:w="778" w:type="dxa"/>
                  <w:tcBorders>
                    <w:top w:val="single" w:sz="4" w:space="0" w:color="auto"/>
                    <w:bottom w:val="single" w:sz="4" w:space="0" w:color="auto"/>
                  </w:tcBorders>
                  <w:shd w:val="clear" w:color="auto" w:fill="auto"/>
                  <w:vAlign w:val="center"/>
                </w:tcPr>
                <w:p w:rsidR="00C6470A" w:rsidRPr="00B859FE" w:rsidRDefault="00C6470A" w:rsidP="0038713B">
                  <w:pPr>
                    <w:jc w:val="center"/>
                    <w:rPr>
                      <w:rFonts w:ascii="Times New Roman" w:hAnsi="Times New Roman" w:cs="Times New Roman"/>
                      <w:b/>
                      <w:bCs/>
                      <w:sz w:val="18"/>
                      <w:szCs w:val="20"/>
                    </w:rPr>
                  </w:pPr>
                  <w:r w:rsidRPr="00B859FE">
                    <w:rPr>
                      <w:rFonts w:ascii="Times New Roman" w:hAnsi="Times New Roman" w:cs="Times New Roman"/>
                      <w:b/>
                      <w:bCs/>
                      <w:sz w:val="18"/>
                      <w:szCs w:val="20"/>
                    </w:rPr>
                    <w:t>4.G</w:t>
                  </w:r>
                </w:p>
              </w:tc>
              <w:tc>
                <w:tcPr>
                  <w:tcW w:w="571" w:type="dxa"/>
                  <w:tcBorders>
                    <w:top w:val="single" w:sz="4" w:space="0" w:color="auto"/>
                    <w:bottom w:val="single" w:sz="4" w:space="0" w:color="auto"/>
                  </w:tcBorders>
                  <w:shd w:val="clear" w:color="auto" w:fill="auto"/>
                  <w:vAlign w:val="center"/>
                </w:tcPr>
                <w:p w:rsidR="00C6470A" w:rsidRPr="00B859FE" w:rsidRDefault="00C6470A" w:rsidP="0038713B">
                  <w:pPr>
                    <w:jc w:val="center"/>
                    <w:rPr>
                      <w:rFonts w:ascii="Times New Roman" w:hAnsi="Times New Roman" w:cs="Times New Roman"/>
                      <w:b/>
                      <w:bCs/>
                      <w:sz w:val="18"/>
                      <w:szCs w:val="20"/>
                    </w:rPr>
                  </w:pPr>
                  <w:r w:rsidRPr="00B859FE">
                    <w:rPr>
                      <w:rFonts w:ascii="Times New Roman" w:hAnsi="Times New Roman" w:cs="Times New Roman"/>
                      <w:b/>
                      <w:bCs/>
                      <w:sz w:val="18"/>
                      <w:szCs w:val="20"/>
                    </w:rPr>
                    <w:t>4.H</w:t>
                  </w:r>
                </w:p>
              </w:tc>
              <w:tc>
                <w:tcPr>
                  <w:tcW w:w="644" w:type="dxa"/>
                  <w:tcBorders>
                    <w:top w:val="single" w:sz="4" w:space="0" w:color="auto"/>
                    <w:bottom w:val="single" w:sz="4" w:space="0" w:color="auto"/>
                  </w:tcBorders>
                  <w:shd w:val="clear" w:color="auto" w:fill="auto"/>
                  <w:vAlign w:val="center"/>
                </w:tcPr>
                <w:p w:rsidR="00C6470A" w:rsidRPr="00B859FE" w:rsidRDefault="00C6470A" w:rsidP="0038713B">
                  <w:pPr>
                    <w:jc w:val="center"/>
                    <w:rPr>
                      <w:rFonts w:ascii="Times New Roman" w:hAnsi="Times New Roman" w:cs="Times New Roman"/>
                      <w:b/>
                      <w:bCs/>
                      <w:sz w:val="18"/>
                      <w:szCs w:val="20"/>
                    </w:rPr>
                  </w:pPr>
                  <w:r w:rsidRPr="00B859FE">
                    <w:rPr>
                      <w:rFonts w:ascii="Times New Roman" w:hAnsi="Times New Roman" w:cs="Times New Roman"/>
                      <w:b/>
                      <w:bCs/>
                      <w:sz w:val="18"/>
                      <w:szCs w:val="20"/>
                    </w:rPr>
                    <w:t>4.NB</w:t>
                  </w:r>
                </w:p>
              </w:tc>
              <w:tc>
                <w:tcPr>
                  <w:tcW w:w="872" w:type="dxa"/>
                  <w:tcBorders>
                    <w:top w:val="single" w:sz="4" w:space="0" w:color="auto"/>
                    <w:bottom w:val="single" w:sz="4" w:space="0" w:color="auto"/>
                    <w:right w:val="single" w:sz="4" w:space="0" w:color="auto"/>
                  </w:tcBorders>
                  <w:shd w:val="clear" w:color="auto" w:fill="auto"/>
                  <w:vAlign w:val="center"/>
                </w:tcPr>
                <w:p w:rsidR="00C6470A" w:rsidRPr="00B859FE" w:rsidRDefault="00C6470A" w:rsidP="0038713B">
                  <w:pPr>
                    <w:jc w:val="center"/>
                    <w:rPr>
                      <w:rFonts w:ascii="Times New Roman" w:hAnsi="Times New Roman" w:cs="Times New Roman"/>
                      <w:b/>
                      <w:bCs/>
                      <w:sz w:val="18"/>
                      <w:szCs w:val="20"/>
                    </w:rPr>
                  </w:pPr>
                  <w:r w:rsidRPr="00B859FE">
                    <w:rPr>
                      <w:rFonts w:ascii="Times New Roman" w:hAnsi="Times New Roman" w:cs="Times New Roman"/>
                      <w:b/>
                      <w:bCs/>
                      <w:sz w:val="18"/>
                      <w:szCs w:val="20"/>
                    </w:rPr>
                    <w:t>Prosjek</w:t>
                  </w:r>
                </w:p>
              </w:tc>
            </w:tr>
            <w:tr w:rsidR="00C6470A" w:rsidRPr="00B859FE" w:rsidTr="00C6470A">
              <w:trPr>
                <w:gridAfter w:val="1"/>
                <w:wAfter w:w="11" w:type="dxa"/>
                <w:jc w:val="center"/>
              </w:trPr>
              <w:tc>
                <w:tcPr>
                  <w:tcW w:w="5937" w:type="dxa"/>
                  <w:tcBorders>
                    <w:top w:val="single" w:sz="4" w:space="0" w:color="auto"/>
                    <w:left w:val="single" w:sz="4" w:space="0" w:color="auto"/>
                    <w:bottom w:val="single" w:sz="4" w:space="0" w:color="auto"/>
                  </w:tcBorders>
                </w:tcPr>
                <w:p w:rsidR="00C6470A" w:rsidRPr="00B859FE" w:rsidRDefault="00C6470A" w:rsidP="00C6470A">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 xml:space="preserve">7. Je li bila dostatna nastava za savladavanje gradiva (nisi trebao/la tražiti dodatnu pomoć, npr. instrukcije)               DA – 1       NE – 2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1,67</w:t>
                  </w:r>
                </w:p>
              </w:tc>
              <w:tc>
                <w:tcPr>
                  <w:tcW w:w="571" w:type="dxa"/>
                  <w:tcBorders>
                    <w:top w:val="single" w:sz="4" w:space="0" w:color="auto"/>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1,62</w:t>
                  </w:r>
                </w:p>
              </w:tc>
              <w:tc>
                <w:tcPr>
                  <w:tcW w:w="644" w:type="dxa"/>
                  <w:tcBorders>
                    <w:top w:val="single" w:sz="4" w:space="0" w:color="auto"/>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1,73</w:t>
                  </w:r>
                </w:p>
              </w:tc>
              <w:tc>
                <w:tcPr>
                  <w:tcW w:w="872" w:type="dxa"/>
                  <w:tcBorders>
                    <w:top w:val="single" w:sz="4" w:space="0" w:color="auto"/>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1,67</w:t>
                  </w:r>
                </w:p>
              </w:tc>
            </w:tr>
            <w:tr w:rsidR="00C6470A" w:rsidRPr="00B859FE" w:rsidTr="00C6470A">
              <w:trPr>
                <w:gridAfter w:val="1"/>
                <w:wAfter w:w="11" w:type="dxa"/>
                <w:jc w:val="center"/>
              </w:trPr>
              <w:tc>
                <w:tcPr>
                  <w:tcW w:w="5937" w:type="dxa"/>
                  <w:tcBorders>
                    <w:top w:val="single" w:sz="4" w:space="0" w:color="auto"/>
                    <w:left w:val="single" w:sz="4" w:space="0" w:color="auto"/>
                    <w:bottom w:val="single" w:sz="4" w:space="0" w:color="auto"/>
                  </w:tcBorders>
                </w:tcPr>
                <w:p w:rsidR="00C6470A" w:rsidRPr="00B859FE" w:rsidRDefault="00C6470A" w:rsidP="00C6470A">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8. Koliko si tjedno sati učio/la (pokušaj odrediti prosjek u satima):</w:t>
                  </w:r>
                </w:p>
              </w:tc>
              <w:tc>
                <w:tcPr>
                  <w:tcW w:w="778" w:type="dxa"/>
                  <w:tcBorders>
                    <w:top w:val="nil"/>
                    <w:left w:val="single" w:sz="4" w:space="0" w:color="auto"/>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11,88</w:t>
                  </w:r>
                </w:p>
              </w:tc>
              <w:tc>
                <w:tcPr>
                  <w:tcW w:w="571" w:type="dxa"/>
                  <w:tcBorders>
                    <w:top w:val="nil"/>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1,94</w:t>
                  </w:r>
                </w:p>
              </w:tc>
              <w:tc>
                <w:tcPr>
                  <w:tcW w:w="644" w:type="dxa"/>
                  <w:tcBorders>
                    <w:top w:val="nil"/>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2,50</w:t>
                  </w:r>
                </w:p>
              </w:tc>
              <w:tc>
                <w:tcPr>
                  <w:tcW w:w="872" w:type="dxa"/>
                  <w:tcBorders>
                    <w:top w:val="nil"/>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5,44</w:t>
                  </w:r>
                </w:p>
              </w:tc>
            </w:tr>
            <w:tr w:rsidR="00C6470A" w:rsidRPr="00B859FE" w:rsidTr="00C6470A">
              <w:trPr>
                <w:gridAfter w:val="1"/>
                <w:wAfter w:w="11" w:type="dxa"/>
                <w:jc w:val="center"/>
              </w:trPr>
              <w:tc>
                <w:tcPr>
                  <w:tcW w:w="5937" w:type="dxa"/>
                  <w:tcBorders>
                    <w:top w:val="single" w:sz="4" w:space="0" w:color="auto"/>
                    <w:left w:val="single" w:sz="4" w:space="0" w:color="auto"/>
                    <w:bottom w:val="single" w:sz="4" w:space="0" w:color="auto"/>
                  </w:tcBorders>
                </w:tcPr>
                <w:p w:rsidR="00C6470A" w:rsidRPr="00B859FE" w:rsidRDefault="00C6470A" w:rsidP="00C6470A">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9. Koliko si često trebao/la dodatne instrukcije (plaćene ili besplatne) – tjedni prosjek u satima:</w:t>
                  </w:r>
                </w:p>
              </w:tc>
              <w:tc>
                <w:tcPr>
                  <w:tcW w:w="778" w:type="dxa"/>
                  <w:tcBorders>
                    <w:top w:val="nil"/>
                    <w:left w:val="single" w:sz="4" w:space="0" w:color="auto"/>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1,17</w:t>
                  </w:r>
                </w:p>
              </w:tc>
              <w:tc>
                <w:tcPr>
                  <w:tcW w:w="571" w:type="dxa"/>
                  <w:tcBorders>
                    <w:top w:val="nil"/>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0,98</w:t>
                  </w:r>
                </w:p>
              </w:tc>
              <w:tc>
                <w:tcPr>
                  <w:tcW w:w="644" w:type="dxa"/>
                  <w:tcBorders>
                    <w:top w:val="nil"/>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0,36</w:t>
                  </w:r>
                </w:p>
              </w:tc>
              <w:tc>
                <w:tcPr>
                  <w:tcW w:w="872" w:type="dxa"/>
                  <w:tcBorders>
                    <w:top w:val="nil"/>
                    <w:left w:val="nil"/>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0,84</w:t>
                  </w:r>
                </w:p>
              </w:tc>
            </w:tr>
            <w:tr w:rsidR="00C6470A" w:rsidRPr="00B859FE" w:rsidTr="00C6470A">
              <w:trPr>
                <w:jc w:val="center"/>
              </w:trPr>
              <w:tc>
                <w:tcPr>
                  <w:tcW w:w="5937" w:type="dxa"/>
                  <w:tcBorders>
                    <w:top w:val="single" w:sz="4" w:space="0" w:color="auto"/>
                    <w:left w:val="single" w:sz="4" w:space="0" w:color="auto"/>
                    <w:bottom w:val="single" w:sz="4" w:space="0" w:color="auto"/>
                  </w:tcBorders>
                </w:tcPr>
                <w:p w:rsidR="00C6470A" w:rsidRPr="00B859FE" w:rsidRDefault="00C6470A" w:rsidP="00C6470A">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10. Jesu li ti roditelji/staratelji pomagali u savladavanju gradiva:</w:t>
                  </w:r>
                </w:p>
              </w:tc>
              <w:tc>
                <w:tcPr>
                  <w:tcW w:w="2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Uglavnom je odgovor:</w:t>
                  </w:r>
                </w:p>
                <w:p w:rsidR="00C6470A" w:rsidRPr="00B859FE" w:rsidRDefault="00C6470A" w:rsidP="00C6470A">
                  <w:pPr>
                    <w:jc w:val="center"/>
                    <w:rPr>
                      <w:rFonts w:ascii="Times New Roman" w:hAnsi="Times New Roman" w:cs="Times New Roman"/>
                      <w:sz w:val="18"/>
                      <w:szCs w:val="20"/>
                    </w:rPr>
                  </w:pPr>
                  <w:r w:rsidRPr="00B859FE">
                    <w:rPr>
                      <w:rFonts w:ascii="Times New Roman" w:hAnsi="Times New Roman" w:cs="Times New Roman"/>
                      <w:sz w:val="18"/>
                      <w:szCs w:val="20"/>
                    </w:rPr>
                    <w:t>ne, nije bilo potrebe</w:t>
                  </w:r>
                </w:p>
              </w:tc>
            </w:tr>
          </w:tbl>
          <w:p w:rsidR="0038713B" w:rsidRPr="00B859FE" w:rsidRDefault="0038713B" w:rsidP="0038713B">
            <w:pPr>
              <w:jc w:val="center"/>
              <w:rPr>
                <w:rFonts w:ascii="Times New Roman" w:hAnsi="Times New Roman" w:cs="Times New Roman"/>
                <w:noProof/>
                <w:sz w:val="18"/>
                <w:szCs w:val="20"/>
              </w:rPr>
            </w:pPr>
          </w:p>
        </w:tc>
      </w:tr>
    </w:tbl>
    <w:p w:rsidR="002A3C67" w:rsidRPr="00B859FE" w:rsidRDefault="002A3C67" w:rsidP="0038713B">
      <w:pPr>
        <w:rPr>
          <w:rFonts w:eastAsiaTheme="minorHAnsi"/>
          <w:color w:val="FF0000"/>
          <w:sz w:val="20"/>
          <w:szCs w:val="22"/>
          <w:lang w:eastAsia="en-US"/>
        </w:rPr>
      </w:pPr>
    </w:p>
    <w:p w:rsidR="00C6470A" w:rsidRPr="00B859FE" w:rsidRDefault="00C6470A">
      <w:pPr>
        <w:rPr>
          <w:rFonts w:eastAsiaTheme="minorHAnsi"/>
          <w:color w:val="FF0000"/>
          <w:sz w:val="20"/>
          <w:szCs w:val="22"/>
          <w:lang w:eastAsia="en-US"/>
        </w:rPr>
      </w:pPr>
      <w:r w:rsidRPr="00B859FE">
        <w:rPr>
          <w:rFonts w:eastAsiaTheme="minorHAnsi"/>
          <w:color w:val="FF0000"/>
          <w:sz w:val="20"/>
          <w:szCs w:val="22"/>
          <w:lang w:eastAsia="en-US"/>
        </w:rPr>
        <w:br w:type="page"/>
      </w:r>
    </w:p>
    <w:p w:rsidR="0038713B" w:rsidRPr="00B859FE" w:rsidRDefault="0038713B" w:rsidP="0038713B">
      <w:pPr>
        <w:rPr>
          <w:rFonts w:eastAsiaTheme="minorHAnsi"/>
          <w:sz w:val="20"/>
          <w:szCs w:val="22"/>
          <w:lang w:eastAsia="en-US"/>
        </w:rPr>
      </w:pPr>
      <w:r w:rsidRPr="00B859FE">
        <w:rPr>
          <w:rFonts w:eastAsiaTheme="minorHAnsi"/>
          <w:sz w:val="20"/>
          <w:szCs w:val="22"/>
          <w:lang w:eastAsia="en-US"/>
        </w:rPr>
        <w:lastRenderedPageBreak/>
        <w:t>Ista pitanja su postavljena i roditeljima, a odgovori roditelja u usporedbi s učenicima izgledaju ovako:</w:t>
      </w:r>
    </w:p>
    <w:p w:rsidR="0038713B" w:rsidRPr="00B859FE" w:rsidRDefault="0038713B" w:rsidP="0038713B">
      <w:pPr>
        <w:rPr>
          <w:rFonts w:eastAsiaTheme="minorHAnsi"/>
          <w:sz w:val="20"/>
          <w:szCs w:val="22"/>
          <w:lang w:eastAsia="en-US"/>
        </w:rPr>
      </w:pPr>
    </w:p>
    <w:tbl>
      <w:tblPr>
        <w:tblStyle w:val="Reetkatablice4"/>
        <w:tblW w:w="9062" w:type="dxa"/>
        <w:tblLook w:val="04A0" w:firstRow="1" w:lastRow="0" w:firstColumn="1" w:lastColumn="0" w:noHBand="0" w:noVBand="1"/>
      </w:tblPr>
      <w:tblGrid>
        <w:gridCol w:w="4390"/>
        <w:gridCol w:w="425"/>
        <w:gridCol w:w="4247"/>
      </w:tblGrid>
      <w:tr w:rsidR="002C4135" w:rsidRPr="00B859FE" w:rsidTr="002C4135">
        <w:tc>
          <w:tcPr>
            <w:tcW w:w="4815" w:type="dxa"/>
            <w:gridSpan w:val="2"/>
          </w:tcPr>
          <w:p w:rsidR="0038713B" w:rsidRPr="00B859FE" w:rsidRDefault="0038713B" w:rsidP="0038713B">
            <w:pPr>
              <w:rPr>
                <w:rFonts w:ascii="Times New Roman" w:hAnsi="Times New Roman" w:cs="Times New Roman"/>
                <w:sz w:val="18"/>
                <w:szCs w:val="20"/>
              </w:rPr>
            </w:pPr>
            <w:r w:rsidRPr="00B859FE">
              <w:rPr>
                <w:rFonts w:ascii="Times New Roman" w:hAnsi="Times New Roman" w:cs="Times New Roman"/>
                <w:sz w:val="18"/>
                <w:szCs w:val="20"/>
              </w:rPr>
              <w:t>1. Koliko su ispunjena tvoja očekivanja obzirom na:</w:t>
            </w:r>
          </w:p>
          <w:p w:rsidR="0038713B" w:rsidRPr="00B859FE" w:rsidRDefault="0038713B" w:rsidP="003E462B">
            <w:pPr>
              <w:numPr>
                <w:ilvl w:val="0"/>
                <w:numId w:val="13"/>
              </w:numPr>
              <w:contextualSpacing/>
              <w:rPr>
                <w:rFonts w:ascii="Times New Roman" w:hAnsi="Times New Roman" w:cs="Times New Roman"/>
                <w:sz w:val="18"/>
                <w:szCs w:val="20"/>
              </w:rPr>
            </w:pPr>
            <w:r w:rsidRPr="00B859FE">
              <w:rPr>
                <w:rFonts w:ascii="Times New Roman" w:hAnsi="Times New Roman" w:cs="Times New Roman"/>
                <w:sz w:val="18"/>
                <w:szCs w:val="20"/>
              </w:rPr>
              <w:t>znanja koja si stekao/la tijekom srednje škole</w:t>
            </w:r>
          </w:p>
          <w:p w:rsidR="0038713B" w:rsidRPr="00B859FE" w:rsidRDefault="0038713B" w:rsidP="003E462B">
            <w:pPr>
              <w:numPr>
                <w:ilvl w:val="0"/>
                <w:numId w:val="13"/>
              </w:numPr>
              <w:contextualSpacing/>
              <w:rPr>
                <w:rFonts w:ascii="Times New Roman" w:hAnsi="Times New Roman" w:cs="Times New Roman"/>
                <w:sz w:val="18"/>
                <w:szCs w:val="20"/>
              </w:rPr>
            </w:pPr>
            <w:r w:rsidRPr="00B859FE">
              <w:rPr>
                <w:rFonts w:ascii="Times New Roman" w:hAnsi="Times New Roman" w:cs="Times New Roman"/>
                <w:sz w:val="18"/>
                <w:szCs w:val="20"/>
              </w:rPr>
              <w:t>pripremljenost za život (studij ili posao)</w:t>
            </w:r>
          </w:p>
          <w:p w:rsidR="0038713B" w:rsidRPr="00B859FE" w:rsidRDefault="0038713B" w:rsidP="003E462B">
            <w:pPr>
              <w:numPr>
                <w:ilvl w:val="0"/>
                <w:numId w:val="13"/>
              </w:numPr>
              <w:contextualSpacing/>
              <w:rPr>
                <w:rFonts w:ascii="Times New Roman" w:hAnsi="Times New Roman" w:cs="Times New Roman"/>
                <w:sz w:val="18"/>
                <w:szCs w:val="20"/>
              </w:rPr>
            </w:pPr>
            <w:r w:rsidRPr="00B859FE">
              <w:rPr>
                <w:rFonts w:ascii="Times New Roman" w:hAnsi="Times New Roman" w:cs="Times New Roman"/>
                <w:sz w:val="18"/>
                <w:szCs w:val="20"/>
              </w:rPr>
              <w:t xml:space="preserve">usmjeravanje na moralne i društvene vrijednosti </w:t>
            </w:r>
          </w:p>
          <w:p w:rsidR="0038713B" w:rsidRPr="00B859FE" w:rsidRDefault="0038713B" w:rsidP="003E462B">
            <w:pPr>
              <w:numPr>
                <w:ilvl w:val="0"/>
                <w:numId w:val="13"/>
              </w:numPr>
              <w:contextualSpacing/>
              <w:rPr>
                <w:rFonts w:ascii="Times New Roman" w:hAnsi="Times New Roman" w:cs="Times New Roman"/>
                <w:sz w:val="18"/>
                <w:szCs w:val="20"/>
              </w:rPr>
            </w:pPr>
            <w:r w:rsidRPr="00B859FE">
              <w:rPr>
                <w:rFonts w:ascii="Times New Roman" w:hAnsi="Times New Roman" w:cs="Times New Roman"/>
                <w:sz w:val="18"/>
                <w:szCs w:val="20"/>
              </w:rPr>
              <w:t>izvannastavne aktivnosti u sklopu škole</w:t>
            </w:r>
          </w:p>
          <w:p w:rsidR="0038713B" w:rsidRPr="00B859FE" w:rsidRDefault="0038713B" w:rsidP="0038713B">
            <w:pPr>
              <w:rPr>
                <w:rFonts w:ascii="Times New Roman" w:hAnsi="Times New Roman" w:cs="Times New Roman"/>
                <w:sz w:val="18"/>
                <w:szCs w:val="20"/>
              </w:rPr>
            </w:pPr>
            <w:r w:rsidRPr="00B859FE">
              <w:rPr>
                <w:rFonts w:ascii="Times New Roman" w:hAnsi="Times New Roman" w:cs="Times New Roman"/>
                <w:sz w:val="18"/>
                <w:szCs w:val="20"/>
              </w:rPr>
              <w:t>2. Koliko su ti bile dostupne informacije vezane za tvoje školovanje:</w:t>
            </w:r>
          </w:p>
          <w:p w:rsidR="0038713B" w:rsidRPr="00B859FE" w:rsidRDefault="0038713B" w:rsidP="003E462B">
            <w:pPr>
              <w:numPr>
                <w:ilvl w:val="0"/>
                <w:numId w:val="14"/>
              </w:numPr>
              <w:contextualSpacing/>
              <w:rPr>
                <w:rFonts w:ascii="Times New Roman" w:hAnsi="Times New Roman" w:cs="Times New Roman"/>
                <w:sz w:val="18"/>
                <w:szCs w:val="20"/>
              </w:rPr>
            </w:pPr>
            <w:r w:rsidRPr="00B859FE">
              <w:rPr>
                <w:rFonts w:ascii="Times New Roman" w:hAnsi="Times New Roman" w:cs="Times New Roman"/>
                <w:sz w:val="18"/>
                <w:szCs w:val="20"/>
              </w:rPr>
              <w:t>uvid u ocjene</w:t>
            </w:r>
            <w:r w:rsidRPr="00B859FE">
              <w:rPr>
                <w:rFonts w:ascii="Times New Roman" w:hAnsi="Times New Roman" w:cs="Times New Roman"/>
                <w:sz w:val="18"/>
                <w:szCs w:val="20"/>
              </w:rPr>
              <w:tab/>
            </w:r>
          </w:p>
          <w:p w:rsidR="0038713B" w:rsidRPr="00B859FE" w:rsidRDefault="0038713B" w:rsidP="003E462B">
            <w:pPr>
              <w:numPr>
                <w:ilvl w:val="0"/>
                <w:numId w:val="14"/>
              </w:numPr>
              <w:contextualSpacing/>
              <w:rPr>
                <w:rFonts w:ascii="Times New Roman" w:hAnsi="Times New Roman" w:cs="Times New Roman"/>
                <w:sz w:val="18"/>
                <w:szCs w:val="20"/>
              </w:rPr>
            </w:pPr>
            <w:r w:rsidRPr="00B859FE">
              <w:rPr>
                <w:rFonts w:ascii="Times New Roman" w:hAnsi="Times New Roman" w:cs="Times New Roman"/>
                <w:sz w:val="18"/>
                <w:szCs w:val="20"/>
              </w:rPr>
              <w:t>učenička prava (pravilnik o ocjenjivanju i sl.)</w:t>
            </w:r>
          </w:p>
          <w:p w:rsidR="0038713B" w:rsidRPr="00B859FE" w:rsidRDefault="0038713B" w:rsidP="003E462B">
            <w:pPr>
              <w:numPr>
                <w:ilvl w:val="0"/>
                <w:numId w:val="14"/>
              </w:numPr>
              <w:contextualSpacing/>
              <w:rPr>
                <w:rFonts w:ascii="Times New Roman" w:hAnsi="Times New Roman" w:cs="Times New Roman"/>
                <w:sz w:val="18"/>
                <w:szCs w:val="20"/>
              </w:rPr>
            </w:pPr>
            <w:r w:rsidRPr="00B859FE">
              <w:rPr>
                <w:rFonts w:ascii="Times New Roman" w:hAnsi="Times New Roman" w:cs="Times New Roman"/>
                <w:sz w:val="18"/>
                <w:szCs w:val="20"/>
              </w:rPr>
              <w:t>dužnosti (kućni red, pedagoške mjere)</w:t>
            </w:r>
          </w:p>
          <w:p w:rsidR="0038713B" w:rsidRPr="00B859FE" w:rsidRDefault="0038713B" w:rsidP="0038713B">
            <w:pPr>
              <w:rPr>
                <w:rFonts w:ascii="Times New Roman" w:hAnsi="Times New Roman" w:cs="Times New Roman"/>
                <w:sz w:val="18"/>
                <w:szCs w:val="20"/>
              </w:rPr>
            </w:pPr>
            <w:r w:rsidRPr="00B859FE">
              <w:rPr>
                <w:rFonts w:ascii="Times New Roman" w:hAnsi="Times New Roman" w:cs="Times New Roman"/>
                <w:sz w:val="18"/>
                <w:szCs w:val="20"/>
              </w:rPr>
              <w:t xml:space="preserve">3. Koliko si mogao/la doživjeti školu kao partnera u ostvarivanju obrazovanja? </w:t>
            </w:r>
          </w:p>
          <w:p w:rsidR="0038713B" w:rsidRPr="00B859FE" w:rsidRDefault="0038713B" w:rsidP="0038713B">
            <w:pPr>
              <w:rPr>
                <w:rFonts w:ascii="Times New Roman" w:hAnsi="Times New Roman" w:cs="Times New Roman"/>
                <w:sz w:val="18"/>
                <w:szCs w:val="20"/>
              </w:rPr>
            </w:pPr>
            <w:r w:rsidRPr="00B859FE">
              <w:rPr>
                <w:rFonts w:ascii="Times New Roman" w:hAnsi="Times New Roman" w:cs="Times New Roman"/>
                <w:sz w:val="18"/>
                <w:szCs w:val="20"/>
              </w:rPr>
              <w:t>4. Kako bi ocijenio/la suradnju sa:</w:t>
            </w:r>
          </w:p>
          <w:p w:rsidR="0038713B" w:rsidRPr="00B859FE" w:rsidRDefault="0038713B" w:rsidP="003E462B">
            <w:pPr>
              <w:numPr>
                <w:ilvl w:val="0"/>
                <w:numId w:val="15"/>
              </w:numPr>
              <w:contextualSpacing/>
              <w:rPr>
                <w:rFonts w:ascii="Times New Roman" w:hAnsi="Times New Roman" w:cs="Times New Roman"/>
                <w:sz w:val="18"/>
                <w:szCs w:val="20"/>
              </w:rPr>
            </w:pPr>
            <w:r w:rsidRPr="00B859FE">
              <w:rPr>
                <w:rFonts w:ascii="Times New Roman" w:hAnsi="Times New Roman" w:cs="Times New Roman"/>
                <w:sz w:val="18"/>
                <w:szCs w:val="20"/>
              </w:rPr>
              <w:t>razrednikom/razrednicom</w:t>
            </w:r>
          </w:p>
          <w:p w:rsidR="0038713B" w:rsidRPr="00B859FE" w:rsidRDefault="0038713B" w:rsidP="003E462B">
            <w:pPr>
              <w:numPr>
                <w:ilvl w:val="0"/>
                <w:numId w:val="15"/>
              </w:numPr>
              <w:contextualSpacing/>
              <w:rPr>
                <w:rFonts w:ascii="Times New Roman" w:hAnsi="Times New Roman" w:cs="Times New Roman"/>
                <w:sz w:val="18"/>
                <w:szCs w:val="20"/>
              </w:rPr>
            </w:pPr>
            <w:r w:rsidRPr="00B859FE">
              <w:rPr>
                <w:rFonts w:ascii="Times New Roman" w:hAnsi="Times New Roman" w:cs="Times New Roman"/>
                <w:sz w:val="18"/>
                <w:szCs w:val="20"/>
              </w:rPr>
              <w:t>predmetnim nastavnicima</w:t>
            </w:r>
          </w:p>
          <w:p w:rsidR="0038713B" w:rsidRPr="00B859FE" w:rsidRDefault="0038713B" w:rsidP="003E462B">
            <w:pPr>
              <w:numPr>
                <w:ilvl w:val="0"/>
                <w:numId w:val="15"/>
              </w:numPr>
              <w:contextualSpacing/>
              <w:rPr>
                <w:rFonts w:ascii="Times New Roman" w:hAnsi="Times New Roman" w:cs="Times New Roman"/>
                <w:sz w:val="18"/>
                <w:szCs w:val="20"/>
              </w:rPr>
            </w:pPr>
            <w:r w:rsidRPr="00B859FE">
              <w:rPr>
                <w:rFonts w:ascii="Times New Roman" w:hAnsi="Times New Roman" w:cs="Times New Roman"/>
                <w:sz w:val="18"/>
                <w:szCs w:val="20"/>
              </w:rPr>
              <w:t>pedagogom</w:t>
            </w:r>
          </w:p>
          <w:p w:rsidR="0038713B" w:rsidRPr="00B859FE" w:rsidRDefault="0038713B" w:rsidP="003E462B">
            <w:pPr>
              <w:numPr>
                <w:ilvl w:val="0"/>
                <w:numId w:val="15"/>
              </w:numPr>
              <w:contextualSpacing/>
              <w:rPr>
                <w:rFonts w:ascii="Times New Roman" w:hAnsi="Times New Roman" w:cs="Times New Roman"/>
                <w:sz w:val="18"/>
                <w:szCs w:val="20"/>
              </w:rPr>
            </w:pPr>
            <w:r w:rsidRPr="00B859FE">
              <w:rPr>
                <w:rFonts w:ascii="Times New Roman" w:hAnsi="Times New Roman" w:cs="Times New Roman"/>
                <w:sz w:val="18"/>
                <w:szCs w:val="20"/>
              </w:rPr>
              <w:t>školskim psihologom</w:t>
            </w:r>
            <w:r w:rsidRPr="00B859FE">
              <w:rPr>
                <w:rFonts w:ascii="Times New Roman" w:hAnsi="Times New Roman" w:cs="Times New Roman"/>
                <w:sz w:val="18"/>
                <w:szCs w:val="20"/>
              </w:rPr>
              <w:tab/>
            </w:r>
          </w:p>
          <w:p w:rsidR="002C4135" w:rsidRPr="00B859FE" w:rsidRDefault="0038713B" w:rsidP="002C4135">
            <w:pPr>
              <w:numPr>
                <w:ilvl w:val="0"/>
                <w:numId w:val="15"/>
              </w:numPr>
              <w:contextualSpacing/>
              <w:rPr>
                <w:rFonts w:ascii="Times New Roman" w:hAnsi="Times New Roman" w:cs="Times New Roman"/>
                <w:sz w:val="18"/>
                <w:szCs w:val="20"/>
              </w:rPr>
            </w:pPr>
            <w:r w:rsidRPr="00B859FE">
              <w:rPr>
                <w:rFonts w:ascii="Times New Roman" w:hAnsi="Times New Roman" w:cs="Times New Roman"/>
                <w:sz w:val="18"/>
                <w:szCs w:val="20"/>
              </w:rPr>
              <w:t>administrativnim osobljem (tajnik, blagajnik)</w:t>
            </w:r>
          </w:p>
          <w:p w:rsidR="0038713B" w:rsidRPr="00B859FE" w:rsidRDefault="0038713B" w:rsidP="002C4135">
            <w:pPr>
              <w:numPr>
                <w:ilvl w:val="0"/>
                <w:numId w:val="15"/>
              </w:numPr>
              <w:contextualSpacing/>
              <w:rPr>
                <w:rFonts w:ascii="Times New Roman" w:hAnsi="Times New Roman" w:cs="Times New Roman"/>
                <w:sz w:val="18"/>
                <w:szCs w:val="20"/>
              </w:rPr>
            </w:pPr>
            <w:r w:rsidRPr="00B859FE">
              <w:rPr>
                <w:rFonts w:ascii="Times New Roman" w:hAnsi="Times New Roman" w:cs="Times New Roman"/>
                <w:sz w:val="18"/>
                <w:szCs w:val="20"/>
              </w:rPr>
              <w:t>ravnateljem škole</w:t>
            </w:r>
          </w:p>
        </w:tc>
        <w:tc>
          <w:tcPr>
            <w:tcW w:w="4247" w:type="dxa"/>
            <w:vAlign w:val="center"/>
          </w:tcPr>
          <w:tbl>
            <w:tblPr>
              <w:tblW w:w="2880" w:type="dxa"/>
              <w:jc w:val="center"/>
              <w:tblLook w:val="04A0" w:firstRow="1" w:lastRow="0" w:firstColumn="1" w:lastColumn="0" w:noHBand="0" w:noVBand="1"/>
            </w:tblPr>
            <w:tblGrid>
              <w:gridCol w:w="960"/>
              <w:gridCol w:w="960"/>
              <w:gridCol w:w="960"/>
            </w:tblGrid>
            <w:tr w:rsidR="002C4135" w:rsidRPr="00B859FE" w:rsidTr="002C4135">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b/>
                      <w:bCs/>
                      <w:sz w:val="18"/>
                      <w:szCs w:val="20"/>
                    </w:rPr>
                  </w:pPr>
                  <w:r w:rsidRPr="00B859FE">
                    <w:rPr>
                      <w:b/>
                      <w:bCs/>
                      <w:sz w:val="18"/>
                      <w:szCs w:val="20"/>
                    </w:rPr>
                    <w:t>Pitanje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b/>
                      <w:bCs/>
                      <w:sz w:val="18"/>
                      <w:szCs w:val="20"/>
                    </w:rPr>
                  </w:pPr>
                  <w:r w:rsidRPr="00B859FE">
                    <w:rPr>
                      <w:b/>
                      <w:bCs/>
                      <w:sz w:val="18"/>
                      <w:szCs w:val="20"/>
                    </w:rPr>
                    <w:t>Učenici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b/>
                      <w:bCs/>
                      <w:sz w:val="18"/>
                      <w:szCs w:val="20"/>
                    </w:rPr>
                  </w:pPr>
                  <w:r w:rsidRPr="00B859FE">
                    <w:rPr>
                      <w:b/>
                      <w:bCs/>
                      <w:sz w:val="18"/>
                      <w:szCs w:val="20"/>
                    </w:rPr>
                    <w:t>Roditelji</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1.a</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3,37</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3,60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1.b</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3,15</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4,40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1.c</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3,51</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4,20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1.d</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2,82</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4,40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2.a</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4,45</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3,80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2.b</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3,59</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2.c</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3,90</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3,31</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3,60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4.a</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4,28</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3,40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4.b</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3,51</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3,20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4.c</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3,89</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4,00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4.d</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4,04</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4.e</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3,79</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3,60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4.f</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3,32</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3,40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1,94</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2,75</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2,16</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2,75</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1,67</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1,50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5,44</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0,84</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0,50</w:t>
                  </w:r>
                </w:p>
              </w:tc>
            </w:tr>
            <w:tr w:rsidR="002C4135" w:rsidRPr="00B859FE" w:rsidTr="002C4135">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1,93</w:t>
                  </w:r>
                </w:p>
              </w:tc>
              <w:tc>
                <w:tcPr>
                  <w:tcW w:w="960" w:type="dxa"/>
                  <w:tcBorders>
                    <w:top w:val="nil"/>
                    <w:left w:val="nil"/>
                    <w:bottom w:val="single" w:sz="4" w:space="0" w:color="auto"/>
                    <w:right w:val="single" w:sz="4" w:space="0" w:color="auto"/>
                  </w:tcBorders>
                  <w:shd w:val="clear" w:color="auto" w:fill="auto"/>
                  <w:noWrap/>
                  <w:vAlign w:val="center"/>
                  <w:hideMark/>
                </w:tcPr>
                <w:p w:rsidR="00C6470A" w:rsidRPr="00B859FE" w:rsidRDefault="00C6470A" w:rsidP="002C4135">
                  <w:pPr>
                    <w:jc w:val="center"/>
                    <w:rPr>
                      <w:sz w:val="18"/>
                      <w:szCs w:val="20"/>
                    </w:rPr>
                  </w:pPr>
                  <w:r w:rsidRPr="00B859FE">
                    <w:rPr>
                      <w:sz w:val="18"/>
                      <w:szCs w:val="20"/>
                    </w:rPr>
                    <w:t>1,75</w:t>
                  </w:r>
                </w:p>
              </w:tc>
            </w:tr>
          </w:tbl>
          <w:p w:rsidR="0038713B" w:rsidRPr="00B859FE" w:rsidRDefault="0038713B" w:rsidP="002C4135">
            <w:pPr>
              <w:jc w:val="center"/>
              <w:rPr>
                <w:rFonts w:ascii="Times New Roman" w:hAnsi="Times New Roman" w:cs="Times New Roman"/>
                <w:sz w:val="18"/>
                <w:szCs w:val="20"/>
              </w:rPr>
            </w:pPr>
          </w:p>
        </w:tc>
      </w:tr>
      <w:tr w:rsidR="002C4135" w:rsidRPr="00B859FE" w:rsidTr="002C4135">
        <w:tc>
          <w:tcPr>
            <w:tcW w:w="4390" w:type="dxa"/>
          </w:tcPr>
          <w:p w:rsidR="00811908" w:rsidRPr="00B859FE" w:rsidRDefault="00811908" w:rsidP="00811908">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5. Prema tvojoj procjeni, nastavni program je bio:</w:t>
            </w:r>
          </w:p>
          <w:p w:rsidR="00811908" w:rsidRPr="00B859FE" w:rsidRDefault="00811908" w:rsidP="00811908">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ab/>
              <w:t xml:space="preserve">a)  previše težak;                      </w:t>
            </w:r>
          </w:p>
          <w:p w:rsidR="00811908" w:rsidRPr="00B859FE" w:rsidRDefault="00811908" w:rsidP="00811908">
            <w:pPr>
              <w:tabs>
                <w:tab w:val="left" w:pos="720"/>
                <w:tab w:val="left" w:leader="dot" w:pos="8280"/>
              </w:tabs>
              <w:rPr>
                <w:rFonts w:ascii="Times New Roman" w:hAnsi="Times New Roman" w:cs="Times New Roman"/>
                <w:sz w:val="18"/>
                <w:szCs w:val="20"/>
              </w:rPr>
            </w:pPr>
            <w:r w:rsidRPr="00B859FE">
              <w:rPr>
                <w:rFonts w:ascii="Times New Roman" w:hAnsi="Times New Roman" w:cs="Times New Roman"/>
                <w:sz w:val="18"/>
                <w:szCs w:val="20"/>
              </w:rPr>
              <w:tab/>
              <w:t>b)  umjeren;</w:t>
            </w:r>
          </w:p>
          <w:p w:rsidR="00811908" w:rsidRPr="00B859FE" w:rsidRDefault="00811908" w:rsidP="00811908">
            <w:pPr>
              <w:rPr>
                <w:rFonts w:ascii="Times New Roman" w:hAnsi="Times New Roman" w:cs="Times New Roman"/>
                <w:sz w:val="18"/>
                <w:szCs w:val="20"/>
              </w:rPr>
            </w:pPr>
            <w:r w:rsidRPr="00B859FE">
              <w:rPr>
                <w:rFonts w:ascii="Times New Roman" w:hAnsi="Times New Roman" w:cs="Times New Roman"/>
                <w:sz w:val="18"/>
                <w:szCs w:val="20"/>
              </w:rPr>
              <w:tab/>
              <w:t>c)  lagan.</w:t>
            </w:r>
          </w:p>
          <w:p w:rsidR="00811908" w:rsidRPr="00B859FE" w:rsidRDefault="00811908" w:rsidP="00811908">
            <w:pPr>
              <w:rPr>
                <w:rFonts w:ascii="Times New Roman" w:hAnsi="Times New Roman" w:cs="Times New Roman"/>
                <w:sz w:val="18"/>
                <w:szCs w:val="20"/>
              </w:rPr>
            </w:pPr>
            <w:r w:rsidRPr="00B859FE">
              <w:rPr>
                <w:rFonts w:ascii="Times New Roman" w:hAnsi="Times New Roman" w:cs="Times New Roman"/>
                <w:sz w:val="18"/>
                <w:szCs w:val="20"/>
              </w:rPr>
              <w:t>6. Koliko si truda uložio/la za ostvareni rezultat:</w:t>
            </w:r>
          </w:p>
          <w:p w:rsidR="00811908" w:rsidRPr="00B859FE" w:rsidRDefault="00811908" w:rsidP="00811908">
            <w:pPr>
              <w:rPr>
                <w:rFonts w:ascii="Times New Roman" w:hAnsi="Times New Roman" w:cs="Times New Roman"/>
                <w:sz w:val="18"/>
                <w:szCs w:val="20"/>
              </w:rPr>
            </w:pPr>
            <w:r w:rsidRPr="00B859FE">
              <w:rPr>
                <w:rFonts w:ascii="Times New Roman" w:hAnsi="Times New Roman" w:cs="Times New Roman"/>
                <w:sz w:val="18"/>
                <w:szCs w:val="20"/>
              </w:rPr>
              <w:tab/>
              <w:t>a)  mnogo;</w:t>
            </w:r>
          </w:p>
          <w:p w:rsidR="00811908" w:rsidRPr="00B859FE" w:rsidRDefault="00811908" w:rsidP="00811908">
            <w:pPr>
              <w:rPr>
                <w:rFonts w:ascii="Times New Roman" w:hAnsi="Times New Roman" w:cs="Times New Roman"/>
                <w:sz w:val="18"/>
                <w:szCs w:val="20"/>
              </w:rPr>
            </w:pPr>
            <w:r w:rsidRPr="00B859FE">
              <w:rPr>
                <w:rFonts w:ascii="Times New Roman" w:hAnsi="Times New Roman" w:cs="Times New Roman"/>
                <w:sz w:val="18"/>
                <w:szCs w:val="20"/>
              </w:rPr>
              <w:tab/>
              <w:t>b)  umjereno;</w:t>
            </w:r>
          </w:p>
          <w:p w:rsidR="00811908" w:rsidRPr="00B859FE" w:rsidRDefault="00811908" w:rsidP="00811908">
            <w:pPr>
              <w:rPr>
                <w:rFonts w:ascii="Times New Roman" w:hAnsi="Times New Roman" w:cs="Times New Roman"/>
                <w:sz w:val="18"/>
                <w:szCs w:val="20"/>
              </w:rPr>
            </w:pPr>
            <w:r w:rsidRPr="00B859FE">
              <w:rPr>
                <w:rFonts w:ascii="Times New Roman" w:hAnsi="Times New Roman" w:cs="Times New Roman"/>
                <w:sz w:val="18"/>
                <w:szCs w:val="20"/>
              </w:rPr>
              <w:tab/>
              <w:t>c)  nisam se morao/morala puno truditi.</w:t>
            </w:r>
          </w:p>
          <w:p w:rsidR="00811908" w:rsidRPr="00B859FE" w:rsidRDefault="00811908" w:rsidP="00811908">
            <w:pPr>
              <w:tabs>
                <w:tab w:val="left" w:pos="720"/>
                <w:tab w:val="left" w:leader="dot" w:pos="8280"/>
              </w:tabs>
              <w:ind w:left="360" w:hanging="360"/>
              <w:rPr>
                <w:rFonts w:ascii="Times New Roman" w:hAnsi="Times New Roman" w:cs="Times New Roman"/>
                <w:sz w:val="18"/>
                <w:szCs w:val="20"/>
              </w:rPr>
            </w:pPr>
            <w:r w:rsidRPr="00B859FE">
              <w:rPr>
                <w:rFonts w:ascii="Times New Roman" w:hAnsi="Times New Roman" w:cs="Times New Roman"/>
                <w:sz w:val="18"/>
                <w:szCs w:val="20"/>
              </w:rPr>
              <w:t>7. Je li bila dostatna nastava za savladavanje gradiva (nisi trebao/la tražiti dodatnu pomoć, npr. instrukcije)     DA (1) – NE (2)</w:t>
            </w:r>
          </w:p>
          <w:p w:rsidR="00811908" w:rsidRPr="00B859FE" w:rsidRDefault="00811908" w:rsidP="00811908">
            <w:pPr>
              <w:tabs>
                <w:tab w:val="left" w:pos="720"/>
                <w:tab w:val="left" w:leader="dot" w:pos="8280"/>
              </w:tabs>
              <w:ind w:left="360" w:hanging="360"/>
              <w:rPr>
                <w:rFonts w:ascii="Times New Roman" w:hAnsi="Times New Roman" w:cs="Times New Roman"/>
                <w:sz w:val="18"/>
                <w:szCs w:val="20"/>
              </w:rPr>
            </w:pPr>
            <w:r w:rsidRPr="00B859FE">
              <w:rPr>
                <w:rFonts w:ascii="Times New Roman" w:hAnsi="Times New Roman" w:cs="Times New Roman"/>
                <w:sz w:val="18"/>
                <w:szCs w:val="20"/>
              </w:rPr>
              <w:t>8. Koliko si tjedno sati učio/la (pokušaj odrediti prosjek u satima)</w:t>
            </w:r>
          </w:p>
        </w:tc>
        <w:tc>
          <w:tcPr>
            <w:tcW w:w="4672" w:type="dxa"/>
            <w:gridSpan w:val="2"/>
          </w:tcPr>
          <w:p w:rsidR="00811908" w:rsidRPr="00B859FE" w:rsidRDefault="00811908" w:rsidP="00811908">
            <w:pPr>
              <w:tabs>
                <w:tab w:val="left" w:pos="720"/>
                <w:tab w:val="left" w:leader="dot" w:pos="8280"/>
              </w:tabs>
              <w:ind w:left="360" w:hanging="360"/>
              <w:rPr>
                <w:rFonts w:ascii="Times New Roman" w:hAnsi="Times New Roman" w:cs="Times New Roman"/>
                <w:sz w:val="18"/>
                <w:szCs w:val="20"/>
              </w:rPr>
            </w:pPr>
            <w:r w:rsidRPr="00B859FE">
              <w:rPr>
                <w:rFonts w:ascii="Times New Roman" w:hAnsi="Times New Roman" w:cs="Times New Roman"/>
                <w:sz w:val="18"/>
                <w:szCs w:val="20"/>
              </w:rPr>
              <w:t>9. Koliko si često trebao/la dodatne instrukcije (plaćene ili besplatne</w:t>
            </w:r>
          </w:p>
          <w:p w:rsidR="00811908" w:rsidRPr="00B859FE" w:rsidRDefault="00811908" w:rsidP="00811908">
            <w:pPr>
              <w:tabs>
                <w:tab w:val="left" w:pos="720"/>
                <w:tab w:val="left" w:leader="dot" w:pos="8280"/>
              </w:tabs>
              <w:ind w:left="360" w:hanging="360"/>
              <w:rPr>
                <w:rFonts w:ascii="Times New Roman" w:hAnsi="Times New Roman" w:cs="Times New Roman"/>
                <w:sz w:val="18"/>
                <w:szCs w:val="20"/>
              </w:rPr>
            </w:pPr>
            <w:r w:rsidRPr="00B859FE">
              <w:rPr>
                <w:rFonts w:ascii="Times New Roman" w:hAnsi="Times New Roman" w:cs="Times New Roman"/>
                <w:sz w:val="18"/>
                <w:szCs w:val="20"/>
              </w:rPr>
              <w:t>10. Jesu li ti roditelji/staratelji pomagali u savladavanju gradiva:</w:t>
            </w:r>
          </w:p>
          <w:p w:rsidR="00811908" w:rsidRPr="00B859FE" w:rsidRDefault="00811908" w:rsidP="00811908">
            <w:pPr>
              <w:tabs>
                <w:tab w:val="left" w:pos="164"/>
                <w:tab w:val="left" w:leader="dot" w:pos="8280"/>
              </w:tabs>
              <w:ind w:left="360" w:hanging="360"/>
              <w:rPr>
                <w:rFonts w:ascii="Times New Roman" w:hAnsi="Times New Roman" w:cs="Times New Roman"/>
                <w:sz w:val="18"/>
                <w:szCs w:val="20"/>
              </w:rPr>
            </w:pPr>
            <w:r w:rsidRPr="00B859FE">
              <w:rPr>
                <w:rFonts w:ascii="Times New Roman" w:hAnsi="Times New Roman" w:cs="Times New Roman"/>
                <w:sz w:val="18"/>
                <w:szCs w:val="20"/>
              </w:rPr>
              <w:tab/>
            </w:r>
            <w:r w:rsidRPr="00B859FE">
              <w:rPr>
                <w:rFonts w:ascii="Times New Roman" w:hAnsi="Times New Roman" w:cs="Times New Roman"/>
                <w:sz w:val="18"/>
                <w:szCs w:val="20"/>
              </w:rPr>
              <w:tab/>
              <w:t>a) da;</w:t>
            </w:r>
          </w:p>
          <w:p w:rsidR="00811908" w:rsidRPr="00B859FE" w:rsidRDefault="00811908" w:rsidP="00811908">
            <w:pPr>
              <w:tabs>
                <w:tab w:val="left" w:pos="164"/>
                <w:tab w:val="left" w:leader="dot" w:pos="8280"/>
              </w:tabs>
              <w:ind w:left="360" w:hanging="360"/>
              <w:rPr>
                <w:rFonts w:ascii="Times New Roman" w:hAnsi="Times New Roman" w:cs="Times New Roman"/>
                <w:sz w:val="18"/>
                <w:szCs w:val="20"/>
              </w:rPr>
            </w:pPr>
            <w:r w:rsidRPr="00B859FE">
              <w:rPr>
                <w:rFonts w:ascii="Times New Roman" w:hAnsi="Times New Roman" w:cs="Times New Roman"/>
                <w:sz w:val="18"/>
                <w:szCs w:val="20"/>
              </w:rPr>
              <w:tab/>
            </w:r>
            <w:r w:rsidRPr="00B859FE">
              <w:rPr>
                <w:rFonts w:ascii="Times New Roman" w:hAnsi="Times New Roman" w:cs="Times New Roman"/>
                <w:sz w:val="18"/>
                <w:szCs w:val="20"/>
              </w:rPr>
              <w:tab/>
              <w:t>b) ne, nije bilo potrebe;</w:t>
            </w:r>
          </w:p>
          <w:p w:rsidR="00811908" w:rsidRPr="00B859FE" w:rsidRDefault="00811908" w:rsidP="00811908">
            <w:pPr>
              <w:tabs>
                <w:tab w:val="left" w:pos="164"/>
                <w:tab w:val="left" w:leader="dot" w:pos="8280"/>
              </w:tabs>
              <w:ind w:left="360" w:hanging="360"/>
              <w:rPr>
                <w:rFonts w:ascii="Times New Roman" w:hAnsi="Times New Roman" w:cs="Times New Roman"/>
                <w:sz w:val="18"/>
                <w:szCs w:val="20"/>
              </w:rPr>
            </w:pPr>
            <w:r w:rsidRPr="00B859FE">
              <w:rPr>
                <w:rFonts w:ascii="Times New Roman" w:hAnsi="Times New Roman" w:cs="Times New Roman"/>
                <w:sz w:val="18"/>
                <w:szCs w:val="20"/>
              </w:rPr>
              <w:tab/>
            </w:r>
            <w:r w:rsidRPr="00B859FE">
              <w:rPr>
                <w:rFonts w:ascii="Times New Roman" w:hAnsi="Times New Roman" w:cs="Times New Roman"/>
                <w:sz w:val="18"/>
                <w:szCs w:val="20"/>
              </w:rPr>
              <w:tab/>
              <w:t>c) ne, gradivo je prezahtjevno;</w:t>
            </w:r>
          </w:p>
          <w:p w:rsidR="00811908" w:rsidRPr="00B859FE" w:rsidRDefault="00811908" w:rsidP="00811908">
            <w:pPr>
              <w:tabs>
                <w:tab w:val="left" w:pos="164"/>
                <w:tab w:val="left" w:leader="dot" w:pos="8280"/>
              </w:tabs>
              <w:ind w:left="360" w:hanging="360"/>
              <w:rPr>
                <w:rFonts w:ascii="Times New Roman" w:hAnsi="Times New Roman" w:cs="Times New Roman"/>
                <w:sz w:val="18"/>
                <w:szCs w:val="20"/>
              </w:rPr>
            </w:pPr>
            <w:r w:rsidRPr="00B859FE">
              <w:rPr>
                <w:rFonts w:ascii="Times New Roman" w:hAnsi="Times New Roman" w:cs="Times New Roman"/>
                <w:sz w:val="18"/>
                <w:szCs w:val="20"/>
              </w:rPr>
              <w:tab/>
            </w:r>
            <w:r w:rsidRPr="00B859FE">
              <w:rPr>
                <w:rFonts w:ascii="Times New Roman" w:hAnsi="Times New Roman" w:cs="Times New Roman"/>
                <w:sz w:val="18"/>
                <w:szCs w:val="20"/>
              </w:rPr>
              <w:tab/>
              <w:t>d) ne, smatraju da trebam savladati gradivo kroz nastavu.</w:t>
            </w:r>
          </w:p>
          <w:p w:rsidR="00811908" w:rsidRPr="00B859FE" w:rsidRDefault="00811908" w:rsidP="00811908">
            <w:pPr>
              <w:rPr>
                <w:rFonts w:ascii="Times New Roman" w:hAnsi="Times New Roman" w:cs="Times New Roman"/>
                <w:b/>
                <w:bCs/>
                <w:sz w:val="18"/>
                <w:szCs w:val="20"/>
              </w:rPr>
            </w:pPr>
          </w:p>
        </w:tc>
      </w:tr>
    </w:tbl>
    <w:p w:rsidR="0038713B" w:rsidRPr="00B859FE" w:rsidRDefault="0038713B" w:rsidP="0038713B">
      <w:pPr>
        <w:jc w:val="center"/>
        <w:rPr>
          <w:rFonts w:eastAsiaTheme="minorHAnsi"/>
          <w:color w:val="FF0000"/>
          <w:sz w:val="20"/>
          <w:szCs w:val="22"/>
          <w:lang w:eastAsia="en-US"/>
        </w:rPr>
      </w:pPr>
    </w:p>
    <w:p w:rsidR="005F17C3" w:rsidRPr="00B859FE" w:rsidRDefault="005F17C3">
      <w:pPr>
        <w:rPr>
          <w:rFonts w:asciiTheme="minorHAnsi" w:eastAsiaTheme="minorHAnsi" w:hAnsiTheme="minorHAnsi" w:cstheme="minorBidi"/>
          <w:color w:val="FF0000"/>
          <w:sz w:val="20"/>
          <w:szCs w:val="22"/>
          <w:lang w:eastAsia="en-US"/>
        </w:rPr>
      </w:pPr>
      <w:r w:rsidRPr="00B859FE">
        <w:rPr>
          <w:rFonts w:asciiTheme="minorHAnsi" w:eastAsiaTheme="minorHAnsi" w:hAnsiTheme="minorHAnsi" w:cstheme="minorBidi"/>
          <w:color w:val="FF0000"/>
          <w:sz w:val="20"/>
          <w:szCs w:val="22"/>
          <w:lang w:eastAsia="en-US"/>
        </w:rPr>
        <w:br w:type="page"/>
      </w:r>
    </w:p>
    <w:p w:rsidR="0038713B" w:rsidRPr="00B859FE" w:rsidRDefault="0038713B" w:rsidP="007C4FBD">
      <w:pPr>
        <w:rPr>
          <w:rFonts w:asciiTheme="minorHAnsi" w:eastAsiaTheme="minorHAnsi" w:hAnsiTheme="minorHAnsi" w:cstheme="minorBidi"/>
          <w:color w:val="FF0000"/>
          <w:sz w:val="20"/>
          <w:szCs w:val="22"/>
          <w:lang w:eastAsia="en-US"/>
        </w:rPr>
      </w:pPr>
    </w:p>
    <w:p w:rsidR="005C5F0B" w:rsidRPr="00B859FE" w:rsidRDefault="000C0BC0" w:rsidP="00462A7E">
      <w:pPr>
        <w:pStyle w:val="Zaglavlje"/>
        <w:tabs>
          <w:tab w:val="clear" w:pos="4536"/>
          <w:tab w:val="clear" w:pos="9072"/>
        </w:tabs>
        <w:rPr>
          <w:b/>
          <w:sz w:val="20"/>
          <w:szCs w:val="22"/>
          <w:u w:val="single"/>
        </w:rPr>
      </w:pPr>
      <w:r w:rsidRPr="00B859FE">
        <w:rPr>
          <w:b/>
          <w:sz w:val="20"/>
          <w:szCs w:val="22"/>
          <w:u w:val="single"/>
        </w:rPr>
        <w:t xml:space="preserve">CILJEVI U ŠKOLSKOJ GODINI </w:t>
      </w:r>
      <w:r w:rsidR="006F6C38" w:rsidRPr="00B859FE">
        <w:rPr>
          <w:b/>
          <w:sz w:val="20"/>
          <w:szCs w:val="22"/>
          <w:u w:val="single"/>
        </w:rPr>
        <w:t>2017</w:t>
      </w:r>
      <w:r w:rsidR="00B06B39" w:rsidRPr="00B859FE">
        <w:rPr>
          <w:b/>
          <w:sz w:val="20"/>
          <w:szCs w:val="22"/>
          <w:u w:val="single"/>
        </w:rPr>
        <w:t>./</w:t>
      </w:r>
      <w:r w:rsidR="006F6C38" w:rsidRPr="00B859FE">
        <w:rPr>
          <w:b/>
          <w:sz w:val="20"/>
          <w:szCs w:val="22"/>
          <w:u w:val="single"/>
        </w:rPr>
        <w:t>2018</w:t>
      </w:r>
      <w:r w:rsidR="00B06B39" w:rsidRPr="00B859FE">
        <w:rPr>
          <w:b/>
          <w:sz w:val="20"/>
          <w:szCs w:val="22"/>
          <w:u w:val="single"/>
        </w:rPr>
        <w:t>.</w:t>
      </w:r>
    </w:p>
    <w:p w:rsidR="000C0BC0" w:rsidRPr="00B859FE" w:rsidRDefault="000C0BC0" w:rsidP="00462A7E">
      <w:pPr>
        <w:pStyle w:val="Zaglavlje"/>
        <w:tabs>
          <w:tab w:val="clear" w:pos="4536"/>
          <w:tab w:val="clear" w:pos="9072"/>
        </w:tabs>
        <w:rPr>
          <w:sz w:val="20"/>
          <w:szCs w:val="22"/>
        </w:rPr>
      </w:pPr>
      <w:r w:rsidRPr="00B859FE">
        <w:rPr>
          <w:sz w:val="20"/>
          <w:szCs w:val="22"/>
        </w:rPr>
        <w:t xml:space="preserve">Ciljevi i rezultati ciljeva u školskoj godini </w:t>
      </w:r>
      <w:r w:rsidR="006F6C38" w:rsidRPr="00B859FE">
        <w:rPr>
          <w:sz w:val="20"/>
          <w:szCs w:val="22"/>
        </w:rPr>
        <w:t>2017</w:t>
      </w:r>
      <w:r w:rsidR="00B06B39" w:rsidRPr="00B859FE">
        <w:rPr>
          <w:sz w:val="20"/>
          <w:szCs w:val="22"/>
        </w:rPr>
        <w:t>./</w:t>
      </w:r>
      <w:r w:rsidR="006F6C38" w:rsidRPr="00B859FE">
        <w:rPr>
          <w:sz w:val="20"/>
          <w:szCs w:val="22"/>
        </w:rPr>
        <w:t>2018</w:t>
      </w:r>
      <w:r w:rsidR="00B06B39" w:rsidRPr="00B859FE">
        <w:rPr>
          <w:sz w:val="20"/>
          <w:szCs w:val="22"/>
        </w:rPr>
        <w:t>.</w:t>
      </w:r>
      <w:r w:rsidRPr="00B859FE">
        <w:rPr>
          <w:sz w:val="20"/>
          <w:szCs w:val="22"/>
        </w:rPr>
        <w:t xml:space="preserve"> su bili:</w:t>
      </w:r>
    </w:p>
    <w:p w:rsidR="000C0BC0" w:rsidRPr="00B859FE" w:rsidRDefault="000C0BC0" w:rsidP="00462A7E">
      <w:pPr>
        <w:pStyle w:val="Zaglavlje"/>
        <w:tabs>
          <w:tab w:val="clear" w:pos="4536"/>
          <w:tab w:val="clear" w:pos="9072"/>
        </w:tabs>
        <w:rPr>
          <w:sz w:val="20"/>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266"/>
        <w:gridCol w:w="4678"/>
      </w:tblGrid>
      <w:tr w:rsidR="006F6C38" w:rsidRPr="00B859FE" w:rsidTr="00747AA3">
        <w:trPr>
          <w:cantSplit/>
          <w:trHeight w:val="397"/>
          <w:tblHeader/>
          <w:jc w:val="center"/>
        </w:trPr>
        <w:tc>
          <w:tcPr>
            <w:tcW w:w="2407" w:type="dxa"/>
            <w:tcBorders>
              <w:top w:val="single" w:sz="4" w:space="0" w:color="auto"/>
              <w:bottom w:val="double" w:sz="4" w:space="0" w:color="auto"/>
              <w:right w:val="double" w:sz="4" w:space="0" w:color="auto"/>
            </w:tcBorders>
            <w:shd w:val="clear" w:color="auto" w:fill="auto"/>
            <w:vAlign w:val="center"/>
          </w:tcPr>
          <w:p w:rsidR="00747AA3" w:rsidRPr="00B859FE" w:rsidRDefault="00747AA3" w:rsidP="000C0BC0">
            <w:pPr>
              <w:spacing w:before="60" w:after="60"/>
              <w:jc w:val="center"/>
              <w:rPr>
                <w:b/>
                <w:sz w:val="18"/>
                <w:szCs w:val="20"/>
              </w:rPr>
            </w:pPr>
            <w:r w:rsidRPr="00B859FE">
              <w:rPr>
                <w:b/>
                <w:sz w:val="18"/>
                <w:szCs w:val="20"/>
              </w:rPr>
              <w:t>Cilj</w:t>
            </w:r>
          </w:p>
        </w:tc>
        <w:tc>
          <w:tcPr>
            <w:tcW w:w="2266" w:type="dxa"/>
            <w:tcBorders>
              <w:top w:val="single" w:sz="4" w:space="0" w:color="auto"/>
              <w:bottom w:val="double" w:sz="4" w:space="0" w:color="auto"/>
              <w:right w:val="double" w:sz="4" w:space="0" w:color="auto"/>
            </w:tcBorders>
            <w:shd w:val="clear" w:color="auto" w:fill="auto"/>
          </w:tcPr>
          <w:p w:rsidR="00747AA3" w:rsidRPr="00B859FE" w:rsidRDefault="00747AA3" w:rsidP="000C0BC0">
            <w:pPr>
              <w:spacing w:before="60" w:after="60"/>
              <w:jc w:val="center"/>
              <w:rPr>
                <w:b/>
                <w:sz w:val="18"/>
                <w:szCs w:val="20"/>
              </w:rPr>
            </w:pPr>
            <w:r w:rsidRPr="00B859FE">
              <w:rPr>
                <w:b/>
                <w:sz w:val="18"/>
                <w:szCs w:val="20"/>
              </w:rPr>
              <w:t>Rezultati</w:t>
            </w:r>
          </w:p>
        </w:tc>
        <w:tc>
          <w:tcPr>
            <w:tcW w:w="4678" w:type="dxa"/>
            <w:tcBorders>
              <w:top w:val="single" w:sz="4" w:space="0" w:color="auto"/>
              <w:bottom w:val="double" w:sz="4" w:space="0" w:color="auto"/>
              <w:right w:val="double" w:sz="4" w:space="0" w:color="auto"/>
            </w:tcBorders>
          </w:tcPr>
          <w:p w:rsidR="00747AA3" w:rsidRPr="00B859FE" w:rsidRDefault="00747AA3" w:rsidP="000C0BC0">
            <w:pPr>
              <w:spacing w:before="60" w:after="60"/>
              <w:jc w:val="center"/>
              <w:rPr>
                <w:b/>
                <w:sz w:val="18"/>
                <w:szCs w:val="20"/>
              </w:rPr>
            </w:pPr>
            <w:r w:rsidRPr="00B859FE">
              <w:rPr>
                <w:b/>
                <w:sz w:val="18"/>
                <w:szCs w:val="20"/>
              </w:rPr>
              <w:t>Napomena</w:t>
            </w:r>
          </w:p>
        </w:tc>
      </w:tr>
      <w:tr w:rsidR="005F17C3" w:rsidRPr="00B859FE" w:rsidTr="008414AC">
        <w:trPr>
          <w:cantSplit/>
          <w:trHeight w:val="397"/>
          <w:jc w:val="center"/>
        </w:trPr>
        <w:tc>
          <w:tcPr>
            <w:tcW w:w="2407" w:type="dxa"/>
            <w:tcBorders>
              <w:top w:val="double" w:sz="4" w:space="0" w:color="auto"/>
              <w:right w:val="double" w:sz="4" w:space="0" w:color="auto"/>
            </w:tcBorders>
            <w:shd w:val="clear" w:color="auto" w:fill="auto"/>
            <w:vAlign w:val="center"/>
          </w:tcPr>
          <w:p w:rsidR="005F17C3" w:rsidRPr="00B859FE" w:rsidRDefault="005F17C3" w:rsidP="005F17C3">
            <w:pPr>
              <w:pStyle w:val="Odlomakpopisa"/>
              <w:numPr>
                <w:ilvl w:val="0"/>
                <w:numId w:val="1"/>
              </w:numPr>
              <w:spacing w:before="60" w:after="60"/>
              <w:ind w:left="384" w:hanging="283"/>
              <w:rPr>
                <w:sz w:val="18"/>
                <w:szCs w:val="20"/>
              </w:rPr>
            </w:pPr>
            <w:r w:rsidRPr="00B859FE">
              <w:rPr>
                <w:sz w:val="18"/>
                <w:szCs w:val="20"/>
              </w:rPr>
              <w:t>Ostvariti 99% realizacije nastave.</w:t>
            </w:r>
          </w:p>
        </w:tc>
        <w:tc>
          <w:tcPr>
            <w:tcW w:w="2266" w:type="dxa"/>
            <w:tcBorders>
              <w:top w:val="double" w:sz="4" w:space="0" w:color="auto"/>
              <w:right w:val="double" w:sz="4" w:space="0" w:color="auto"/>
            </w:tcBorders>
            <w:shd w:val="clear" w:color="auto" w:fill="auto"/>
            <w:vAlign w:val="center"/>
          </w:tcPr>
          <w:p w:rsidR="00806164" w:rsidRPr="00B859FE" w:rsidRDefault="005F17C3" w:rsidP="008414AC">
            <w:pPr>
              <w:spacing w:before="60" w:after="60"/>
              <w:ind w:left="101"/>
              <w:contextualSpacing/>
              <w:rPr>
                <w:sz w:val="18"/>
                <w:szCs w:val="20"/>
              </w:rPr>
            </w:pPr>
            <w:r w:rsidRPr="00B859FE">
              <w:rPr>
                <w:sz w:val="18"/>
                <w:szCs w:val="20"/>
              </w:rPr>
              <w:t xml:space="preserve">Od planiranih </w:t>
            </w:r>
            <w:r w:rsidR="008414AC" w:rsidRPr="00B859FE">
              <w:rPr>
                <w:sz w:val="18"/>
                <w:szCs w:val="20"/>
              </w:rPr>
              <w:t xml:space="preserve">26857 </w:t>
            </w:r>
            <w:r w:rsidRPr="00B859FE">
              <w:rPr>
                <w:sz w:val="18"/>
                <w:szCs w:val="20"/>
              </w:rPr>
              <w:t>sati na razini škole, ostvareno je 2</w:t>
            </w:r>
            <w:r w:rsidR="008414AC" w:rsidRPr="00B859FE">
              <w:rPr>
                <w:sz w:val="18"/>
                <w:szCs w:val="20"/>
              </w:rPr>
              <w:t>6613</w:t>
            </w:r>
            <w:r w:rsidRPr="00B859FE">
              <w:rPr>
                <w:sz w:val="18"/>
                <w:szCs w:val="20"/>
              </w:rPr>
              <w:t xml:space="preserve"> sati što je 9</w:t>
            </w:r>
            <w:r w:rsidR="008414AC" w:rsidRPr="00B859FE">
              <w:rPr>
                <w:sz w:val="18"/>
                <w:szCs w:val="20"/>
              </w:rPr>
              <w:t>9,09</w:t>
            </w:r>
            <w:r w:rsidRPr="00B859FE">
              <w:rPr>
                <w:sz w:val="18"/>
                <w:szCs w:val="20"/>
              </w:rPr>
              <w:t>%</w:t>
            </w:r>
          </w:p>
        </w:tc>
        <w:tc>
          <w:tcPr>
            <w:tcW w:w="4678" w:type="dxa"/>
            <w:tcBorders>
              <w:top w:val="double" w:sz="4" w:space="0" w:color="auto"/>
              <w:right w:val="double" w:sz="4" w:space="0" w:color="auto"/>
            </w:tcBorders>
            <w:vAlign w:val="center"/>
          </w:tcPr>
          <w:p w:rsidR="005F17C3" w:rsidRPr="00B859FE" w:rsidRDefault="008414AC" w:rsidP="008414AC">
            <w:pPr>
              <w:spacing w:before="60" w:after="60"/>
              <w:ind w:left="101"/>
              <w:contextualSpacing/>
              <w:jc w:val="center"/>
              <w:rPr>
                <w:sz w:val="18"/>
                <w:szCs w:val="20"/>
              </w:rPr>
            </w:pPr>
            <w:r w:rsidRPr="00B859FE">
              <w:rPr>
                <w:sz w:val="18"/>
                <w:szCs w:val="20"/>
              </w:rPr>
              <w:t>Realizacija nastave je vrlo visoka u svim usmjerenjima</w:t>
            </w:r>
          </w:p>
        </w:tc>
      </w:tr>
      <w:tr w:rsidR="005F17C3" w:rsidRPr="00B859FE"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5F17C3" w:rsidRPr="00B859FE" w:rsidRDefault="005F17C3" w:rsidP="005F17C3">
            <w:pPr>
              <w:pStyle w:val="Odlomakpopisa"/>
              <w:numPr>
                <w:ilvl w:val="0"/>
                <w:numId w:val="1"/>
              </w:numPr>
              <w:spacing w:before="60" w:after="60"/>
              <w:ind w:left="384" w:hanging="283"/>
              <w:rPr>
                <w:sz w:val="18"/>
                <w:szCs w:val="20"/>
              </w:rPr>
            </w:pPr>
            <w:r w:rsidRPr="00B859FE">
              <w:rPr>
                <w:sz w:val="18"/>
                <w:szCs w:val="20"/>
              </w:rPr>
              <w:t>Izreći maksimalno 40 pedagoških mjera sprječavanja.</w:t>
            </w:r>
          </w:p>
        </w:tc>
        <w:tc>
          <w:tcPr>
            <w:tcW w:w="2266" w:type="dxa"/>
            <w:tcBorders>
              <w:top w:val="single" w:sz="4" w:space="0" w:color="auto"/>
              <w:right w:val="double" w:sz="4" w:space="0" w:color="auto"/>
            </w:tcBorders>
            <w:shd w:val="clear" w:color="auto" w:fill="auto"/>
            <w:vAlign w:val="center"/>
          </w:tcPr>
          <w:p w:rsidR="005F17C3" w:rsidRPr="00B859FE" w:rsidRDefault="005F17C3" w:rsidP="005F17C3">
            <w:pPr>
              <w:spacing w:before="60" w:after="60"/>
              <w:ind w:left="101"/>
              <w:contextualSpacing/>
              <w:rPr>
                <w:sz w:val="18"/>
                <w:szCs w:val="20"/>
              </w:rPr>
            </w:pPr>
            <w:r w:rsidRPr="00B859FE">
              <w:rPr>
                <w:sz w:val="18"/>
                <w:szCs w:val="20"/>
              </w:rPr>
              <w:t>Ukupno je izrečeno:</w:t>
            </w:r>
          </w:p>
          <w:p w:rsidR="005F17C3" w:rsidRPr="00B859FE" w:rsidRDefault="008414AC" w:rsidP="005F17C3">
            <w:pPr>
              <w:spacing w:before="60" w:after="60"/>
              <w:ind w:left="101"/>
              <w:contextualSpacing/>
              <w:rPr>
                <w:sz w:val="18"/>
                <w:szCs w:val="20"/>
              </w:rPr>
            </w:pPr>
            <w:r w:rsidRPr="00B859FE">
              <w:rPr>
                <w:sz w:val="18"/>
                <w:szCs w:val="20"/>
              </w:rPr>
              <w:t>45</w:t>
            </w:r>
            <w:r w:rsidR="005F17C3" w:rsidRPr="00B859FE">
              <w:rPr>
                <w:sz w:val="18"/>
                <w:szCs w:val="20"/>
              </w:rPr>
              <w:t xml:space="preserve"> opomen</w:t>
            </w:r>
            <w:r w:rsidRPr="00B859FE">
              <w:rPr>
                <w:sz w:val="18"/>
                <w:szCs w:val="20"/>
              </w:rPr>
              <w:t>a</w:t>
            </w:r>
          </w:p>
          <w:p w:rsidR="005F17C3" w:rsidRPr="00B859FE" w:rsidRDefault="008414AC" w:rsidP="005F17C3">
            <w:pPr>
              <w:spacing w:before="60" w:after="60"/>
              <w:ind w:left="101"/>
              <w:contextualSpacing/>
              <w:rPr>
                <w:sz w:val="18"/>
                <w:szCs w:val="20"/>
              </w:rPr>
            </w:pPr>
            <w:r w:rsidRPr="00B859FE">
              <w:rPr>
                <w:sz w:val="18"/>
                <w:szCs w:val="20"/>
              </w:rPr>
              <w:t>18</w:t>
            </w:r>
            <w:r w:rsidR="005F17C3" w:rsidRPr="00B859FE">
              <w:rPr>
                <w:sz w:val="18"/>
                <w:szCs w:val="20"/>
              </w:rPr>
              <w:t xml:space="preserve"> ukora </w:t>
            </w:r>
          </w:p>
          <w:p w:rsidR="005F17C3" w:rsidRPr="00B859FE" w:rsidRDefault="008414AC" w:rsidP="005F17C3">
            <w:pPr>
              <w:spacing w:before="60" w:after="60"/>
              <w:ind w:left="101"/>
              <w:contextualSpacing/>
              <w:rPr>
                <w:sz w:val="18"/>
                <w:szCs w:val="20"/>
              </w:rPr>
            </w:pPr>
            <w:r w:rsidRPr="00B859FE">
              <w:rPr>
                <w:sz w:val="18"/>
                <w:szCs w:val="20"/>
              </w:rPr>
              <w:t>4</w:t>
            </w:r>
            <w:r w:rsidR="005F17C3" w:rsidRPr="00B859FE">
              <w:rPr>
                <w:sz w:val="18"/>
                <w:szCs w:val="20"/>
              </w:rPr>
              <w:t xml:space="preserve"> opomena pred isključenje</w:t>
            </w:r>
            <w:r w:rsidRPr="00B859FE">
              <w:rPr>
                <w:sz w:val="18"/>
                <w:szCs w:val="20"/>
              </w:rPr>
              <w:t xml:space="preserve"> i 2 isključenja s nastave</w:t>
            </w:r>
          </w:p>
        </w:tc>
        <w:tc>
          <w:tcPr>
            <w:tcW w:w="4678" w:type="dxa"/>
            <w:vMerge w:val="restart"/>
            <w:tcBorders>
              <w:top w:val="single" w:sz="4" w:space="0" w:color="auto"/>
              <w:right w:val="double" w:sz="4" w:space="0" w:color="auto"/>
            </w:tcBorders>
            <w:vAlign w:val="center"/>
          </w:tcPr>
          <w:p w:rsidR="008414AC" w:rsidRPr="00B859FE" w:rsidRDefault="008414AC" w:rsidP="005F17C3">
            <w:pPr>
              <w:spacing w:before="60" w:after="60"/>
              <w:ind w:left="101"/>
              <w:contextualSpacing/>
              <w:rPr>
                <w:sz w:val="18"/>
                <w:szCs w:val="20"/>
              </w:rPr>
            </w:pPr>
            <w:r w:rsidRPr="00B859FE">
              <w:rPr>
                <w:sz w:val="18"/>
                <w:szCs w:val="20"/>
              </w:rPr>
              <w:t>Broj pedagoških mjera u odnosu na 2016./2017. se udvostručio. Najzastupljenija mjera jest opomena razrednika. U odnosu na 2016./2017., kad nije bilo isključenja iz škole, na kraju 2017./2018. zabilježena su dva isključenja iz škole.</w:t>
            </w:r>
          </w:p>
          <w:p w:rsidR="008414AC" w:rsidRPr="00B859FE" w:rsidRDefault="008414AC" w:rsidP="005F17C3">
            <w:pPr>
              <w:spacing w:before="60" w:after="60"/>
              <w:ind w:left="101"/>
              <w:contextualSpacing/>
              <w:rPr>
                <w:sz w:val="18"/>
                <w:szCs w:val="20"/>
              </w:rPr>
            </w:pPr>
            <w:r w:rsidRPr="00B859FE">
              <w:rPr>
                <w:sz w:val="18"/>
                <w:szCs w:val="20"/>
              </w:rPr>
              <w:t>Od ove školske godine će se u ciljeve uključiti i pedagoške mjere poticanja.</w:t>
            </w:r>
          </w:p>
          <w:p w:rsidR="008414AC" w:rsidRPr="00B859FE" w:rsidRDefault="008414AC" w:rsidP="005F17C3">
            <w:pPr>
              <w:spacing w:before="60" w:after="60"/>
              <w:ind w:left="101"/>
              <w:contextualSpacing/>
              <w:rPr>
                <w:sz w:val="18"/>
                <w:szCs w:val="20"/>
              </w:rPr>
            </w:pPr>
            <w:r w:rsidRPr="00B859FE">
              <w:rPr>
                <w:sz w:val="18"/>
                <w:szCs w:val="20"/>
              </w:rPr>
              <w:t xml:space="preserve">Nakon par godina s manjim brojem izostanaka opet je povećan broj izostanaka, ali treba naglasiti da je </w:t>
            </w:r>
            <w:r w:rsidR="000F4CA6" w:rsidRPr="00B859FE">
              <w:rPr>
                <w:sz w:val="18"/>
                <w:szCs w:val="20"/>
              </w:rPr>
              <w:t>nekoliko učenika izostalo sa vrlo velikog broja sati nastave (radi bolesti) te je broj izostanaka znatno veći.</w:t>
            </w:r>
          </w:p>
          <w:p w:rsidR="008414AC" w:rsidRPr="00B859FE" w:rsidRDefault="008414AC" w:rsidP="005F17C3">
            <w:pPr>
              <w:spacing w:before="60" w:after="60"/>
              <w:ind w:left="101"/>
              <w:contextualSpacing/>
              <w:rPr>
                <w:sz w:val="18"/>
                <w:szCs w:val="20"/>
              </w:rPr>
            </w:pPr>
          </w:p>
          <w:p w:rsidR="008414AC" w:rsidRPr="00B859FE" w:rsidRDefault="008414AC" w:rsidP="005F17C3">
            <w:pPr>
              <w:spacing w:before="60" w:after="60"/>
              <w:ind w:left="101"/>
              <w:contextualSpacing/>
              <w:rPr>
                <w:sz w:val="18"/>
                <w:szCs w:val="20"/>
              </w:rPr>
            </w:pPr>
          </w:p>
          <w:p w:rsidR="005F17C3" w:rsidRPr="00B859FE" w:rsidRDefault="005F17C3" w:rsidP="005F17C3">
            <w:pPr>
              <w:spacing w:before="60" w:after="60"/>
              <w:ind w:left="101"/>
              <w:contextualSpacing/>
              <w:rPr>
                <w:sz w:val="18"/>
                <w:szCs w:val="20"/>
              </w:rPr>
            </w:pPr>
          </w:p>
        </w:tc>
      </w:tr>
      <w:tr w:rsidR="008414AC" w:rsidRPr="00B859FE"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8414AC" w:rsidRPr="00B859FE" w:rsidRDefault="008414AC" w:rsidP="005F17C3">
            <w:pPr>
              <w:pStyle w:val="Odlomakpopisa"/>
              <w:numPr>
                <w:ilvl w:val="0"/>
                <w:numId w:val="1"/>
              </w:numPr>
              <w:spacing w:before="60" w:after="60"/>
              <w:ind w:left="384" w:hanging="283"/>
              <w:rPr>
                <w:sz w:val="18"/>
                <w:szCs w:val="20"/>
              </w:rPr>
            </w:pPr>
            <w:r w:rsidRPr="00B859FE">
              <w:rPr>
                <w:sz w:val="18"/>
                <w:szCs w:val="20"/>
              </w:rPr>
              <w:t>Pedagoške mjere poticanja</w:t>
            </w:r>
          </w:p>
        </w:tc>
        <w:tc>
          <w:tcPr>
            <w:tcW w:w="2266" w:type="dxa"/>
            <w:tcBorders>
              <w:top w:val="single" w:sz="4" w:space="0" w:color="auto"/>
              <w:right w:val="double" w:sz="4" w:space="0" w:color="auto"/>
            </w:tcBorders>
            <w:shd w:val="clear" w:color="auto" w:fill="auto"/>
            <w:vAlign w:val="center"/>
          </w:tcPr>
          <w:p w:rsidR="008414AC" w:rsidRPr="00B859FE" w:rsidRDefault="008414AC" w:rsidP="005F17C3">
            <w:pPr>
              <w:spacing w:before="60" w:after="60"/>
              <w:ind w:left="101"/>
              <w:contextualSpacing/>
              <w:rPr>
                <w:sz w:val="18"/>
                <w:szCs w:val="20"/>
              </w:rPr>
            </w:pPr>
            <w:r w:rsidRPr="00B859FE">
              <w:rPr>
                <w:sz w:val="18"/>
                <w:szCs w:val="20"/>
              </w:rPr>
              <w:t>Ukupno je pohvaljeno 60 učenika a nagrađeno 65</w:t>
            </w:r>
          </w:p>
        </w:tc>
        <w:tc>
          <w:tcPr>
            <w:tcW w:w="4678" w:type="dxa"/>
            <w:vMerge/>
            <w:tcBorders>
              <w:top w:val="single" w:sz="4" w:space="0" w:color="auto"/>
              <w:right w:val="double" w:sz="4" w:space="0" w:color="auto"/>
            </w:tcBorders>
            <w:vAlign w:val="center"/>
          </w:tcPr>
          <w:p w:rsidR="008414AC" w:rsidRPr="00B859FE" w:rsidRDefault="008414AC" w:rsidP="005F17C3">
            <w:pPr>
              <w:spacing w:before="60" w:after="60"/>
              <w:ind w:left="101"/>
              <w:contextualSpacing/>
              <w:rPr>
                <w:color w:val="FF0000"/>
                <w:sz w:val="18"/>
                <w:szCs w:val="20"/>
              </w:rPr>
            </w:pPr>
          </w:p>
        </w:tc>
      </w:tr>
      <w:tr w:rsidR="005F17C3" w:rsidRPr="00B859FE"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5F17C3" w:rsidRPr="00B859FE" w:rsidRDefault="005F17C3" w:rsidP="005F17C3">
            <w:pPr>
              <w:pStyle w:val="Odlomakpopisa"/>
              <w:numPr>
                <w:ilvl w:val="0"/>
                <w:numId w:val="1"/>
              </w:numPr>
              <w:spacing w:before="60" w:after="60"/>
              <w:ind w:left="384" w:hanging="283"/>
              <w:rPr>
                <w:sz w:val="18"/>
                <w:szCs w:val="20"/>
              </w:rPr>
            </w:pPr>
            <w:r w:rsidRPr="00B859FE">
              <w:rPr>
                <w:sz w:val="18"/>
                <w:szCs w:val="20"/>
              </w:rPr>
              <w:t>Smanjiti ukupan broj izostanaka na 70 po učeniku.</w:t>
            </w:r>
          </w:p>
        </w:tc>
        <w:tc>
          <w:tcPr>
            <w:tcW w:w="2266" w:type="dxa"/>
            <w:tcBorders>
              <w:top w:val="single" w:sz="4" w:space="0" w:color="auto"/>
              <w:right w:val="double" w:sz="4" w:space="0" w:color="auto"/>
            </w:tcBorders>
            <w:shd w:val="clear" w:color="auto" w:fill="auto"/>
            <w:vAlign w:val="center"/>
          </w:tcPr>
          <w:p w:rsidR="005F17C3" w:rsidRPr="00B859FE" w:rsidRDefault="005F17C3" w:rsidP="005F17C3">
            <w:pPr>
              <w:spacing w:before="60" w:after="60"/>
              <w:ind w:left="101"/>
              <w:contextualSpacing/>
              <w:rPr>
                <w:sz w:val="18"/>
                <w:szCs w:val="20"/>
              </w:rPr>
            </w:pPr>
            <w:r w:rsidRPr="00B859FE">
              <w:rPr>
                <w:sz w:val="18"/>
                <w:szCs w:val="20"/>
              </w:rPr>
              <w:t xml:space="preserve">Ukupno je bilo </w:t>
            </w:r>
            <w:r w:rsidR="008414AC" w:rsidRPr="00B859FE">
              <w:rPr>
                <w:sz w:val="18"/>
                <w:szCs w:val="20"/>
              </w:rPr>
              <w:t>24310</w:t>
            </w:r>
            <w:r w:rsidRPr="00B859FE">
              <w:rPr>
                <w:sz w:val="18"/>
                <w:szCs w:val="20"/>
              </w:rPr>
              <w:t xml:space="preserve"> opravdanih i </w:t>
            </w:r>
            <w:r w:rsidR="008414AC" w:rsidRPr="00B859FE">
              <w:rPr>
                <w:sz w:val="18"/>
                <w:szCs w:val="20"/>
              </w:rPr>
              <w:t>241</w:t>
            </w:r>
            <w:r w:rsidRPr="00B859FE">
              <w:rPr>
                <w:sz w:val="18"/>
                <w:szCs w:val="20"/>
              </w:rPr>
              <w:t xml:space="preserve"> neopravdana izostanka što iznosi </w:t>
            </w:r>
            <w:r w:rsidR="008414AC" w:rsidRPr="00B859FE">
              <w:rPr>
                <w:sz w:val="18"/>
                <w:szCs w:val="20"/>
              </w:rPr>
              <w:t>95</w:t>
            </w:r>
            <w:r w:rsidRPr="00B859FE">
              <w:rPr>
                <w:sz w:val="18"/>
                <w:szCs w:val="20"/>
              </w:rPr>
              <w:t xml:space="preserve"> sat</w:t>
            </w:r>
            <w:r w:rsidR="008414AC" w:rsidRPr="00B859FE">
              <w:rPr>
                <w:sz w:val="18"/>
                <w:szCs w:val="20"/>
              </w:rPr>
              <w:t>i</w:t>
            </w:r>
            <w:r w:rsidRPr="00B859FE">
              <w:rPr>
                <w:sz w:val="18"/>
                <w:szCs w:val="20"/>
              </w:rPr>
              <w:t xml:space="preserve"> po učeniku</w:t>
            </w:r>
          </w:p>
        </w:tc>
        <w:tc>
          <w:tcPr>
            <w:tcW w:w="4678" w:type="dxa"/>
            <w:vMerge/>
            <w:tcBorders>
              <w:right w:val="double" w:sz="4" w:space="0" w:color="auto"/>
            </w:tcBorders>
            <w:vAlign w:val="center"/>
          </w:tcPr>
          <w:p w:rsidR="005F17C3" w:rsidRPr="00B859FE" w:rsidRDefault="005F17C3" w:rsidP="005F17C3">
            <w:pPr>
              <w:spacing w:before="60" w:after="60"/>
              <w:ind w:left="101"/>
              <w:contextualSpacing/>
              <w:rPr>
                <w:color w:val="FF0000"/>
                <w:sz w:val="18"/>
                <w:szCs w:val="20"/>
              </w:rPr>
            </w:pPr>
          </w:p>
        </w:tc>
      </w:tr>
      <w:tr w:rsidR="005F17C3" w:rsidRPr="00B859FE"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5F17C3" w:rsidRPr="00B859FE" w:rsidRDefault="005F17C3" w:rsidP="005F17C3">
            <w:pPr>
              <w:pStyle w:val="Odlomakpopisa"/>
              <w:numPr>
                <w:ilvl w:val="0"/>
                <w:numId w:val="1"/>
              </w:numPr>
              <w:spacing w:before="60" w:after="60"/>
              <w:ind w:left="384" w:hanging="283"/>
              <w:rPr>
                <w:sz w:val="18"/>
                <w:szCs w:val="20"/>
              </w:rPr>
            </w:pPr>
            <w:r w:rsidRPr="00B859FE">
              <w:rPr>
                <w:sz w:val="18"/>
                <w:szCs w:val="20"/>
              </w:rPr>
              <w:t>Sudjelovanje djelatnika škole na 60 stručnih skupova/</w:t>
            </w:r>
            <w:proofErr w:type="spellStart"/>
            <w:r w:rsidRPr="00B859FE">
              <w:rPr>
                <w:sz w:val="18"/>
                <w:szCs w:val="20"/>
              </w:rPr>
              <w:t>webinara</w:t>
            </w:r>
            <w:proofErr w:type="spellEnd"/>
            <w:r w:rsidRPr="00B859FE">
              <w:rPr>
                <w:sz w:val="18"/>
                <w:szCs w:val="20"/>
              </w:rPr>
              <w:t>.</w:t>
            </w:r>
          </w:p>
        </w:tc>
        <w:tc>
          <w:tcPr>
            <w:tcW w:w="2266" w:type="dxa"/>
            <w:tcBorders>
              <w:top w:val="single" w:sz="4" w:space="0" w:color="auto"/>
              <w:right w:val="double" w:sz="4" w:space="0" w:color="auto"/>
            </w:tcBorders>
            <w:shd w:val="clear" w:color="auto" w:fill="auto"/>
            <w:vAlign w:val="center"/>
          </w:tcPr>
          <w:p w:rsidR="005F17C3" w:rsidRPr="00B859FE" w:rsidRDefault="00F4323A" w:rsidP="005F17C3">
            <w:pPr>
              <w:spacing w:before="60" w:after="60"/>
              <w:ind w:left="101"/>
              <w:contextualSpacing/>
              <w:rPr>
                <w:sz w:val="18"/>
                <w:szCs w:val="20"/>
              </w:rPr>
            </w:pPr>
            <w:r w:rsidRPr="00B859FE">
              <w:rPr>
                <w:sz w:val="18"/>
                <w:szCs w:val="20"/>
              </w:rPr>
              <w:t xml:space="preserve">21 djelatnik je </w:t>
            </w:r>
            <w:r w:rsidR="005F17C3" w:rsidRPr="00B859FE">
              <w:rPr>
                <w:sz w:val="18"/>
                <w:szCs w:val="20"/>
              </w:rPr>
              <w:t>sudjelova</w:t>
            </w:r>
            <w:r w:rsidRPr="00B859FE">
              <w:rPr>
                <w:sz w:val="18"/>
                <w:szCs w:val="20"/>
              </w:rPr>
              <w:t>o</w:t>
            </w:r>
            <w:r w:rsidR="005F17C3" w:rsidRPr="00B859FE">
              <w:rPr>
                <w:sz w:val="18"/>
                <w:szCs w:val="20"/>
              </w:rPr>
              <w:t xml:space="preserve"> na </w:t>
            </w:r>
            <w:r w:rsidR="000F4CA6" w:rsidRPr="00B859FE">
              <w:rPr>
                <w:sz w:val="18"/>
                <w:szCs w:val="20"/>
              </w:rPr>
              <w:t>38</w:t>
            </w:r>
            <w:r w:rsidR="005F17C3" w:rsidRPr="00B859FE">
              <w:rPr>
                <w:sz w:val="18"/>
                <w:szCs w:val="20"/>
              </w:rPr>
              <w:t xml:space="preserve"> stručnih skupova/</w:t>
            </w:r>
            <w:proofErr w:type="spellStart"/>
            <w:r w:rsidR="005F17C3" w:rsidRPr="00B859FE">
              <w:rPr>
                <w:sz w:val="18"/>
                <w:szCs w:val="20"/>
              </w:rPr>
              <w:t>webinara</w:t>
            </w:r>
            <w:proofErr w:type="spellEnd"/>
          </w:p>
        </w:tc>
        <w:tc>
          <w:tcPr>
            <w:tcW w:w="4678" w:type="dxa"/>
            <w:tcBorders>
              <w:top w:val="single" w:sz="4" w:space="0" w:color="auto"/>
              <w:right w:val="double" w:sz="4" w:space="0" w:color="auto"/>
            </w:tcBorders>
            <w:vAlign w:val="center"/>
          </w:tcPr>
          <w:p w:rsidR="005F17C3" w:rsidRPr="00B859FE" w:rsidRDefault="005F17C3" w:rsidP="005F17C3">
            <w:pPr>
              <w:spacing w:before="60" w:after="60"/>
              <w:ind w:left="101"/>
              <w:contextualSpacing/>
              <w:rPr>
                <w:sz w:val="18"/>
                <w:szCs w:val="20"/>
              </w:rPr>
            </w:pPr>
            <w:r w:rsidRPr="00B859FE">
              <w:rPr>
                <w:sz w:val="18"/>
                <w:szCs w:val="20"/>
              </w:rPr>
              <w:t xml:space="preserve">Nastavnici su sudjelovali na </w:t>
            </w:r>
            <w:r w:rsidR="00F4323A" w:rsidRPr="00B859FE">
              <w:rPr>
                <w:sz w:val="18"/>
                <w:szCs w:val="20"/>
              </w:rPr>
              <w:t>30</w:t>
            </w:r>
            <w:r w:rsidRPr="00B859FE">
              <w:rPr>
                <w:sz w:val="18"/>
                <w:szCs w:val="20"/>
              </w:rPr>
              <w:t xml:space="preserve"> stručn</w:t>
            </w:r>
            <w:r w:rsidR="00F4323A" w:rsidRPr="00B859FE">
              <w:rPr>
                <w:sz w:val="18"/>
                <w:szCs w:val="20"/>
              </w:rPr>
              <w:t>ih</w:t>
            </w:r>
            <w:r w:rsidRPr="00B859FE">
              <w:rPr>
                <w:sz w:val="18"/>
                <w:szCs w:val="20"/>
              </w:rPr>
              <w:t xml:space="preserve"> skup</w:t>
            </w:r>
            <w:r w:rsidR="00F4323A" w:rsidRPr="00B859FE">
              <w:rPr>
                <w:sz w:val="18"/>
                <w:szCs w:val="20"/>
              </w:rPr>
              <w:t>ova</w:t>
            </w:r>
            <w:r w:rsidRPr="00B859FE">
              <w:rPr>
                <w:sz w:val="18"/>
                <w:szCs w:val="20"/>
              </w:rPr>
              <w:t xml:space="preserve">, a stručni suradnici na </w:t>
            </w:r>
            <w:r w:rsidR="00F4323A" w:rsidRPr="00B859FE">
              <w:rPr>
                <w:sz w:val="18"/>
                <w:szCs w:val="20"/>
              </w:rPr>
              <w:t>8</w:t>
            </w:r>
            <w:r w:rsidRPr="00B859FE">
              <w:rPr>
                <w:sz w:val="18"/>
                <w:szCs w:val="20"/>
              </w:rPr>
              <w:t xml:space="preserve"> stručn</w:t>
            </w:r>
            <w:r w:rsidR="00F4323A" w:rsidRPr="00B859FE">
              <w:rPr>
                <w:sz w:val="18"/>
                <w:szCs w:val="20"/>
              </w:rPr>
              <w:t>ih</w:t>
            </w:r>
            <w:r w:rsidRPr="00B859FE">
              <w:rPr>
                <w:sz w:val="18"/>
                <w:szCs w:val="20"/>
              </w:rPr>
              <w:t xml:space="preserve"> skup</w:t>
            </w:r>
            <w:r w:rsidR="00F4323A" w:rsidRPr="00B859FE">
              <w:rPr>
                <w:sz w:val="18"/>
                <w:szCs w:val="20"/>
              </w:rPr>
              <w:t>ova.</w:t>
            </w:r>
          </w:p>
        </w:tc>
      </w:tr>
      <w:tr w:rsidR="005F17C3" w:rsidRPr="00B859FE"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5F17C3" w:rsidRPr="00B859FE" w:rsidRDefault="005F17C3" w:rsidP="005F17C3">
            <w:pPr>
              <w:pStyle w:val="Odlomakpopisa"/>
              <w:numPr>
                <w:ilvl w:val="0"/>
                <w:numId w:val="1"/>
              </w:numPr>
              <w:spacing w:before="60" w:after="60"/>
              <w:ind w:left="384" w:hanging="283"/>
              <w:rPr>
                <w:sz w:val="18"/>
                <w:szCs w:val="20"/>
              </w:rPr>
            </w:pPr>
            <w:r w:rsidRPr="00B859FE">
              <w:rPr>
                <w:sz w:val="18"/>
                <w:szCs w:val="20"/>
              </w:rPr>
              <w:t>Ostvariti dva napredovanja nastavnika u struci</w:t>
            </w:r>
          </w:p>
        </w:tc>
        <w:tc>
          <w:tcPr>
            <w:tcW w:w="2266" w:type="dxa"/>
            <w:tcBorders>
              <w:top w:val="single" w:sz="4" w:space="0" w:color="auto"/>
              <w:right w:val="double" w:sz="4" w:space="0" w:color="auto"/>
            </w:tcBorders>
            <w:shd w:val="clear" w:color="auto" w:fill="auto"/>
            <w:vAlign w:val="center"/>
          </w:tcPr>
          <w:p w:rsidR="005F17C3" w:rsidRPr="00B859FE" w:rsidRDefault="005F17C3" w:rsidP="005F17C3">
            <w:pPr>
              <w:spacing w:before="60" w:after="60"/>
              <w:ind w:left="101"/>
              <w:contextualSpacing/>
              <w:rPr>
                <w:sz w:val="18"/>
                <w:szCs w:val="20"/>
              </w:rPr>
            </w:pPr>
            <w:r w:rsidRPr="00B859FE">
              <w:rPr>
                <w:sz w:val="18"/>
                <w:szCs w:val="20"/>
              </w:rPr>
              <w:t>Ostvarena su dva produženja napredovanja za savjetnike</w:t>
            </w:r>
          </w:p>
        </w:tc>
        <w:tc>
          <w:tcPr>
            <w:tcW w:w="4678" w:type="dxa"/>
            <w:tcBorders>
              <w:top w:val="single" w:sz="4" w:space="0" w:color="auto"/>
              <w:right w:val="double" w:sz="4" w:space="0" w:color="auto"/>
            </w:tcBorders>
            <w:vAlign w:val="center"/>
          </w:tcPr>
          <w:p w:rsidR="005F17C3" w:rsidRPr="00B859FE" w:rsidRDefault="005F17C3" w:rsidP="005F17C3">
            <w:pPr>
              <w:spacing w:before="60" w:after="60"/>
              <w:ind w:left="101"/>
              <w:contextualSpacing/>
              <w:rPr>
                <w:sz w:val="18"/>
                <w:szCs w:val="20"/>
              </w:rPr>
            </w:pPr>
            <w:r w:rsidRPr="00B859FE">
              <w:rPr>
                <w:sz w:val="18"/>
                <w:szCs w:val="20"/>
              </w:rPr>
              <w:t xml:space="preserve">Prof. Lidija </w:t>
            </w:r>
            <w:proofErr w:type="spellStart"/>
            <w:r w:rsidRPr="00B859FE">
              <w:rPr>
                <w:sz w:val="18"/>
                <w:szCs w:val="20"/>
              </w:rPr>
              <w:t>Kosmos</w:t>
            </w:r>
            <w:proofErr w:type="spellEnd"/>
            <w:r w:rsidR="00F4323A" w:rsidRPr="00B859FE">
              <w:rPr>
                <w:sz w:val="18"/>
                <w:szCs w:val="20"/>
              </w:rPr>
              <w:t xml:space="preserve"> – prof. savjetnik</w:t>
            </w:r>
            <w:r w:rsidRPr="00B859FE">
              <w:rPr>
                <w:sz w:val="18"/>
                <w:szCs w:val="20"/>
              </w:rPr>
              <w:t xml:space="preserve"> i Zrinka </w:t>
            </w:r>
            <w:proofErr w:type="spellStart"/>
            <w:r w:rsidRPr="00B859FE">
              <w:rPr>
                <w:sz w:val="18"/>
                <w:szCs w:val="20"/>
              </w:rPr>
              <w:t>Jensch</w:t>
            </w:r>
            <w:proofErr w:type="spellEnd"/>
            <w:r w:rsidRPr="00B859FE">
              <w:rPr>
                <w:sz w:val="18"/>
                <w:szCs w:val="20"/>
              </w:rPr>
              <w:t xml:space="preserve"> </w:t>
            </w:r>
            <w:r w:rsidR="00F4323A" w:rsidRPr="00B859FE">
              <w:rPr>
                <w:sz w:val="18"/>
                <w:szCs w:val="20"/>
              </w:rPr>
              <w:t>prof. mentor</w:t>
            </w:r>
          </w:p>
        </w:tc>
      </w:tr>
      <w:tr w:rsidR="005F17C3" w:rsidRPr="00B859FE"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5F17C3" w:rsidRPr="00B859FE" w:rsidRDefault="005F17C3" w:rsidP="005F17C3">
            <w:pPr>
              <w:pStyle w:val="Odlomakpopisa"/>
              <w:numPr>
                <w:ilvl w:val="0"/>
                <w:numId w:val="1"/>
              </w:numPr>
              <w:spacing w:before="60" w:after="60"/>
              <w:ind w:left="384" w:hanging="283"/>
              <w:rPr>
                <w:sz w:val="18"/>
                <w:szCs w:val="20"/>
              </w:rPr>
            </w:pPr>
            <w:r w:rsidRPr="00B859FE">
              <w:rPr>
                <w:sz w:val="18"/>
                <w:szCs w:val="20"/>
              </w:rPr>
              <w:t>Zadržati broj županijskih natjecanja na 18, ostvariti 8 sudjelovanja na državnim natjecanjima te ostvariti barem treće mjesto na ekipnim sportskim natjecanjima.</w:t>
            </w:r>
          </w:p>
        </w:tc>
        <w:tc>
          <w:tcPr>
            <w:tcW w:w="2266" w:type="dxa"/>
            <w:tcBorders>
              <w:top w:val="single" w:sz="4" w:space="0" w:color="auto"/>
              <w:right w:val="double" w:sz="4" w:space="0" w:color="auto"/>
            </w:tcBorders>
            <w:shd w:val="clear" w:color="auto" w:fill="auto"/>
            <w:vAlign w:val="center"/>
          </w:tcPr>
          <w:p w:rsidR="005F17C3" w:rsidRPr="00B859FE" w:rsidRDefault="00F4323A" w:rsidP="005F17C3">
            <w:pPr>
              <w:spacing w:before="60" w:after="60"/>
              <w:ind w:left="101"/>
              <w:contextualSpacing/>
              <w:rPr>
                <w:sz w:val="18"/>
                <w:szCs w:val="20"/>
              </w:rPr>
            </w:pPr>
            <w:r w:rsidRPr="00B859FE">
              <w:rPr>
                <w:sz w:val="18"/>
                <w:szCs w:val="20"/>
              </w:rPr>
              <w:t>60 u</w:t>
            </w:r>
            <w:r w:rsidR="005F17C3" w:rsidRPr="00B859FE">
              <w:rPr>
                <w:sz w:val="18"/>
                <w:szCs w:val="20"/>
              </w:rPr>
              <w:t>čeni</w:t>
            </w:r>
            <w:r w:rsidRPr="00B859FE">
              <w:rPr>
                <w:sz w:val="18"/>
                <w:szCs w:val="20"/>
              </w:rPr>
              <w:t xml:space="preserve">ka je </w:t>
            </w:r>
            <w:r w:rsidR="005F17C3" w:rsidRPr="00B859FE">
              <w:rPr>
                <w:sz w:val="18"/>
                <w:szCs w:val="20"/>
              </w:rPr>
              <w:t xml:space="preserve"> sudjeloval</w:t>
            </w:r>
            <w:r w:rsidRPr="00B859FE">
              <w:rPr>
                <w:sz w:val="18"/>
                <w:szCs w:val="20"/>
              </w:rPr>
              <w:t>o</w:t>
            </w:r>
            <w:r w:rsidR="005F17C3" w:rsidRPr="00B859FE">
              <w:rPr>
                <w:sz w:val="18"/>
                <w:szCs w:val="20"/>
              </w:rPr>
              <w:t xml:space="preserve"> na 1</w:t>
            </w:r>
            <w:r w:rsidRPr="00B859FE">
              <w:rPr>
                <w:sz w:val="18"/>
                <w:szCs w:val="20"/>
              </w:rPr>
              <w:t>2</w:t>
            </w:r>
            <w:r w:rsidR="005F17C3" w:rsidRPr="00B859FE">
              <w:rPr>
                <w:sz w:val="18"/>
                <w:szCs w:val="20"/>
              </w:rPr>
              <w:t xml:space="preserve"> županijskih natjecanja i </w:t>
            </w:r>
            <w:r w:rsidRPr="00B859FE">
              <w:rPr>
                <w:sz w:val="18"/>
                <w:szCs w:val="20"/>
              </w:rPr>
              <w:t xml:space="preserve">8 učenika na </w:t>
            </w:r>
            <w:proofErr w:type="spellStart"/>
            <w:r w:rsidR="005F17C3" w:rsidRPr="00B859FE">
              <w:rPr>
                <w:sz w:val="18"/>
                <w:szCs w:val="20"/>
              </w:rPr>
              <w:t>na</w:t>
            </w:r>
            <w:proofErr w:type="spellEnd"/>
            <w:r w:rsidR="005F17C3" w:rsidRPr="00B859FE">
              <w:rPr>
                <w:sz w:val="18"/>
                <w:szCs w:val="20"/>
              </w:rPr>
              <w:t xml:space="preserve"> </w:t>
            </w:r>
            <w:r w:rsidR="000F4CA6" w:rsidRPr="00B859FE">
              <w:rPr>
                <w:sz w:val="18"/>
                <w:szCs w:val="20"/>
              </w:rPr>
              <w:t>4</w:t>
            </w:r>
            <w:r w:rsidR="005F17C3" w:rsidRPr="00B859FE">
              <w:rPr>
                <w:sz w:val="18"/>
                <w:szCs w:val="20"/>
              </w:rPr>
              <w:t xml:space="preserve"> državn</w:t>
            </w:r>
            <w:r w:rsidR="000F4CA6" w:rsidRPr="00B859FE">
              <w:rPr>
                <w:sz w:val="18"/>
                <w:szCs w:val="20"/>
              </w:rPr>
              <w:t>a</w:t>
            </w:r>
            <w:r w:rsidR="005F17C3" w:rsidRPr="00B859FE">
              <w:rPr>
                <w:sz w:val="18"/>
                <w:szCs w:val="20"/>
              </w:rPr>
              <w:t xml:space="preserve"> natjecanja</w:t>
            </w:r>
          </w:p>
          <w:p w:rsidR="00F4323A" w:rsidRPr="00B859FE" w:rsidRDefault="00F4323A" w:rsidP="005F17C3">
            <w:pPr>
              <w:spacing w:before="60" w:after="60"/>
              <w:ind w:left="101"/>
              <w:contextualSpacing/>
              <w:rPr>
                <w:sz w:val="18"/>
                <w:szCs w:val="20"/>
              </w:rPr>
            </w:pPr>
            <w:r w:rsidRPr="00B859FE">
              <w:rPr>
                <w:sz w:val="18"/>
                <w:szCs w:val="20"/>
              </w:rPr>
              <w:t xml:space="preserve">Košarka 2. mjesto na županijskom, odbojka 1. na županijskom, 3. na </w:t>
            </w:r>
            <w:proofErr w:type="spellStart"/>
            <w:r w:rsidRPr="00B859FE">
              <w:rPr>
                <w:sz w:val="18"/>
                <w:szCs w:val="20"/>
              </w:rPr>
              <w:t>međuž</w:t>
            </w:r>
            <w:proofErr w:type="spellEnd"/>
            <w:r w:rsidRPr="00B859FE">
              <w:rPr>
                <w:sz w:val="18"/>
                <w:szCs w:val="20"/>
              </w:rPr>
              <w:t>. natjecanju</w:t>
            </w:r>
          </w:p>
        </w:tc>
        <w:tc>
          <w:tcPr>
            <w:tcW w:w="4678" w:type="dxa"/>
            <w:tcBorders>
              <w:top w:val="single" w:sz="4" w:space="0" w:color="auto"/>
              <w:right w:val="double" w:sz="4" w:space="0" w:color="auto"/>
            </w:tcBorders>
            <w:vAlign w:val="center"/>
          </w:tcPr>
          <w:p w:rsidR="005F17C3" w:rsidRPr="00B859FE" w:rsidRDefault="005F17C3" w:rsidP="005F17C3">
            <w:pPr>
              <w:spacing w:before="60" w:after="60"/>
              <w:ind w:left="101"/>
              <w:contextualSpacing/>
              <w:rPr>
                <w:sz w:val="18"/>
                <w:szCs w:val="20"/>
              </w:rPr>
            </w:pPr>
            <w:r w:rsidRPr="00B859FE">
              <w:rPr>
                <w:sz w:val="18"/>
                <w:szCs w:val="20"/>
              </w:rPr>
              <w:t xml:space="preserve">Među navedenim državnim natjecanjima nisu navedeni: </w:t>
            </w:r>
          </w:p>
          <w:p w:rsidR="005F17C3" w:rsidRPr="00B859FE" w:rsidRDefault="005F17C3" w:rsidP="005F17C3">
            <w:pPr>
              <w:spacing w:before="60" w:after="60"/>
              <w:ind w:left="101"/>
              <w:contextualSpacing/>
              <w:rPr>
                <w:sz w:val="18"/>
                <w:szCs w:val="20"/>
              </w:rPr>
            </w:pPr>
            <w:r w:rsidRPr="00B859FE">
              <w:rPr>
                <w:sz w:val="18"/>
                <w:szCs w:val="20"/>
              </w:rPr>
              <w:t>1. Klokan bez granica (sudjelovalo 52 učenika u 3 kategorije) – natjecanje je međunarodnog karaktera, 1 učenik je 1. na razini RH, a 11 učenika je među 10% najboljih u RH</w:t>
            </w:r>
          </w:p>
          <w:p w:rsidR="005F17C3" w:rsidRPr="00B859FE" w:rsidRDefault="005F17C3" w:rsidP="005F17C3">
            <w:pPr>
              <w:spacing w:before="60" w:after="60"/>
              <w:ind w:left="101"/>
              <w:contextualSpacing/>
              <w:rPr>
                <w:sz w:val="18"/>
                <w:szCs w:val="20"/>
              </w:rPr>
            </w:pPr>
            <w:r w:rsidRPr="00B859FE">
              <w:rPr>
                <w:sz w:val="18"/>
                <w:szCs w:val="20"/>
              </w:rPr>
              <w:t>2. Festival matematike (sudjelovalo 12 učenika u 3 grupe) – natjecanje se odvija na razini RH ostvareno 1., 3., i 5. mjesto u kategoriji</w:t>
            </w:r>
          </w:p>
        </w:tc>
      </w:tr>
      <w:tr w:rsidR="005F17C3" w:rsidRPr="00B859FE" w:rsidTr="00747AA3">
        <w:trPr>
          <w:cantSplit/>
          <w:trHeight w:val="397"/>
          <w:jc w:val="center"/>
        </w:trPr>
        <w:tc>
          <w:tcPr>
            <w:tcW w:w="2407" w:type="dxa"/>
            <w:tcBorders>
              <w:top w:val="single" w:sz="4" w:space="0" w:color="auto"/>
              <w:right w:val="double" w:sz="4" w:space="0" w:color="auto"/>
            </w:tcBorders>
            <w:shd w:val="clear" w:color="auto" w:fill="auto"/>
            <w:vAlign w:val="center"/>
          </w:tcPr>
          <w:p w:rsidR="005F17C3" w:rsidRPr="00B859FE" w:rsidRDefault="005F17C3" w:rsidP="005F17C3">
            <w:pPr>
              <w:pStyle w:val="Odlomakpopisa"/>
              <w:numPr>
                <w:ilvl w:val="0"/>
                <w:numId w:val="1"/>
              </w:numPr>
              <w:spacing w:before="60" w:after="60"/>
              <w:ind w:left="384" w:hanging="283"/>
              <w:rPr>
                <w:sz w:val="18"/>
                <w:szCs w:val="20"/>
              </w:rPr>
            </w:pPr>
            <w:r w:rsidRPr="00B859FE">
              <w:rPr>
                <w:sz w:val="18"/>
                <w:szCs w:val="20"/>
              </w:rPr>
              <w:t>Prilikom upisa na fakultete nakon Državne mature ostvariti da učenici upišu prvi ili drugi željeni studij i to iz gimnazijskih razreda 95%, a iz strukovnih razreda 80%</w:t>
            </w:r>
          </w:p>
        </w:tc>
        <w:tc>
          <w:tcPr>
            <w:tcW w:w="2266" w:type="dxa"/>
            <w:tcBorders>
              <w:top w:val="single" w:sz="4" w:space="0" w:color="auto"/>
              <w:right w:val="double" w:sz="4" w:space="0" w:color="auto"/>
            </w:tcBorders>
            <w:shd w:val="clear" w:color="auto" w:fill="auto"/>
            <w:vAlign w:val="center"/>
          </w:tcPr>
          <w:p w:rsidR="005F17C3" w:rsidRPr="00B859FE" w:rsidRDefault="005F17C3" w:rsidP="005F17C3">
            <w:pPr>
              <w:spacing w:before="60" w:after="60"/>
              <w:contextualSpacing/>
              <w:rPr>
                <w:sz w:val="18"/>
                <w:szCs w:val="20"/>
              </w:rPr>
            </w:pPr>
            <w:r w:rsidRPr="00B859FE">
              <w:rPr>
                <w:sz w:val="18"/>
                <w:szCs w:val="20"/>
              </w:rPr>
              <w:t>Od 63 učenika koji su prijavili studije 84,13 % je upisalo 1. ili 2. željeni izbor – cilj nije ostvaren na razini cijele škole, ali je ostvaren za P.O. Cres u kojem je 92,31% učenika upisalo 1. željeni izbor.</w:t>
            </w:r>
          </w:p>
        </w:tc>
        <w:tc>
          <w:tcPr>
            <w:tcW w:w="4678" w:type="dxa"/>
            <w:tcBorders>
              <w:top w:val="single" w:sz="4" w:space="0" w:color="auto"/>
              <w:right w:val="double" w:sz="4" w:space="0" w:color="auto"/>
            </w:tcBorders>
            <w:vAlign w:val="center"/>
          </w:tcPr>
          <w:p w:rsidR="005F17C3" w:rsidRPr="00B859FE" w:rsidRDefault="005F17C3" w:rsidP="005F17C3">
            <w:pPr>
              <w:spacing w:before="60" w:after="60"/>
              <w:contextualSpacing/>
              <w:rPr>
                <w:sz w:val="18"/>
                <w:szCs w:val="20"/>
              </w:rPr>
            </w:pPr>
            <w:r w:rsidRPr="00B859FE">
              <w:rPr>
                <w:sz w:val="18"/>
                <w:szCs w:val="20"/>
              </w:rPr>
              <w:t>Broj učenika koji su upisali prvi li drugi željeni studije je u korelaciji s uspjehom učenika.</w:t>
            </w:r>
          </w:p>
          <w:p w:rsidR="005F17C3" w:rsidRPr="00B859FE" w:rsidRDefault="005F17C3" w:rsidP="005F17C3">
            <w:pPr>
              <w:spacing w:before="60" w:after="60"/>
              <w:contextualSpacing/>
              <w:rPr>
                <w:sz w:val="18"/>
                <w:szCs w:val="20"/>
              </w:rPr>
            </w:pPr>
            <w:r w:rsidRPr="00B859FE">
              <w:rPr>
                <w:sz w:val="18"/>
                <w:szCs w:val="20"/>
              </w:rPr>
              <w:t xml:space="preserve">4.NB razred je ostvario lošije rezultate u hrvatskom jeziku budući da njihov novi kurikulum nije u potpunosti usklađen sa sadržajima državne mature, a ovo je bila prva generacija učenika koja je završila po novom kurikulumu. </w:t>
            </w:r>
          </w:p>
        </w:tc>
      </w:tr>
    </w:tbl>
    <w:p w:rsidR="000C0BC0" w:rsidRPr="00B859FE" w:rsidRDefault="000C0BC0" w:rsidP="00462A7E">
      <w:pPr>
        <w:pStyle w:val="Zaglavlje"/>
        <w:tabs>
          <w:tab w:val="clear" w:pos="4536"/>
          <w:tab w:val="clear" w:pos="9072"/>
        </w:tabs>
        <w:rPr>
          <w:b/>
          <w:sz w:val="20"/>
          <w:szCs w:val="22"/>
          <w:u w:val="single"/>
        </w:rPr>
      </w:pPr>
    </w:p>
    <w:p w:rsidR="005F17C3" w:rsidRPr="00B859FE" w:rsidRDefault="005F17C3" w:rsidP="00462A7E">
      <w:pPr>
        <w:pStyle w:val="Zaglavlje"/>
        <w:tabs>
          <w:tab w:val="clear" w:pos="4536"/>
          <w:tab w:val="clear" w:pos="9072"/>
        </w:tabs>
        <w:rPr>
          <w:sz w:val="20"/>
          <w:szCs w:val="22"/>
        </w:rPr>
      </w:pPr>
      <w:r w:rsidRPr="00B859FE">
        <w:rPr>
          <w:sz w:val="20"/>
          <w:szCs w:val="22"/>
        </w:rPr>
        <w:t>U prilogu se nalazi usporedba ciljeva od školske godine 2011./2012. do danas.</w:t>
      </w:r>
    </w:p>
    <w:p w:rsidR="005F17C3" w:rsidRPr="00B859FE" w:rsidRDefault="005F17C3" w:rsidP="00462A7E">
      <w:pPr>
        <w:pStyle w:val="Zaglavlje"/>
        <w:tabs>
          <w:tab w:val="clear" w:pos="4536"/>
          <w:tab w:val="clear" w:pos="9072"/>
        </w:tabs>
        <w:rPr>
          <w:b/>
          <w:sz w:val="20"/>
          <w:szCs w:val="22"/>
          <w:u w:val="single"/>
        </w:rPr>
      </w:pPr>
    </w:p>
    <w:p w:rsidR="00462A7E" w:rsidRPr="00B859FE" w:rsidRDefault="00462A7E" w:rsidP="00462A7E">
      <w:pPr>
        <w:pStyle w:val="Zaglavlje"/>
        <w:tabs>
          <w:tab w:val="clear" w:pos="4536"/>
          <w:tab w:val="clear" w:pos="9072"/>
        </w:tabs>
        <w:rPr>
          <w:b/>
          <w:sz w:val="20"/>
          <w:szCs w:val="22"/>
          <w:u w:val="single"/>
        </w:rPr>
      </w:pPr>
      <w:r w:rsidRPr="00B859FE">
        <w:rPr>
          <w:b/>
          <w:sz w:val="20"/>
          <w:szCs w:val="22"/>
          <w:u w:val="single"/>
        </w:rPr>
        <w:t>OSTALE AKTIVNOSTI</w:t>
      </w:r>
    </w:p>
    <w:p w:rsidR="000C0BC0" w:rsidRPr="00B859FE" w:rsidRDefault="000C0BC0" w:rsidP="000C0BC0">
      <w:pPr>
        <w:pStyle w:val="Zaglavlje"/>
        <w:spacing w:before="60" w:after="60"/>
        <w:jc w:val="both"/>
        <w:rPr>
          <w:sz w:val="20"/>
          <w:szCs w:val="22"/>
        </w:rPr>
      </w:pPr>
    </w:p>
    <w:p w:rsidR="00462A7E" w:rsidRPr="00B859FE" w:rsidRDefault="00462A7E" w:rsidP="00050B79">
      <w:pPr>
        <w:pStyle w:val="Zaglavlje"/>
        <w:tabs>
          <w:tab w:val="clear" w:pos="4536"/>
          <w:tab w:val="clear" w:pos="9072"/>
        </w:tabs>
        <w:ind w:firstLine="708"/>
        <w:jc w:val="right"/>
        <w:rPr>
          <w:sz w:val="20"/>
          <w:szCs w:val="22"/>
        </w:rPr>
      </w:pPr>
    </w:p>
    <w:p w:rsidR="00050B79" w:rsidRPr="00B859FE" w:rsidRDefault="006A6B79" w:rsidP="00050B79">
      <w:pPr>
        <w:pStyle w:val="Zaglavlje"/>
        <w:tabs>
          <w:tab w:val="clear" w:pos="4536"/>
          <w:tab w:val="clear" w:pos="9072"/>
        </w:tabs>
        <w:ind w:firstLine="708"/>
        <w:jc w:val="right"/>
        <w:rPr>
          <w:sz w:val="20"/>
          <w:szCs w:val="22"/>
        </w:rPr>
      </w:pPr>
      <w:r w:rsidRPr="00B859FE">
        <w:rPr>
          <w:sz w:val="20"/>
          <w:szCs w:val="22"/>
        </w:rPr>
        <w:t>Upravitelj k</w:t>
      </w:r>
      <w:r w:rsidR="00050B79" w:rsidRPr="00B859FE">
        <w:rPr>
          <w:sz w:val="20"/>
          <w:szCs w:val="22"/>
        </w:rPr>
        <w:t>v</w:t>
      </w:r>
      <w:r w:rsidRPr="00B859FE">
        <w:rPr>
          <w:sz w:val="20"/>
          <w:szCs w:val="22"/>
        </w:rPr>
        <w:t>a</w:t>
      </w:r>
      <w:r w:rsidR="00050B79" w:rsidRPr="00B859FE">
        <w:rPr>
          <w:sz w:val="20"/>
          <w:szCs w:val="22"/>
        </w:rPr>
        <w:t>litete:</w:t>
      </w:r>
    </w:p>
    <w:p w:rsidR="00050B79" w:rsidRPr="00B859FE" w:rsidRDefault="00050B79" w:rsidP="00050B79">
      <w:pPr>
        <w:pStyle w:val="Zaglavlje"/>
        <w:tabs>
          <w:tab w:val="clear" w:pos="4536"/>
          <w:tab w:val="clear" w:pos="9072"/>
        </w:tabs>
        <w:ind w:firstLine="708"/>
        <w:jc w:val="right"/>
        <w:rPr>
          <w:sz w:val="20"/>
          <w:szCs w:val="22"/>
        </w:rPr>
      </w:pPr>
    </w:p>
    <w:p w:rsidR="00050B79" w:rsidRPr="00B859FE" w:rsidRDefault="00050B79" w:rsidP="00050B79">
      <w:pPr>
        <w:pStyle w:val="Zaglavlje"/>
        <w:tabs>
          <w:tab w:val="clear" w:pos="4536"/>
          <w:tab w:val="clear" w:pos="9072"/>
        </w:tabs>
        <w:ind w:firstLine="708"/>
        <w:jc w:val="right"/>
        <w:rPr>
          <w:sz w:val="20"/>
          <w:szCs w:val="22"/>
        </w:rPr>
      </w:pPr>
      <w:r w:rsidRPr="00B859FE">
        <w:rPr>
          <w:sz w:val="20"/>
          <w:szCs w:val="22"/>
        </w:rPr>
        <w:t>Aldina Burić</w:t>
      </w:r>
    </w:p>
    <w:p w:rsidR="00050B79" w:rsidRPr="00B859FE" w:rsidRDefault="00050B79" w:rsidP="00050B79">
      <w:pPr>
        <w:pStyle w:val="Zaglavlje"/>
        <w:tabs>
          <w:tab w:val="clear" w:pos="4536"/>
          <w:tab w:val="clear" w:pos="9072"/>
        </w:tabs>
        <w:ind w:firstLine="708"/>
        <w:jc w:val="right"/>
        <w:rPr>
          <w:sz w:val="20"/>
          <w:szCs w:val="22"/>
        </w:rPr>
      </w:pPr>
    </w:p>
    <w:p w:rsidR="00050B79" w:rsidRPr="00B859FE" w:rsidRDefault="00050B79" w:rsidP="00050B79">
      <w:pPr>
        <w:pStyle w:val="Zaglavlje"/>
        <w:tabs>
          <w:tab w:val="clear" w:pos="4536"/>
          <w:tab w:val="clear" w:pos="9072"/>
        </w:tabs>
        <w:ind w:firstLine="708"/>
        <w:rPr>
          <w:sz w:val="20"/>
          <w:szCs w:val="22"/>
        </w:rPr>
      </w:pPr>
    </w:p>
    <w:p w:rsidR="00050B79" w:rsidRPr="00B859FE" w:rsidRDefault="00050B79" w:rsidP="00050B79">
      <w:pPr>
        <w:pStyle w:val="Zaglavlje"/>
        <w:tabs>
          <w:tab w:val="clear" w:pos="4536"/>
          <w:tab w:val="clear" w:pos="9072"/>
        </w:tabs>
        <w:ind w:firstLine="708"/>
        <w:rPr>
          <w:sz w:val="20"/>
          <w:szCs w:val="22"/>
        </w:rPr>
      </w:pPr>
      <w:r w:rsidRPr="00B859FE">
        <w:rPr>
          <w:sz w:val="20"/>
          <w:szCs w:val="22"/>
        </w:rPr>
        <w:t xml:space="preserve">U M. Lošinju, </w:t>
      </w:r>
      <w:r w:rsidR="00A10B48" w:rsidRPr="00B859FE">
        <w:rPr>
          <w:sz w:val="20"/>
          <w:szCs w:val="22"/>
        </w:rPr>
        <w:t>2</w:t>
      </w:r>
      <w:r w:rsidR="00922E06" w:rsidRPr="00B859FE">
        <w:rPr>
          <w:sz w:val="20"/>
          <w:szCs w:val="22"/>
        </w:rPr>
        <w:t>1</w:t>
      </w:r>
      <w:r w:rsidR="00517344" w:rsidRPr="00B859FE">
        <w:rPr>
          <w:sz w:val="20"/>
          <w:szCs w:val="22"/>
        </w:rPr>
        <w:t>.</w:t>
      </w:r>
      <w:r w:rsidR="00BE0995" w:rsidRPr="00B859FE">
        <w:rPr>
          <w:sz w:val="20"/>
          <w:szCs w:val="22"/>
        </w:rPr>
        <w:t xml:space="preserve"> rujna</w:t>
      </w:r>
      <w:r w:rsidR="008E28D5" w:rsidRPr="00B859FE">
        <w:rPr>
          <w:sz w:val="20"/>
          <w:szCs w:val="22"/>
        </w:rPr>
        <w:t xml:space="preserve"> </w:t>
      </w:r>
      <w:r w:rsidR="006F6C38" w:rsidRPr="00B859FE">
        <w:rPr>
          <w:sz w:val="20"/>
          <w:szCs w:val="22"/>
        </w:rPr>
        <w:t>2018</w:t>
      </w:r>
      <w:r w:rsidR="008E28D5" w:rsidRPr="00B859FE">
        <w:rPr>
          <w:sz w:val="20"/>
          <w:szCs w:val="22"/>
        </w:rPr>
        <w:t xml:space="preserve">. </w:t>
      </w:r>
      <w:bookmarkEnd w:id="0"/>
    </w:p>
    <w:sectPr w:rsidR="00050B79" w:rsidRPr="00B859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93F" w:rsidRDefault="0091493F">
      <w:r>
        <w:separator/>
      </w:r>
    </w:p>
  </w:endnote>
  <w:endnote w:type="continuationSeparator" w:id="0">
    <w:p w:rsidR="0091493F" w:rsidRDefault="0091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23A" w:rsidRDefault="00F4323A">
    <w:pPr>
      <w:pStyle w:val="Podnoje"/>
      <w:jc w:val="center"/>
      <w:rPr>
        <w:sz w:val="16"/>
      </w:rPr>
    </w:pPr>
    <w:r>
      <w:rPr>
        <w:sz w:val="16"/>
      </w:rPr>
      <w:t>Zabranjeno umnožavanje</w:t>
    </w:r>
  </w:p>
  <w:p w:rsidR="00F4323A" w:rsidRDefault="00F4323A">
    <w:pPr>
      <w:pStyle w:val="Podnoje"/>
      <w:jc w:val="center"/>
      <w:rPr>
        <w:sz w:val="16"/>
      </w:rPr>
    </w:pPr>
    <w:r>
      <w:rPr>
        <w:sz w:val="16"/>
      </w:rPr>
      <w:t>Sva prava pridržava Srednja škola Ambroza Haračića Mali Lošinj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93F" w:rsidRDefault="0091493F">
      <w:r>
        <w:separator/>
      </w:r>
    </w:p>
  </w:footnote>
  <w:footnote w:type="continuationSeparator" w:id="0">
    <w:p w:rsidR="0091493F" w:rsidRDefault="0091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6741"/>
      <w:gridCol w:w="802"/>
    </w:tblGrid>
    <w:tr w:rsidR="00F4323A" w:rsidTr="00167725">
      <w:trPr>
        <w:cantSplit/>
        <w:trHeight w:val="443"/>
        <w:jc w:val="center"/>
      </w:trPr>
      <w:tc>
        <w:tcPr>
          <w:tcW w:w="1476" w:type="dxa"/>
          <w:vMerge w:val="restart"/>
          <w:vAlign w:val="center"/>
        </w:tcPr>
        <w:p w:rsidR="00F4323A" w:rsidRDefault="00F4323A">
          <w:pPr>
            <w:pStyle w:val="Zaglavlje"/>
            <w:jc w:val="center"/>
          </w:pPr>
          <w:r>
            <w:rPr>
              <w:noProof/>
            </w:rPr>
            <w:drawing>
              <wp:inline distT="0" distB="0" distL="0" distR="0">
                <wp:extent cx="796925" cy="748030"/>
                <wp:effectExtent l="0" t="0" r="3175"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lum bright="-24000" contrast="48000"/>
                          <a:extLst>
                            <a:ext uri="{28A0092B-C50C-407E-A947-70E740481C1C}">
                              <a14:useLocalDpi xmlns:a14="http://schemas.microsoft.com/office/drawing/2010/main" val="0"/>
                            </a:ext>
                          </a:extLst>
                        </a:blip>
                        <a:srcRect/>
                        <a:stretch>
                          <a:fillRect/>
                        </a:stretch>
                      </pic:blipFill>
                      <pic:spPr bwMode="auto">
                        <a:xfrm>
                          <a:off x="0" y="0"/>
                          <a:ext cx="796925" cy="748030"/>
                        </a:xfrm>
                        <a:prstGeom prst="rect">
                          <a:avLst/>
                        </a:prstGeom>
                        <a:noFill/>
                        <a:ln>
                          <a:noFill/>
                        </a:ln>
                      </pic:spPr>
                    </pic:pic>
                  </a:graphicData>
                </a:graphic>
              </wp:inline>
            </w:drawing>
          </w:r>
        </w:p>
      </w:tc>
      <w:tc>
        <w:tcPr>
          <w:tcW w:w="6741" w:type="dxa"/>
          <w:vAlign w:val="center"/>
        </w:tcPr>
        <w:p w:rsidR="00F4323A" w:rsidRDefault="00F4323A">
          <w:pPr>
            <w:pStyle w:val="Zaglavlje"/>
            <w:jc w:val="center"/>
            <w:rPr>
              <w:b/>
              <w:bCs/>
            </w:rPr>
          </w:pPr>
          <w:r>
            <w:rPr>
              <w:b/>
              <w:bCs/>
            </w:rPr>
            <w:t>Srednja škola Ambroza Haračića Mali Lošinj</w:t>
          </w:r>
        </w:p>
      </w:tc>
      <w:tc>
        <w:tcPr>
          <w:tcW w:w="802" w:type="dxa"/>
          <w:vMerge w:val="restart"/>
          <w:vAlign w:val="center"/>
        </w:tcPr>
        <w:p w:rsidR="00F4323A" w:rsidRDefault="00F4323A">
          <w:pPr>
            <w:pStyle w:val="Zaglavlje"/>
            <w:spacing w:line="360" w:lineRule="auto"/>
            <w:rPr>
              <w:sz w:val="16"/>
            </w:rPr>
          </w:pPr>
          <w:r>
            <w:rPr>
              <w:sz w:val="16"/>
            </w:rPr>
            <w:t>Stranica:</w:t>
          </w:r>
        </w:p>
        <w:p w:rsidR="00F4323A" w:rsidRDefault="00F4323A">
          <w:pPr>
            <w:pStyle w:val="Zaglavlje"/>
            <w:spacing w:line="360" w:lineRule="auto"/>
            <w:rPr>
              <w:sz w:val="16"/>
            </w:rPr>
          </w:pPr>
          <w:r>
            <w:rPr>
              <w:rStyle w:val="Brojstranice"/>
              <w:sz w:val="16"/>
            </w:rPr>
            <w:fldChar w:fldCharType="begin"/>
          </w:r>
          <w:r>
            <w:rPr>
              <w:rStyle w:val="Brojstranice"/>
              <w:sz w:val="16"/>
            </w:rPr>
            <w:instrText xml:space="preserve"> PAGE </w:instrText>
          </w:r>
          <w:r>
            <w:rPr>
              <w:rStyle w:val="Brojstranice"/>
              <w:sz w:val="16"/>
            </w:rPr>
            <w:fldChar w:fldCharType="separate"/>
          </w:r>
          <w:r>
            <w:rPr>
              <w:rStyle w:val="Brojstranice"/>
              <w:noProof/>
              <w:sz w:val="16"/>
            </w:rPr>
            <w:t>8</w:t>
          </w:r>
          <w:r>
            <w:rPr>
              <w:rStyle w:val="Brojstranice"/>
              <w:sz w:val="16"/>
            </w:rPr>
            <w:fldChar w:fldCharType="end"/>
          </w:r>
          <w:r>
            <w:rPr>
              <w:rStyle w:val="Brojstranice"/>
              <w:sz w:val="16"/>
            </w:rPr>
            <w:t xml:space="preserve"> od </w:t>
          </w:r>
          <w:r>
            <w:rPr>
              <w:rStyle w:val="Brojstranice"/>
              <w:sz w:val="16"/>
            </w:rPr>
            <w:fldChar w:fldCharType="begin"/>
          </w:r>
          <w:r>
            <w:rPr>
              <w:rStyle w:val="Brojstranice"/>
              <w:sz w:val="16"/>
            </w:rPr>
            <w:instrText xml:space="preserve"> NUMPAGES </w:instrText>
          </w:r>
          <w:r>
            <w:rPr>
              <w:rStyle w:val="Brojstranice"/>
              <w:sz w:val="16"/>
            </w:rPr>
            <w:fldChar w:fldCharType="separate"/>
          </w:r>
          <w:r>
            <w:rPr>
              <w:rStyle w:val="Brojstranice"/>
              <w:noProof/>
              <w:sz w:val="16"/>
            </w:rPr>
            <w:t>9</w:t>
          </w:r>
          <w:r>
            <w:rPr>
              <w:rStyle w:val="Brojstranice"/>
              <w:sz w:val="16"/>
            </w:rPr>
            <w:fldChar w:fldCharType="end"/>
          </w:r>
        </w:p>
      </w:tc>
    </w:tr>
    <w:tr w:rsidR="00F4323A" w:rsidTr="00167725">
      <w:trPr>
        <w:cantSplit/>
        <w:trHeight w:val="786"/>
        <w:jc w:val="center"/>
      </w:trPr>
      <w:tc>
        <w:tcPr>
          <w:tcW w:w="1476" w:type="dxa"/>
          <w:vMerge/>
          <w:vAlign w:val="center"/>
        </w:tcPr>
        <w:p w:rsidR="00F4323A" w:rsidRDefault="00F4323A">
          <w:pPr>
            <w:pStyle w:val="Zaglavlje"/>
            <w:jc w:val="center"/>
          </w:pPr>
        </w:p>
      </w:tc>
      <w:tc>
        <w:tcPr>
          <w:tcW w:w="6741" w:type="dxa"/>
          <w:vAlign w:val="center"/>
        </w:tcPr>
        <w:p w:rsidR="00F4323A" w:rsidRDefault="00F4323A" w:rsidP="00C609C6">
          <w:pPr>
            <w:pStyle w:val="Zaglavlje"/>
            <w:jc w:val="center"/>
            <w:rPr>
              <w:b/>
              <w:bCs/>
            </w:rPr>
          </w:pPr>
          <w:r>
            <w:rPr>
              <w:b/>
              <w:bCs/>
            </w:rPr>
            <w:t>IZVJEŠĆE SUSTAVA UPRAVLJANJA KVALITETOM</w:t>
          </w:r>
        </w:p>
        <w:p w:rsidR="00F4323A" w:rsidRDefault="00F4323A" w:rsidP="00C609C6">
          <w:pPr>
            <w:pStyle w:val="Zaglavlje"/>
            <w:jc w:val="center"/>
            <w:rPr>
              <w:b/>
              <w:bCs/>
            </w:rPr>
          </w:pPr>
          <w:r>
            <w:rPr>
              <w:b/>
              <w:bCs/>
            </w:rPr>
            <w:t>ZA ŠKOLSKU GODINU 2017./2018.</w:t>
          </w:r>
        </w:p>
      </w:tc>
      <w:tc>
        <w:tcPr>
          <w:tcW w:w="802" w:type="dxa"/>
          <w:vMerge/>
          <w:vAlign w:val="center"/>
        </w:tcPr>
        <w:p w:rsidR="00F4323A" w:rsidRDefault="00F4323A">
          <w:pPr>
            <w:pStyle w:val="Zaglavlje"/>
            <w:jc w:val="center"/>
            <w:rPr>
              <w:sz w:val="16"/>
            </w:rPr>
          </w:pPr>
        </w:p>
      </w:tc>
    </w:tr>
  </w:tbl>
  <w:p w:rsidR="00F4323A" w:rsidRDefault="00F4323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C0F"/>
    <w:multiLevelType w:val="hybridMultilevel"/>
    <w:tmpl w:val="B9662BC6"/>
    <w:lvl w:ilvl="0" w:tplc="756E73E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5C131A"/>
    <w:multiLevelType w:val="hybridMultilevel"/>
    <w:tmpl w:val="CCC0888A"/>
    <w:lvl w:ilvl="0" w:tplc="D62AC56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DFC1C23"/>
    <w:multiLevelType w:val="hybridMultilevel"/>
    <w:tmpl w:val="2C5073B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73E6A4D"/>
    <w:multiLevelType w:val="hybridMultilevel"/>
    <w:tmpl w:val="AD6EE224"/>
    <w:lvl w:ilvl="0" w:tplc="D62AC568">
      <w:start w:val="1"/>
      <w:numFmt w:val="lowerLetter"/>
      <w:lvlText w:val="%1)"/>
      <w:lvlJc w:val="left"/>
      <w:pPr>
        <w:ind w:left="822" w:hanging="360"/>
      </w:pPr>
      <w:rPr>
        <w:rFonts w:hint="default"/>
      </w:rPr>
    </w:lvl>
    <w:lvl w:ilvl="1" w:tplc="041A0019" w:tentative="1">
      <w:start w:val="1"/>
      <w:numFmt w:val="lowerLetter"/>
      <w:lvlText w:val="%2."/>
      <w:lvlJc w:val="left"/>
      <w:pPr>
        <w:ind w:left="1542" w:hanging="360"/>
      </w:pPr>
    </w:lvl>
    <w:lvl w:ilvl="2" w:tplc="041A001B" w:tentative="1">
      <w:start w:val="1"/>
      <w:numFmt w:val="lowerRoman"/>
      <w:lvlText w:val="%3."/>
      <w:lvlJc w:val="right"/>
      <w:pPr>
        <w:ind w:left="2262" w:hanging="180"/>
      </w:pPr>
    </w:lvl>
    <w:lvl w:ilvl="3" w:tplc="041A000F" w:tentative="1">
      <w:start w:val="1"/>
      <w:numFmt w:val="decimal"/>
      <w:lvlText w:val="%4."/>
      <w:lvlJc w:val="left"/>
      <w:pPr>
        <w:ind w:left="2982" w:hanging="360"/>
      </w:pPr>
    </w:lvl>
    <w:lvl w:ilvl="4" w:tplc="041A0019" w:tentative="1">
      <w:start w:val="1"/>
      <w:numFmt w:val="lowerLetter"/>
      <w:lvlText w:val="%5."/>
      <w:lvlJc w:val="left"/>
      <w:pPr>
        <w:ind w:left="3702" w:hanging="360"/>
      </w:pPr>
    </w:lvl>
    <w:lvl w:ilvl="5" w:tplc="041A001B" w:tentative="1">
      <w:start w:val="1"/>
      <w:numFmt w:val="lowerRoman"/>
      <w:lvlText w:val="%6."/>
      <w:lvlJc w:val="right"/>
      <w:pPr>
        <w:ind w:left="4422" w:hanging="180"/>
      </w:pPr>
    </w:lvl>
    <w:lvl w:ilvl="6" w:tplc="041A000F" w:tentative="1">
      <w:start w:val="1"/>
      <w:numFmt w:val="decimal"/>
      <w:lvlText w:val="%7."/>
      <w:lvlJc w:val="left"/>
      <w:pPr>
        <w:ind w:left="5142" w:hanging="360"/>
      </w:pPr>
    </w:lvl>
    <w:lvl w:ilvl="7" w:tplc="041A0019" w:tentative="1">
      <w:start w:val="1"/>
      <w:numFmt w:val="lowerLetter"/>
      <w:lvlText w:val="%8."/>
      <w:lvlJc w:val="left"/>
      <w:pPr>
        <w:ind w:left="5862" w:hanging="360"/>
      </w:pPr>
    </w:lvl>
    <w:lvl w:ilvl="8" w:tplc="041A001B" w:tentative="1">
      <w:start w:val="1"/>
      <w:numFmt w:val="lowerRoman"/>
      <w:lvlText w:val="%9."/>
      <w:lvlJc w:val="right"/>
      <w:pPr>
        <w:ind w:left="6582" w:hanging="180"/>
      </w:pPr>
    </w:lvl>
  </w:abstractNum>
  <w:abstractNum w:abstractNumId="4" w15:restartNumberingAfterBreak="0">
    <w:nsid w:val="28F33FE5"/>
    <w:multiLevelType w:val="hybridMultilevel"/>
    <w:tmpl w:val="8E027A6C"/>
    <w:lvl w:ilvl="0" w:tplc="D62AC56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26D3002"/>
    <w:multiLevelType w:val="hybridMultilevel"/>
    <w:tmpl w:val="0D3E4DCA"/>
    <w:lvl w:ilvl="0" w:tplc="D62AC568">
      <w:start w:val="1"/>
      <w:numFmt w:val="lowerLetter"/>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6" w15:restartNumberingAfterBreak="0">
    <w:nsid w:val="35204961"/>
    <w:multiLevelType w:val="hybridMultilevel"/>
    <w:tmpl w:val="4D90FE7A"/>
    <w:lvl w:ilvl="0" w:tplc="D90C3E66">
      <w:start w:val="1"/>
      <w:numFmt w:val="lowerLetter"/>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7" w15:restartNumberingAfterBreak="0">
    <w:nsid w:val="42AD2F1B"/>
    <w:multiLevelType w:val="hybridMultilevel"/>
    <w:tmpl w:val="A1001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4C2135"/>
    <w:multiLevelType w:val="hybridMultilevel"/>
    <w:tmpl w:val="489CE9A8"/>
    <w:lvl w:ilvl="0" w:tplc="D62AC568">
      <w:start w:val="1"/>
      <w:numFmt w:val="lowerLetter"/>
      <w:lvlText w:val="%1)"/>
      <w:lvlJc w:val="left"/>
      <w:pPr>
        <w:ind w:left="822" w:hanging="360"/>
      </w:pPr>
      <w:rPr>
        <w:rFonts w:hint="default"/>
      </w:rPr>
    </w:lvl>
    <w:lvl w:ilvl="1" w:tplc="041A0019" w:tentative="1">
      <w:start w:val="1"/>
      <w:numFmt w:val="lowerLetter"/>
      <w:lvlText w:val="%2."/>
      <w:lvlJc w:val="left"/>
      <w:pPr>
        <w:ind w:left="1542" w:hanging="360"/>
      </w:pPr>
    </w:lvl>
    <w:lvl w:ilvl="2" w:tplc="041A001B" w:tentative="1">
      <w:start w:val="1"/>
      <w:numFmt w:val="lowerRoman"/>
      <w:lvlText w:val="%3."/>
      <w:lvlJc w:val="right"/>
      <w:pPr>
        <w:ind w:left="2262" w:hanging="180"/>
      </w:pPr>
    </w:lvl>
    <w:lvl w:ilvl="3" w:tplc="041A000F" w:tentative="1">
      <w:start w:val="1"/>
      <w:numFmt w:val="decimal"/>
      <w:lvlText w:val="%4."/>
      <w:lvlJc w:val="left"/>
      <w:pPr>
        <w:ind w:left="2982" w:hanging="360"/>
      </w:pPr>
    </w:lvl>
    <w:lvl w:ilvl="4" w:tplc="041A0019" w:tentative="1">
      <w:start w:val="1"/>
      <w:numFmt w:val="lowerLetter"/>
      <w:lvlText w:val="%5."/>
      <w:lvlJc w:val="left"/>
      <w:pPr>
        <w:ind w:left="3702" w:hanging="360"/>
      </w:pPr>
    </w:lvl>
    <w:lvl w:ilvl="5" w:tplc="041A001B" w:tentative="1">
      <w:start w:val="1"/>
      <w:numFmt w:val="lowerRoman"/>
      <w:lvlText w:val="%6."/>
      <w:lvlJc w:val="right"/>
      <w:pPr>
        <w:ind w:left="4422" w:hanging="180"/>
      </w:pPr>
    </w:lvl>
    <w:lvl w:ilvl="6" w:tplc="041A000F" w:tentative="1">
      <w:start w:val="1"/>
      <w:numFmt w:val="decimal"/>
      <w:lvlText w:val="%7."/>
      <w:lvlJc w:val="left"/>
      <w:pPr>
        <w:ind w:left="5142" w:hanging="360"/>
      </w:pPr>
    </w:lvl>
    <w:lvl w:ilvl="7" w:tplc="041A0019" w:tentative="1">
      <w:start w:val="1"/>
      <w:numFmt w:val="lowerLetter"/>
      <w:lvlText w:val="%8."/>
      <w:lvlJc w:val="left"/>
      <w:pPr>
        <w:ind w:left="5862" w:hanging="360"/>
      </w:pPr>
    </w:lvl>
    <w:lvl w:ilvl="8" w:tplc="041A001B" w:tentative="1">
      <w:start w:val="1"/>
      <w:numFmt w:val="lowerRoman"/>
      <w:lvlText w:val="%9."/>
      <w:lvlJc w:val="right"/>
      <w:pPr>
        <w:ind w:left="6582" w:hanging="180"/>
      </w:pPr>
    </w:lvl>
  </w:abstractNum>
  <w:abstractNum w:abstractNumId="9" w15:restartNumberingAfterBreak="0">
    <w:nsid w:val="4E763AA4"/>
    <w:multiLevelType w:val="hybridMultilevel"/>
    <w:tmpl w:val="C71626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386FD2"/>
    <w:multiLevelType w:val="hybridMultilevel"/>
    <w:tmpl w:val="206899C6"/>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49612F5"/>
    <w:multiLevelType w:val="hybridMultilevel"/>
    <w:tmpl w:val="E9E20EC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B53C28"/>
    <w:multiLevelType w:val="hybridMultilevel"/>
    <w:tmpl w:val="3BC8E19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6D342956"/>
    <w:multiLevelType w:val="hybridMultilevel"/>
    <w:tmpl w:val="1C36B02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A833B02"/>
    <w:multiLevelType w:val="hybridMultilevel"/>
    <w:tmpl w:val="E6F252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085F8C"/>
    <w:multiLevelType w:val="hybridMultilevel"/>
    <w:tmpl w:val="6B7E2D0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9"/>
  </w:num>
  <w:num w:numId="2">
    <w:abstractNumId w:val="11"/>
  </w:num>
  <w:num w:numId="3">
    <w:abstractNumId w:val="10"/>
  </w:num>
  <w:num w:numId="4">
    <w:abstractNumId w:val="7"/>
  </w:num>
  <w:num w:numId="5">
    <w:abstractNumId w:val="2"/>
  </w:num>
  <w:num w:numId="6">
    <w:abstractNumId w:val="13"/>
  </w:num>
  <w:num w:numId="7">
    <w:abstractNumId w:val="12"/>
  </w:num>
  <w:num w:numId="8">
    <w:abstractNumId w:val="0"/>
  </w:num>
  <w:num w:numId="9">
    <w:abstractNumId w:val="14"/>
  </w:num>
  <w:num w:numId="10">
    <w:abstractNumId w:val="6"/>
  </w:num>
  <w:num w:numId="11">
    <w:abstractNumId w:val="1"/>
  </w:num>
  <w:num w:numId="12">
    <w:abstractNumId w:val="4"/>
  </w:num>
  <w:num w:numId="13">
    <w:abstractNumId w:val="5"/>
  </w:num>
  <w:num w:numId="14">
    <w:abstractNumId w:val="3"/>
  </w:num>
  <w:num w:numId="15">
    <w:abstractNumId w:val="8"/>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E0"/>
    <w:rsid w:val="000254BF"/>
    <w:rsid w:val="00050B79"/>
    <w:rsid w:val="00067C3D"/>
    <w:rsid w:val="00082FC0"/>
    <w:rsid w:val="000837C9"/>
    <w:rsid w:val="00094812"/>
    <w:rsid w:val="0009561B"/>
    <w:rsid w:val="000A10FD"/>
    <w:rsid w:val="000A2919"/>
    <w:rsid w:val="000C0BC0"/>
    <w:rsid w:val="000C45DA"/>
    <w:rsid w:val="000C652D"/>
    <w:rsid w:val="000E19D5"/>
    <w:rsid w:val="000F4CA6"/>
    <w:rsid w:val="000F58FB"/>
    <w:rsid w:val="001076E7"/>
    <w:rsid w:val="00117D58"/>
    <w:rsid w:val="00167725"/>
    <w:rsid w:val="001E3D91"/>
    <w:rsid w:val="00213774"/>
    <w:rsid w:val="00221F2D"/>
    <w:rsid w:val="00225E65"/>
    <w:rsid w:val="00285192"/>
    <w:rsid w:val="002901E1"/>
    <w:rsid w:val="00294386"/>
    <w:rsid w:val="002A3C67"/>
    <w:rsid w:val="002B3FE1"/>
    <w:rsid w:val="002C4087"/>
    <w:rsid w:val="002C4135"/>
    <w:rsid w:val="002D00AE"/>
    <w:rsid w:val="002D6B03"/>
    <w:rsid w:val="002E18A7"/>
    <w:rsid w:val="003033F8"/>
    <w:rsid w:val="00305509"/>
    <w:rsid w:val="00326CA2"/>
    <w:rsid w:val="00375100"/>
    <w:rsid w:val="00377131"/>
    <w:rsid w:val="003865BE"/>
    <w:rsid w:val="0038713B"/>
    <w:rsid w:val="00394655"/>
    <w:rsid w:val="003A4863"/>
    <w:rsid w:val="003D0E40"/>
    <w:rsid w:val="003D353F"/>
    <w:rsid w:val="003E462B"/>
    <w:rsid w:val="003F5F41"/>
    <w:rsid w:val="00412D46"/>
    <w:rsid w:val="0041768E"/>
    <w:rsid w:val="00431AA6"/>
    <w:rsid w:val="004420A7"/>
    <w:rsid w:val="00454BBA"/>
    <w:rsid w:val="00462A7E"/>
    <w:rsid w:val="00470D44"/>
    <w:rsid w:val="004B0D1E"/>
    <w:rsid w:val="004D0FFA"/>
    <w:rsid w:val="004E0CB2"/>
    <w:rsid w:val="004E39E3"/>
    <w:rsid w:val="00501720"/>
    <w:rsid w:val="00517344"/>
    <w:rsid w:val="005212A7"/>
    <w:rsid w:val="00543814"/>
    <w:rsid w:val="00543AE7"/>
    <w:rsid w:val="00566E08"/>
    <w:rsid w:val="00571291"/>
    <w:rsid w:val="005A0C5A"/>
    <w:rsid w:val="005B252D"/>
    <w:rsid w:val="005C5F0B"/>
    <w:rsid w:val="005F17C3"/>
    <w:rsid w:val="005F5B45"/>
    <w:rsid w:val="0060131C"/>
    <w:rsid w:val="006020E6"/>
    <w:rsid w:val="00617E5B"/>
    <w:rsid w:val="00624085"/>
    <w:rsid w:val="006376C4"/>
    <w:rsid w:val="0065573C"/>
    <w:rsid w:val="00684DC4"/>
    <w:rsid w:val="00693496"/>
    <w:rsid w:val="006A6B79"/>
    <w:rsid w:val="006B1296"/>
    <w:rsid w:val="006B52C4"/>
    <w:rsid w:val="006C6EEE"/>
    <w:rsid w:val="006D002B"/>
    <w:rsid w:val="006D2346"/>
    <w:rsid w:val="006F6C38"/>
    <w:rsid w:val="007334B8"/>
    <w:rsid w:val="00740389"/>
    <w:rsid w:val="00746465"/>
    <w:rsid w:val="00747AA3"/>
    <w:rsid w:val="007860F8"/>
    <w:rsid w:val="00794F70"/>
    <w:rsid w:val="007B0ADE"/>
    <w:rsid w:val="007B315D"/>
    <w:rsid w:val="007C4FBD"/>
    <w:rsid w:val="007C7051"/>
    <w:rsid w:val="008000B9"/>
    <w:rsid w:val="008046F8"/>
    <w:rsid w:val="00806164"/>
    <w:rsid w:val="00811908"/>
    <w:rsid w:val="008202A9"/>
    <w:rsid w:val="008219F5"/>
    <w:rsid w:val="008414AC"/>
    <w:rsid w:val="00867D15"/>
    <w:rsid w:val="00877D63"/>
    <w:rsid w:val="008818BA"/>
    <w:rsid w:val="0089308D"/>
    <w:rsid w:val="008A3687"/>
    <w:rsid w:val="008A6279"/>
    <w:rsid w:val="008B1145"/>
    <w:rsid w:val="008B1348"/>
    <w:rsid w:val="008C2B89"/>
    <w:rsid w:val="008E28D5"/>
    <w:rsid w:val="00910DC2"/>
    <w:rsid w:val="0091493F"/>
    <w:rsid w:val="00922E06"/>
    <w:rsid w:val="00927B1B"/>
    <w:rsid w:val="00932E75"/>
    <w:rsid w:val="00951975"/>
    <w:rsid w:val="009558AB"/>
    <w:rsid w:val="009560E0"/>
    <w:rsid w:val="009569B9"/>
    <w:rsid w:val="009A560C"/>
    <w:rsid w:val="009D69BE"/>
    <w:rsid w:val="009D7BDA"/>
    <w:rsid w:val="00A055D9"/>
    <w:rsid w:val="00A10B48"/>
    <w:rsid w:val="00A11468"/>
    <w:rsid w:val="00A5611F"/>
    <w:rsid w:val="00A95F34"/>
    <w:rsid w:val="00AC1951"/>
    <w:rsid w:val="00AE602F"/>
    <w:rsid w:val="00B06B39"/>
    <w:rsid w:val="00B13905"/>
    <w:rsid w:val="00B4321D"/>
    <w:rsid w:val="00B5238D"/>
    <w:rsid w:val="00B55AFC"/>
    <w:rsid w:val="00B56C7E"/>
    <w:rsid w:val="00B73E22"/>
    <w:rsid w:val="00B82DDD"/>
    <w:rsid w:val="00B859FE"/>
    <w:rsid w:val="00B9235F"/>
    <w:rsid w:val="00B935D6"/>
    <w:rsid w:val="00BB5333"/>
    <w:rsid w:val="00BD5C2E"/>
    <w:rsid w:val="00BE087F"/>
    <w:rsid w:val="00BE0995"/>
    <w:rsid w:val="00BF0444"/>
    <w:rsid w:val="00C006F8"/>
    <w:rsid w:val="00C16443"/>
    <w:rsid w:val="00C25418"/>
    <w:rsid w:val="00C34190"/>
    <w:rsid w:val="00C468FF"/>
    <w:rsid w:val="00C609C6"/>
    <w:rsid w:val="00C63CA5"/>
    <w:rsid w:val="00C6470A"/>
    <w:rsid w:val="00C65803"/>
    <w:rsid w:val="00CA0F4C"/>
    <w:rsid w:val="00CA3ABC"/>
    <w:rsid w:val="00CA6C26"/>
    <w:rsid w:val="00CC5DFB"/>
    <w:rsid w:val="00CE40DA"/>
    <w:rsid w:val="00CE6906"/>
    <w:rsid w:val="00D07B92"/>
    <w:rsid w:val="00D30944"/>
    <w:rsid w:val="00D93FCF"/>
    <w:rsid w:val="00DB2F56"/>
    <w:rsid w:val="00DD5D8D"/>
    <w:rsid w:val="00DD669F"/>
    <w:rsid w:val="00DE51C3"/>
    <w:rsid w:val="00DF05CC"/>
    <w:rsid w:val="00DF6BD9"/>
    <w:rsid w:val="00E05F64"/>
    <w:rsid w:val="00E14203"/>
    <w:rsid w:val="00E2337B"/>
    <w:rsid w:val="00E415BB"/>
    <w:rsid w:val="00E44C2C"/>
    <w:rsid w:val="00E51330"/>
    <w:rsid w:val="00E63627"/>
    <w:rsid w:val="00E66A79"/>
    <w:rsid w:val="00E707B2"/>
    <w:rsid w:val="00EA3E5E"/>
    <w:rsid w:val="00F058EE"/>
    <w:rsid w:val="00F204A4"/>
    <w:rsid w:val="00F357CE"/>
    <w:rsid w:val="00F4323A"/>
    <w:rsid w:val="00F439DD"/>
    <w:rsid w:val="00F630C2"/>
    <w:rsid w:val="00FB0BED"/>
    <w:rsid w:val="00FB32E5"/>
    <w:rsid w:val="00FD65C4"/>
    <w:rsid w:val="00FE7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E67C94-F4B8-4228-A2F8-CE5F756E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1">
    <w:name w:val="heading 1"/>
    <w:basedOn w:val="Normal"/>
    <w:next w:val="Normal"/>
    <w:qFormat/>
    <w:pPr>
      <w:keepNext/>
      <w:spacing w:line="360" w:lineRule="auto"/>
      <w:ind w:firstLine="709"/>
      <w:jc w:val="both"/>
      <w:outlineLvl w:val="0"/>
    </w:pPr>
    <w:rPr>
      <w:b/>
      <w:bCs/>
      <w:sz w:val="28"/>
    </w:rPr>
  </w:style>
  <w:style w:type="paragraph" w:styleId="Naslov2">
    <w:name w:val="heading 2"/>
    <w:basedOn w:val="Normal"/>
    <w:next w:val="Normal"/>
    <w:qFormat/>
    <w:pPr>
      <w:keepNext/>
      <w:spacing w:line="360" w:lineRule="auto"/>
      <w:ind w:firstLine="709"/>
      <w:jc w:val="both"/>
      <w:outlineLvl w:val="1"/>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Uvuenotijeloteksta">
    <w:name w:val="Body Text Indent"/>
    <w:basedOn w:val="Normal"/>
    <w:pPr>
      <w:ind w:firstLine="709"/>
      <w:jc w:val="both"/>
    </w:pPr>
  </w:style>
  <w:style w:type="paragraph" w:styleId="Tijeloteksta-uvlaka2">
    <w:name w:val="Body Text Indent 2"/>
    <w:aliases w:val="  uvlaka 2"/>
    <w:basedOn w:val="Normal"/>
    <w:pPr>
      <w:ind w:firstLine="720"/>
      <w:jc w:val="both"/>
    </w:pPr>
    <w:rPr>
      <w:sz w:val="28"/>
    </w:rPr>
  </w:style>
  <w:style w:type="paragraph" w:styleId="Blokteksta">
    <w:name w:val="Block Text"/>
    <w:basedOn w:val="Normal"/>
    <w:pPr>
      <w:ind w:left="900" w:right="972" w:firstLine="900"/>
      <w:jc w:val="both"/>
    </w:pPr>
  </w:style>
  <w:style w:type="character" w:customStyle="1" w:styleId="ZaglavljeChar">
    <w:name w:val="Zaglavlje Char"/>
    <w:link w:val="Zaglavlje"/>
    <w:rsid w:val="006376C4"/>
    <w:rPr>
      <w:sz w:val="24"/>
      <w:szCs w:val="24"/>
    </w:rPr>
  </w:style>
  <w:style w:type="paragraph" w:styleId="Tekstbalonia">
    <w:name w:val="Balloon Text"/>
    <w:basedOn w:val="Normal"/>
    <w:link w:val="TekstbaloniaChar"/>
    <w:rsid w:val="00C609C6"/>
    <w:rPr>
      <w:rFonts w:ascii="Segoe UI" w:hAnsi="Segoe UI" w:cs="Segoe UI"/>
      <w:sz w:val="18"/>
      <w:szCs w:val="18"/>
    </w:rPr>
  </w:style>
  <w:style w:type="character" w:customStyle="1" w:styleId="TekstbaloniaChar">
    <w:name w:val="Tekst balončića Char"/>
    <w:basedOn w:val="Zadanifontodlomka"/>
    <w:link w:val="Tekstbalonia"/>
    <w:rsid w:val="00C609C6"/>
    <w:rPr>
      <w:rFonts w:ascii="Segoe UI" w:hAnsi="Segoe UI" w:cs="Segoe UI"/>
      <w:sz w:val="18"/>
      <w:szCs w:val="18"/>
    </w:rPr>
  </w:style>
  <w:style w:type="table" w:styleId="Reetkatablice">
    <w:name w:val="Table Grid"/>
    <w:basedOn w:val="Obinatablica"/>
    <w:rsid w:val="008202A9"/>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rsid w:val="005C5F0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5C5F0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C25418"/>
    <w:rPr>
      <w:i/>
      <w:iCs/>
    </w:rPr>
  </w:style>
  <w:style w:type="paragraph" w:styleId="Odlomakpopisa">
    <w:name w:val="List Paragraph"/>
    <w:basedOn w:val="Normal"/>
    <w:uiPriority w:val="34"/>
    <w:qFormat/>
    <w:rsid w:val="007860F8"/>
    <w:pPr>
      <w:ind w:left="720"/>
      <w:contextualSpacing/>
    </w:pPr>
  </w:style>
  <w:style w:type="table" w:customStyle="1" w:styleId="Reetkatablice3">
    <w:name w:val="Rešetka tablice3"/>
    <w:basedOn w:val="Obinatablica"/>
    <w:next w:val="Reetkatablice"/>
    <w:rsid w:val="007C4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rsid w:val="003871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507647">
      <w:bodyDiv w:val="1"/>
      <w:marLeft w:val="0"/>
      <w:marRight w:val="0"/>
      <w:marTop w:val="0"/>
      <w:marBottom w:val="0"/>
      <w:divBdr>
        <w:top w:val="none" w:sz="0" w:space="0" w:color="auto"/>
        <w:left w:val="none" w:sz="0" w:space="0" w:color="auto"/>
        <w:bottom w:val="none" w:sz="0" w:space="0" w:color="auto"/>
        <w:right w:val="none" w:sz="0" w:space="0" w:color="auto"/>
      </w:divBdr>
    </w:div>
    <w:div w:id="10902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AF01-20E1-448E-8C96-E707673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4098</Words>
  <Characters>23361</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UNUTARNJE PROSUDBE</vt:lpstr>
      <vt:lpstr>UNUTARNJE PROSUDBE</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UNUTARNJE PROSUDBE</dc:title>
  <dc:subject/>
  <dc:creator>S. Š. A. HARAČIĆA</dc:creator>
  <cp:keywords/>
  <cp:lastModifiedBy>Aldina Burić</cp:lastModifiedBy>
  <cp:revision>11</cp:revision>
  <cp:lastPrinted>2019-05-02T06:59:00Z</cp:lastPrinted>
  <dcterms:created xsi:type="dcterms:W3CDTF">2018-09-14T11:18:00Z</dcterms:created>
  <dcterms:modified xsi:type="dcterms:W3CDTF">2019-05-02T06:59:00Z</dcterms:modified>
</cp:coreProperties>
</file>