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D1498" w:rsidRDefault="00AD1498" w:rsidP="00AD1498">
      <w:pPr>
        <w:pStyle w:val="Sadraj1"/>
      </w:pPr>
      <w:bookmarkStart w:id="0" w:name="_Toc151718976"/>
    </w:p>
    <w:p w:rsidR="00BE1629" w:rsidRPr="00BE1629" w:rsidRDefault="00BE1629" w:rsidP="00BE1629"/>
    <w:p w:rsidR="00AD1498" w:rsidRPr="00BE1629" w:rsidRDefault="00AD1498" w:rsidP="00AD1498">
      <w:pPr>
        <w:pStyle w:val="Sadraj1"/>
        <w:rPr>
          <w:sz w:val="32"/>
        </w:rPr>
      </w:pPr>
    </w:p>
    <w:p w:rsidR="00AD1498" w:rsidRPr="008E1CBD" w:rsidRDefault="00AD1498" w:rsidP="00AD1498">
      <w:pPr>
        <w:pStyle w:val="Sadraj1"/>
        <w:rPr>
          <w:sz w:val="40"/>
        </w:rPr>
      </w:pPr>
      <w:r w:rsidRPr="008E1CBD">
        <w:rPr>
          <w:sz w:val="40"/>
        </w:rPr>
        <w:t xml:space="preserve">POMORSKO PRAVO </w:t>
      </w:r>
    </w:p>
    <w:p w:rsidR="00AD1498" w:rsidRPr="008E1CBD" w:rsidRDefault="00AD1498" w:rsidP="00AD1498">
      <w:pPr>
        <w:pStyle w:val="Sadraj1"/>
        <w:rPr>
          <w:sz w:val="40"/>
        </w:rPr>
      </w:pPr>
      <w:r w:rsidRPr="008E1CBD">
        <w:rPr>
          <w:sz w:val="40"/>
        </w:rPr>
        <w:t>3.N</w:t>
      </w:r>
    </w:p>
    <w:p w:rsidR="00AD1498" w:rsidRPr="00BE1629" w:rsidRDefault="00AD1498" w:rsidP="00AD1498">
      <w:pPr>
        <w:pStyle w:val="Sadraj1"/>
        <w:rPr>
          <w:sz w:val="32"/>
        </w:rPr>
      </w:pPr>
    </w:p>
    <w:p w:rsidR="00AD1498" w:rsidRDefault="008E1CBD" w:rsidP="00AD1498">
      <w:pPr>
        <w:pStyle w:val="Sadraj1"/>
        <w:rPr>
          <w:sz w:val="32"/>
        </w:rPr>
      </w:pPr>
      <w:r>
        <w:rPr>
          <w:sz w:val="32"/>
        </w:rPr>
        <w:t>UVOD U POMORSKO PRAVO</w:t>
      </w:r>
    </w:p>
    <w:p w:rsidR="008E1CBD" w:rsidRPr="008E1CBD" w:rsidRDefault="008E1CBD" w:rsidP="008E1CBD">
      <w:pPr>
        <w:jc w:val="center"/>
      </w:pPr>
    </w:p>
    <w:p w:rsidR="00AD1498" w:rsidRPr="00BE1629" w:rsidRDefault="00AD1498" w:rsidP="00AD1498">
      <w:pPr>
        <w:pStyle w:val="Sadraj1"/>
        <w:rPr>
          <w:sz w:val="32"/>
        </w:rPr>
      </w:pPr>
      <w:r w:rsidRPr="00BE1629">
        <w:rPr>
          <w:sz w:val="32"/>
        </w:rPr>
        <w:t>Međunarodno pravo mora</w:t>
      </w:r>
    </w:p>
    <w:p w:rsidR="00AD1498" w:rsidRPr="00AD1498" w:rsidRDefault="00AD1498" w:rsidP="00AD1498">
      <w:pPr>
        <w:keepNext/>
        <w:spacing w:after="0" w:line="240" w:lineRule="auto"/>
        <w:contextualSpacing/>
      </w:pPr>
    </w:p>
    <w:p w:rsidR="00AD1498" w:rsidRPr="00AD1498" w:rsidRDefault="00AD1498" w:rsidP="00AD1498">
      <w:pPr>
        <w:pStyle w:val="Opisslike"/>
      </w:pPr>
    </w:p>
    <w:p w:rsidR="00AD1498" w:rsidRDefault="00AD1498" w:rsidP="00AD1498">
      <w:pPr>
        <w:pStyle w:val="Opisslike"/>
        <w:ind w:firstLine="0"/>
      </w:pPr>
    </w:p>
    <w:p w:rsidR="00AD1498" w:rsidRDefault="00AD1498" w:rsidP="00AD1498"/>
    <w:p w:rsidR="00AD1498" w:rsidRPr="00AD1498" w:rsidRDefault="00AD1498" w:rsidP="00AD1498">
      <w:pPr>
        <w:rPr>
          <w:rFonts w:ascii="Times New Roman" w:hAnsi="Times New Roman" w:cs="Times New Roman"/>
          <w:b/>
          <w:sz w:val="28"/>
        </w:rPr>
      </w:pPr>
      <w:r w:rsidRPr="00AD1498">
        <w:rPr>
          <w:rFonts w:ascii="Times New Roman" w:hAnsi="Times New Roman" w:cs="Times New Roman"/>
          <w:b/>
          <w:sz w:val="28"/>
        </w:rPr>
        <w:t>Sadržaj:</w:t>
      </w:r>
    </w:p>
    <w:p w:rsidR="00AD1498" w:rsidRDefault="00AD1498" w:rsidP="00AD1498">
      <w:pPr>
        <w:pStyle w:val="Opisslike"/>
      </w:pPr>
    </w:p>
    <w:p w:rsidR="00F70B52" w:rsidRDefault="00AD1498">
      <w:pPr>
        <w:pStyle w:val="Sadraj1"/>
        <w:rPr>
          <w:rFonts w:asciiTheme="minorHAnsi" w:eastAsiaTheme="minorEastAsia" w:hAnsiTheme="minorHAnsi" w:cstheme="minorBidi"/>
          <w:b w:val="0"/>
          <w:bCs w:val="0"/>
          <w:caps w:val="0"/>
          <w:kern w:val="0"/>
          <w:szCs w:val="22"/>
          <w:lang w:eastAsia="hr-HR"/>
        </w:rPr>
      </w:pPr>
      <w:r w:rsidRPr="00AD1498">
        <w:rPr>
          <w:rFonts w:cs="Times New Roman"/>
        </w:rPr>
        <w:fldChar w:fldCharType="begin"/>
      </w:r>
      <w:r w:rsidRPr="00AD1498">
        <w:rPr>
          <w:rFonts w:cs="Times New Roman"/>
        </w:rPr>
        <w:instrText xml:space="preserve"> TOC \o "1-3" \h \z \u </w:instrText>
      </w:r>
      <w:r w:rsidRPr="00AD1498">
        <w:rPr>
          <w:rFonts w:cs="Times New Roman"/>
        </w:rPr>
        <w:fldChar w:fldCharType="separate"/>
      </w:r>
      <w:hyperlink w:anchor="_Toc21505931" w:history="1">
        <w:r w:rsidR="00F70B52" w:rsidRPr="008420C3">
          <w:rPr>
            <w:rStyle w:val="Hiperveza"/>
          </w:rPr>
          <w:t>1.</w:t>
        </w:r>
        <w:r w:rsidR="00F70B52">
          <w:rPr>
            <w:rFonts w:asciiTheme="minorHAnsi" w:eastAsiaTheme="minorEastAsia" w:hAnsiTheme="minorHAnsi" w:cstheme="minorBidi"/>
            <w:b w:val="0"/>
            <w:bCs w:val="0"/>
            <w:caps w:val="0"/>
            <w:kern w:val="0"/>
            <w:szCs w:val="22"/>
            <w:lang w:eastAsia="hr-HR"/>
          </w:rPr>
          <w:tab/>
        </w:r>
        <w:r w:rsidR="00F70B52" w:rsidRPr="008420C3">
          <w:rPr>
            <w:rStyle w:val="Hiperveza"/>
          </w:rPr>
          <w:t>UVOD U POMORSKO PRAVO</w:t>
        </w:r>
        <w:r w:rsidR="00F70B52">
          <w:rPr>
            <w:webHidden/>
          </w:rPr>
          <w:tab/>
        </w:r>
        <w:r w:rsidR="00F70B52">
          <w:rPr>
            <w:webHidden/>
          </w:rPr>
          <w:fldChar w:fldCharType="begin"/>
        </w:r>
        <w:r w:rsidR="00F70B52">
          <w:rPr>
            <w:webHidden/>
          </w:rPr>
          <w:instrText xml:space="preserve"> PAGEREF _Toc21505931 \h </w:instrText>
        </w:r>
        <w:r w:rsidR="00F70B52">
          <w:rPr>
            <w:webHidden/>
          </w:rPr>
        </w:r>
        <w:r w:rsidR="00F70B52">
          <w:rPr>
            <w:webHidden/>
          </w:rPr>
          <w:fldChar w:fldCharType="separate"/>
        </w:r>
        <w:r w:rsidR="00F70B52">
          <w:rPr>
            <w:webHidden/>
          </w:rPr>
          <w:t>2</w:t>
        </w:r>
        <w:r w:rsidR="00F70B52">
          <w:rPr>
            <w:webHidden/>
          </w:rPr>
          <w:fldChar w:fldCharType="end"/>
        </w:r>
      </w:hyperlink>
    </w:p>
    <w:p w:rsidR="00F70B52" w:rsidRDefault="00F70B52">
      <w:pPr>
        <w:pStyle w:val="Sadraj2"/>
        <w:tabs>
          <w:tab w:val="left" w:pos="960"/>
          <w:tab w:val="right" w:leader="dot" w:pos="9062"/>
        </w:tabs>
        <w:rPr>
          <w:rFonts w:asciiTheme="minorHAnsi" w:eastAsiaTheme="minorEastAsia" w:hAnsiTheme="minorHAnsi" w:cstheme="minorBidi"/>
          <w:noProof/>
          <w:sz w:val="22"/>
          <w:szCs w:val="22"/>
          <w:lang w:eastAsia="hr-HR"/>
        </w:rPr>
      </w:pPr>
      <w:hyperlink w:anchor="_Toc21505932" w:history="1">
        <w:r w:rsidRPr="008420C3">
          <w:rPr>
            <w:rStyle w:val="Hiperveza"/>
            <w:noProof/>
          </w:rPr>
          <w:t>1.1.</w:t>
        </w:r>
        <w:r>
          <w:rPr>
            <w:rFonts w:asciiTheme="minorHAnsi" w:eastAsiaTheme="minorEastAsia" w:hAnsiTheme="minorHAnsi" w:cstheme="minorBidi"/>
            <w:noProof/>
            <w:sz w:val="22"/>
            <w:szCs w:val="22"/>
            <w:lang w:eastAsia="hr-HR"/>
          </w:rPr>
          <w:tab/>
        </w:r>
        <w:r w:rsidRPr="008420C3">
          <w:rPr>
            <w:rStyle w:val="Hiperveza"/>
            <w:noProof/>
          </w:rPr>
          <w:t>Uvod u predmet</w:t>
        </w:r>
        <w:r>
          <w:rPr>
            <w:noProof/>
            <w:webHidden/>
          </w:rPr>
          <w:tab/>
        </w:r>
        <w:r>
          <w:rPr>
            <w:noProof/>
            <w:webHidden/>
          </w:rPr>
          <w:fldChar w:fldCharType="begin"/>
        </w:r>
        <w:r>
          <w:rPr>
            <w:noProof/>
            <w:webHidden/>
          </w:rPr>
          <w:instrText xml:space="preserve"> PAGEREF _Toc21505932 \h </w:instrText>
        </w:r>
        <w:r>
          <w:rPr>
            <w:noProof/>
            <w:webHidden/>
          </w:rPr>
        </w:r>
        <w:r>
          <w:rPr>
            <w:noProof/>
            <w:webHidden/>
          </w:rPr>
          <w:fldChar w:fldCharType="separate"/>
        </w:r>
        <w:r>
          <w:rPr>
            <w:noProof/>
            <w:webHidden/>
          </w:rPr>
          <w:t>2</w:t>
        </w:r>
        <w:r>
          <w:rPr>
            <w:noProof/>
            <w:webHidden/>
          </w:rPr>
          <w:fldChar w:fldCharType="end"/>
        </w:r>
      </w:hyperlink>
    </w:p>
    <w:p w:rsidR="00F70B52" w:rsidRDefault="00F70B52">
      <w:pPr>
        <w:pStyle w:val="Sadraj2"/>
        <w:tabs>
          <w:tab w:val="left" w:pos="960"/>
          <w:tab w:val="right" w:leader="dot" w:pos="9062"/>
        </w:tabs>
        <w:rPr>
          <w:rFonts w:asciiTheme="minorHAnsi" w:eastAsiaTheme="minorEastAsia" w:hAnsiTheme="minorHAnsi" w:cstheme="minorBidi"/>
          <w:noProof/>
          <w:sz w:val="22"/>
          <w:szCs w:val="22"/>
          <w:lang w:eastAsia="hr-HR"/>
        </w:rPr>
      </w:pPr>
      <w:hyperlink w:anchor="_Toc21505933" w:history="1">
        <w:r w:rsidRPr="008420C3">
          <w:rPr>
            <w:rStyle w:val="Hiperveza"/>
            <w:noProof/>
          </w:rPr>
          <w:t>1.2.</w:t>
        </w:r>
        <w:r>
          <w:rPr>
            <w:rFonts w:asciiTheme="minorHAnsi" w:eastAsiaTheme="minorEastAsia" w:hAnsiTheme="minorHAnsi" w:cstheme="minorBidi"/>
            <w:noProof/>
            <w:sz w:val="22"/>
            <w:szCs w:val="22"/>
            <w:lang w:eastAsia="hr-HR"/>
          </w:rPr>
          <w:tab/>
        </w:r>
        <w:r w:rsidRPr="008420C3">
          <w:rPr>
            <w:rStyle w:val="Hiperveza"/>
            <w:noProof/>
          </w:rPr>
          <w:t>Pojam i podjela pomorskog prava, razvoj pomorskog prava u svijetu, unifikacija pomorskog prava.</w:t>
        </w:r>
        <w:r>
          <w:rPr>
            <w:noProof/>
            <w:webHidden/>
          </w:rPr>
          <w:tab/>
        </w:r>
        <w:r>
          <w:rPr>
            <w:noProof/>
            <w:webHidden/>
          </w:rPr>
          <w:fldChar w:fldCharType="begin"/>
        </w:r>
        <w:r>
          <w:rPr>
            <w:noProof/>
            <w:webHidden/>
          </w:rPr>
          <w:instrText xml:space="preserve"> PAGEREF _Toc21505933 \h </w:instrText>
        </w:r>
        <w:r>
          <w:rPr>
            <w:noProof/>
            <w:webHidden/>
          </w:rPr>
        </w:r>
        <w:r>
          <w:rPr>
            <w:noProof/>
            <w:webHidden/>
          </w:rPr>
          <w:fldChar w:fldCharType="separate"/>
        </w:r>
        <w:r>
          <w:rPr>
            <w:noProof/>
            <w:webHidden/>
          </w:rPr>
          <w:t>3</w:t>
        </w:r>
        <w:r>
          <w:rPr>
            <w:noProof/>
            <w:webHidden/>
          </w:rPr>
          <w:fldChar w:fldCharType="end"/>
        </w:r>
      </w:hyperlink>
    </w:p>
    <w:p w:rsidR="00F70B52" w:rsidRDefault="00F70B52">
      <w:pPr>
        <w:pStyle w:val="Sadraj2"/>
        <w:tabs>
          <w:tab w:val="left" w:pos="960"/>
          <w:tab w:val="right" w:leader="dot" w:pos="9062"/>
        </w:tabs>
        <w:rPr>
          <w:rFonts w:asciiTheme="minorHAnsi" w:eastAsiaTheme="minorEastAsia" w:hAnsiTheme="minorHAnsi" w:cstheme="minorBidi"/>
          <w:noProof/>
          <w:sz w:val="22"/>
          <w:szCs w:val="22"/>
          <w:lang w:eastAsia="hr-HR"/>
        </w:rPr>
      </w:pPr>
      <w:hyperlink w:anchor="_Toc21505934" w:history="1">
        <w:r w:rsidRPr="008420C3">
          <w:rPr>
            <w:rStyle w:val="Hiperveza"/>
            <w:noProof/>
          </w:rPr>
          <w:t>1.3.</w:t>
        </w:r>
        <w:r>
          <w:rPr>
            <w:rFonts w:asciiTheme="minorHAnsi" w:eastAsiaTheme="minorEastAsia" w:hAnsiTheme="minorHAnsi" w:cstheme="minorBidi"/>
            <w:noProof/>
            <w:sz w:val="22"/>
            <w:szCs w:val="22"/>
            <w:lang w:eastAsia="hr-HR"/>
          </w:rPr>
          <w:tab/>
        </w:r>
        <w:r w:rsidRPr="008420C3">
          <w:rPr>
            <w:rStyle w:val="Hiperveza"/>
            <w:noProof/>
          </w:rPr>
          <w:t>Kompatibilnost s nacionalnim zakonodavstvima, Pomorski zakonik</w:t>
        </w:r>
        <w:r>
          <w:rPr>
            <w:noProof/>
            <w:webHidden/>
          </w:rPr>
          <w:tab/>
        </w:r>
        <w:r>
          <w:rPr>
            <w:noProof/>
            <w:webHidden/>
          </w:rPr>
          <w:fldChar w:fldCharType="begin"/>
        </w:r>
        <w:r>
          <w:rPr>
            <w:noProof/>
            <w:webHidden/>
          </w:rPr>
          <w:instrText xml:space="preserve"> PAGEREF _Toc21505934 \h </w:instrText>
        </w:r>
        <w:r>
          <w:rPr>
            <w:noProof/>
            <w:webHidden/>
          </w:rPr>
        </w:r>
        <w:r>
          <w:rPr>
            <w:noProof/>
            <w:webHidden/>
          </w:rPr>
          <w:fldChar w:fldCharType="separate"/>
        </w:r>
        <w:r>
          <w:rPr>
            <w:noProof/>
            <w:webHidden/>
          </w:rPr>
          <w:t>4</w:t>
        </w:r>
        <w:r>
          <w:rPr>
            <w:noProof/>
            <w:webHidden/>
          </w:rPr>
          <w:fldChar w:fldCharType="end"/>
        </w:r>
      </w:hyperlink>
    </w:p>
    <w:p w:rsidR="00F70B52" w:rsidRDefault="00F70B52">
      <w:pPr>
        <w:pStyle w:val="Sadraj1"/>
        <w:rPr>
          <w:rFonts w:asciiTheme="minorHAnsi" w:eastAsiaTheme="minorEastAsia" w:hAnsiTheme="minorHAnsi" w:cstheme="minorBidi"/>
          <w:b w:val="0"/>
          <w:bCs w:val="0"/>
          <w:caps w:val="0"/>
          <w:kern w:val="0"/>
          <w:szCs w:val="22"/>
          <w:lang w:eastAsia="hr-HR"/>
        </w:rPr>
      </w:pPr>
      <w:hyperlink w:anchor="_Toc21505935" w:history="1">
        <w:r w:rsidRPr="008420C3">
          <w:rPr>
            <w:rStyle w:val="Hiperveza"/>
          </w:rPr>
          <w:t>2.</w:t>
        </w:r>
        <w:r>
          <w:rPr>
            <w:rFonts w:asciiTheme="minorHAnsi" w:eastAsiaTheme="minorEastAsia" w:hAnsiTheme="minorHAnsi" w:cstheme="minorBidi"/>
            <w:b w:val="0"/>
            <w:bCs w:val="0"/>
            <w:caps w:val="0"/>
            <w:kern w:val="0"/>
            <w:szCs w:val="22"/>
            <w:lang w:eastAsia="hr-HR"/>
          </w:rPr>
          <w:tab/>
        </w:r>
        <w:r w:rsidRPr="008420C3">
          <w:rPr>
            <w:rStyle w:val="Hiperveza"/>
          </w:rPr>
          <w:t>MEĐUNARODNO PRAVO MORA</w:t>
        </w:r>
        <w:r>
          <w:rPr>
            <w:webHidden/>
          </w:rPr>
          <w:tab/>
        </w:r>
        <w:r>
          <w:rPr>
            <w:webHidden/>
          </w:rPr>
          <w:fldChar w:fldCharType="begin"/>
        </w:r>
        <w:r>
          <w:rPr>
            <w:webHidden/>
          </w:rPr>
          <w:instrText xml:space="preserve"> PAGEREF _Toc21505935 \h </w:instrText>
        </w:r>
        <w:r>
          <w:rPr>
            <w:webHidden/>
          </w:rPr>
        </w:r>
        <w:r>
          <w:rPr>
            <w:webHidden/>
          </w:rPr>
          <w:fldChar w:fldCharType="separate"/>
        </w:r>
        <w:r>
          <w:rPr>
            <w:webHidden/>
          </w:rPr>
          <w:t>4</w:t>
        </w:r>
        <w:r>
          <w:rPr>
            <w:webHidden/>
          </w:rPr>
          <w:fldChar w:fldCharType="end"/>
        </w:r>
      </w:hyperlink>
    </w:p>
    <w:p w:rsidR="00F70B52" w:rsidRDefault="00F70B52">
      <w:pPr>
        <w:pStyle w:val="Sadraj2"/>
        <w:tabs>
          <w:tab w:val="left" w:pos="960"/>
          <w:tab w:val="right" w:leader="dot" w:pos="9062"/>
        </w:tabs>
        <w:rPr>
          <w:rFonts w:asciiTheme="minorHAnsi" w:eastAsiaTheme="minorEastAsia" w:hAnsiTheme="minorHAnsi" w:cstheme="minorBidi"/>
          <w:noProof/>
          <w:sz w:val="22"/>
          <w:szCs w:val="22"/>
          <w:lang w:eastAsia="hr-HR"/>
        </w:rPr>
      </w:pPr>
      <w:hyperlink w:anchor="_Toc21505936" w:history="1">
        <w:r w:rsidRPr="008420C3">
          <w:rPr>
            <w:rStyle w:val="Hiperveza"/>
            <w:noProof/>
          </w:rPr>
          <w:t>2.1.</w:t>
        </w:r>
        <w:r>
          <w:rPr>
            <w:rFonts w:asciiTheme="minorHAnsi" w:eastAsiaTheme="minorEastAsia" w:hAnsiTheme="minorHAnsi" w:cstheme="minorBidi"/>
            <w:noProof/>
            <w:sz w:val="22"/>
            <w:szCs w:val="22"/>
            <w:lang w:eastAsia="hr-HR"/>
          </w:rPr>
          <w:tab/>
        </w:r>
        <w:r w:rsidRPr="008420C3">
          <w:rPr>
            <w:rStyle w:val="Hiperveza"/>
            <w:noProof/>
          </w:rPr>
          <w:t>Diplomatska i konzularna služba u pomorstvu</w:t>
        </w:r>
        <w:r>
          <w:rPr>
            <w:noProof/>
            <w:webHidden/>
          </w:rPr>
          <w:tab/>
        </w:r>
        <w:r>
          <w:rPr>
            <w:noProof/>
            <w:webHidden/>
          </w:rPr>
          <w:fldChar w:fldCharType="begin"/>
        </w:r>
        <w:r>
          <w:rPr>
            <w:noProof/>
            <w:webHidden/>
          </w:rPr>
          <w:instrText xml:space="preserve"> PAGEREF _Toc21505936 \h </w:instrText>
        </w:r>
        <w:r>
          <w:rPr>
            <w:noProof/>
            <w:webHidden/>
          </w:rPr>
        </w:r>
        <w:r>
          <w:rPr>
            <w:noProof/>
            <w:webHidden/>
          </w:rPr>
          <w:fldChar w:fldCharType="separate"/>
        </w:r>
        <w:r>
          <w:rPr>
            <w:noProof/>
            <w:webHidden/>
          </w:rPr>
          <w:t>4</w:t>
        </w:r>
        <w:r>
          <w:rPr>
            <w:noProof/>
            <w:webHidden/>
          </w:rPr>
          <w:fldChar w:fldCharType="end"/>
        </w:r>
      </w:hyperlink>
    </w:p>
    <w:p w:rsidR="00F70B52" w:rsidRDefault="00F70B52">
      <w:pPr>
        <w:pStyle w:val="Sadraj2"/>
        <w:tabs>
          <w:tab w:val="left" w:pos="960"/>
          <w:tab w:val="right" w:leader="dot" w:pos="9062"/>
        </w:tabs>
        <w:rPr>
          <w:rFonts w:asciiTheme="minorHAnsi" w:eastAsiaTheme="minorEastAsia" w:hAnsiTheme="minorHAnsi" w:cstheme="minorBidi"/>
          <w:noProof/>
          <w:sz w:val="22"/>
          <w:szCs w:val="22"/>
          <w:lang w:eastAsia="hr-HR"/>
        </w:rPr>
      </w:pPr>
      <w:hyperlink w:anchor="_Toc21505937" w:history="1">
        <w:r w:rsidRPr="008420C3">
          <w:rPr>
            <w:rStyle w:val="Hiperveza"/>
            <w:noProof/>
          </w:rPr>
          <w:t>2.2.</w:t>
        </w:r>
        <w:r>
          <w:rPr>
            <w:rFonts w:asciiTheme="minorHAnsi" w:eastAsiaTheme="minorEastAsia" w:hAnsiTheme="minorHAnsi" w:cstheme="minorBidi"/>
            <w:noProof/>
            <w:sz w:val="22"/>
            <w:szCs w:val="22"/>
            <w:lang w:eastAsia="hr-HR"/>
          </w:rPr>
          <w:tab/>
        </w:r>
        <w:r w:rsidRPr="008420C3">
          <w:rPr>
            <w:rStyle w:val="Hiperveza"/>
            <w:noProof/>
          </w:rPr>
          <w:t>Uloga IMO-a u pomorskom pravu</w:t>
        </w:r>
        <w:r>
          <w:rPr>
            <w:noProof/>
            <w:webHidden/>
          </w:rPr>
          <w:tab/>
        </w:r>
        <w:r>
          <w:rPr>
            <w:noProof/>
            <w:webHidden/>
          </w:rPr>
          <w:fldChar w:fldCharType="begin"/>
        </w:r>
        <w:r>
          <w:rPr>
            <w:noProof/>
            <w:webHidden/>
          </w:rPr>
          <w:instrText xml:space="preserve"> PAGEREF _Toc21505937 \h </w:instrText>
        </w:r>
        <w:r>
          <w:rPr>
            <w:noProof/>
            <w:webHidden/>
          </w:rPr>
        </w:r>
        <w:r>
          <w:rPr>
            <w:noProof/>
            <w:webHidden/>
          </w:rPr>
          <w:fldChar w:fldCharType="separate"/>
        </w:r>
        <w:r>
          <w:rPr>
            <w:noProof/>
            <w:webHidden/>
          </w:rPr>
          <w:t>6</w:t>
        </w:r>
        <w:r>
          <w:rPr>
            <w:noProof/>
            <w:webHidden/>
          </w:rPr>
          <w:fldChar w:fldCharType="end"/>
        </w:r>
      </w:hyperlink>
    </w:p>
    <w:p w:rsidR="00F70B52" w:rsidRDefault="00F70B52">
      <w:pPr>
        <w:pStyle w:val="Sadraj2"/>
        <w:tabs>
          <w:tab w:val="left" w:pos="960"/>
          <w:tab w:val="right" w:leader="dot" w:pos="9062"/>
        </w:tabs>
        <w:rPr>
          <w:rFonts w:asciiTheme="minorHAnsi" w:eastAsiaTheme="minorEastAsia" w:hAnsiTheme="minorHAnsi" w:cstheme="minorBidi"/>
          <w:noProof/>
          <w:sz w:val="22"/>
          <w:szCs w:val="22"/>
          <w:lang w:eastAsia="hr-HR"/>
        </w:rPr>
      </w:pPr>
      <w:hyperlink w:anchor="_Toc21505938" w:history="1">
        <w:r w:rsidRPr="008420C3">
          <w:rPr>
            <w:rStyle w:val="Hiperveza"/>
            <w:noProof/>
          </w:rPr>
          <w:t>2.3.</w:t>
        </w:r>
        <w:r>
          <w:rPr>
            <w:rFonts w:asciiTheme="minorHAnsi" w:eastAsiaTheme="minorEastAsia" w:hAnsiTheme="minorHAnsi" w:cstheme="minorBidi"/>
            <w:noProof/>
            <w:sz w:val="22"/>
            <w:szCs w:val="22"/>
            <w:lang w:eastAsia="hr-HR"/>
          </w:rPr>
          <w:tab/>
        </w:r>
        <w:r w:rsidRPr="008420C3">
          <w:rPr>
            <w:rStyle w:val="Hiperveza"/>
            <w:noProof/>
          </w:rPr>
          <w:t>Međunarodne konvencije vezane za pomorsko pravo</w:t>
        </w:r>
        <w:r>
          <w:rPr>
            <w:noProof/>
            <w:webHidden/>
          </w:rPr>
          <w:tab/>
        </w:r>
        <w:r>
          <w:rPr>
            <w:noProof/>
            <w:webHidden/>
          </w:rPr>
          <w:fldChar w:fldCharType="begin"/>
        </w:r>
        <w:r>
          <w:rPr>
            <w:noProof/>
            <w:webHidden/>
          </w:rPr>
          <w:instrText xml:space="preserve"> PAGEREF _Toc21505938 \h </w:instrText>
        </w:r>
        <w:r>
          <w:rPr>
            <w:noProof/>
            <w:webHidden/>
          </w:rPr>
        </w:r>
        <w:r>
          <w:rPr>
            <w:noProof/>
            <w:webHidden/>
          </w:rPr>
          <w:fldChar w:fldCharType="separate"/>
        </w:r>
        <w:r>
          <w:rPr>
            <w:noProof/>
            <w:webHidden/>
          </w:rPr>
          <w:t>7</w:t>
        </w:r>
        <w:r>
          <w:rPr>
            <w:noProof/>
            <w:webHidden/>
          </w:rPr>
          <w:fldChar w:fldCharType="end"/>
        </w:r>
      </w:hyperlink>
    </w:p>
    <w:p w:rsidR="00F70B52" w:rsidRDefault="00F70B52">
      <w:pPr>
        <w:pStyle w:val="Sadraj2"/>
        <w:tabs>
          <w:tab w:val="left" w:pos="960"/>
          <w:tab w:val="right" w:leader="dot" w:pos="9062"/>
        </w:tabs>
        <w:rPr>
          <w:rFonts w:asciiTheme="minorHAnsi" w:eastAsiaTheme="minorEastAsia" w:hAnsiTheme="minorHAnsi" w:cstheme="minorBidi"/>
          <w:noProof/>
          <w:sz w:val="22"/>
          <w:szCs w:val="22"/>
          <w:lang w:eastAsia="hr-HR"/>
        </w:rPr>
      </w:pPr>
      <w:hyperlink w:anchor="_Toc21505939" w:history="1">
        <w:r w:rsidRPr="008420C3">
          <w:rPr>
            <w:rStyle w:val="Hiperveza"/>
            <w:noProof/>
          </w:rPr>
          <w:t>2.4.</w:t>
        </w:r>
        <w:r>
          <w:rPr>
            <w:rFonts w:asciiTheme="minorHAnsi" w:eastAsiaTheme="minorEastAsia" w:hAnsiTheme="minorHAnsi" w:cstheme="minorBidi"/>
            <w:noProof/>
            <w:sz w:val="22"/>
            <w:szCs w:val="22"/>
            <w:lang w:eastAsia="hr-HR"/>
          </w:rPr>
          <w:tab/>
        </w:r>
        <w:r w:rsidRPr="008420C3">
          <w:rPr>
            <w:rStyle w:val="Hiperveza"/>
            <w:noProof/>
          </w:rPr>
          <w:t>Konvencija UN o pravu mora (UNCLOS 82)</w:t>
        </w:r>
        <w:r>
          <w:rPr>
            <w:noProof/>
            <w:webHidden/>
          </w:rPr>
          <w:tab/>
        </w:r>
        <w:r>
          <w:rPr>
            <w:noProof/>
            <w:webHidden/>
          </w:rPr>
          <w:fldChar w:fldCharType="begin"/>
        </w:r>
        <w:r>
          <w:rPr>
            <w:noProof/>
            <w:webHidden/>
          </w:rPr>
          <w:instrText xml:space="preserve"> PAGEREF _Toc21505939 \h </w:instrText>
        </w:r>
        <w:r>
          <w:rPr>
            <w:noProof/>
            <w:webHidden/>
          </w:rPr>
        </w:r>
        <w:r>
          <w:rPr>
            <w:noProof/>
            <w:webHidden/>
          </w:rPr>
          <w:fldChar w:fldCharType="separate"/>
        </w:r>
        <w:r>
          <w:rPr>
            <w:noProof/>
            <w:webHidden/>
          </w:rPr>
          <w:t>8</w:t>
        </w:r>
        <w:r>
          <w:rPr>
            <w:noProof/>
            <w:webHidden/>
          </w:rPr>
          <w:fldChar w:fldCharType="end"/>
        </w:r>
      </w:hyperlink>
    </w:p>
    <w:p w:rsidR="00F70B52" w:rsidRDefault="00F70B52">
      <w:pPr>
        <w:pStyle w:val="Sadraj3"/>
        <w:tabs>
          <w:tab w:val="left" w:pos="1200"/>
          <w:tab w:val="right" w:leader="dot" w:pos="9062"/>
        </w:tabs>
        <w:rPr>
          <w:rFonts w:asciiTheme="minorHAnsi" w:eastAsiaTheme="minorEastAsia" w:hAnsiTheme="minorHAnsi" w:cstheme="minorBidi"/>
          <w:i w:val="0"/>
          <w:iCs w:val="0"/>
          <w:noProof/>
          <w:sz w:val="22"/>
          <w:szCs w:val="22"/>
          <w:lang w:eastAsia="hr-HR"/>
        </w:rPr>
      </w:pPr>
      <w:hyperlink w:anchor="_Toc21505940" w:history="1">
        <w:r w:rsidRPr="008420C3">
          <w:rPr>
            <w:rStyle w:val="Hiperveza"/>
            <w:noProof/>
          </w:rPr>
          <w:t>2.4.1.</w:t>
        </w:r>
        <w:r>
          <w:rPr>
            <w:rFonts w:asciiTheme="minorHAnsi" w:eastAsiaTheme="minorEastAsia" w:hAnsiTheme="minorHAnsi" w:cstheme="minorBidi"/>
            <w:i w:val="0"/>
            <w:iCs w:val="0"/>
            <w:noProof/>
            <w:sz w:val="22"/>
            <w:szCs w:val="22"/>
            <w:lang w:eastAsia="hr-HR"/>
          </w:rPr>
          <w:tab/>
        </w:r>
        <w:r w:rsidRPr="008420C3">
          <w:rPr>
            <w:rStyle w:val="Hiperveza"/>
            <w:noProof/>
          </w:rPr>
          <w:t>Obalno more, unutrašnje morske vode, pojam i pravni status</w:t>
        </w:r>
        <w:r>
          <w:rPr>
            <w:noProof/>
            <w:webHidden/>
          </w:rPr>
          <w:tab/>
        </w:r>
        <w:r>
          <w:rPr>
            <w:noProof/>
            <w:webHidden/>
          </w:rPr>
          <w:fldChar w:fldCharType="begin"/>
        </w:r>
        <w:r>
          <w:rPr>
            <w:noProof/>
            <w:webHidden/>
          </w:rPr>
          <w:instrText xml:space="preserve"> PAGEREF _Toc21505940 \h </w:instrText>
        </w:r>
        <w:r>
          <w:rPr>
            <w:noProof/>
            <w:webHidden/>
          </w:rPr>
        </w:r>
        <w:r>
          <w:rPr>
            <w:noProof/>
            <w:webHidden/>
          </w:rPr>
          <w:fldChar w:fldCharType="separate"/>
        </w:r>
        <w:r>
          <w:rPr>
            <w:noProof/>
            <w:webHidden/>
          </w:rPr>
          <w:t>9</w:t>
        </w:r>
        <w:r>
          <w:rPr>
            <w:noProof/>
            <w:webHidden/>
          </w:rPr>
          <w:fldChar w:fldCharType="end"/>
        </w:r>
      </w:hyperlink>
    </w:p>
    <w:p w:rsidR="00F70B52" w:rsidRDefault="00F70B52">
      <w:pPr>
        <w:pStyle w:val="Sadraj3"/>
        <w:tabs>
          <w:tab w:val="left" w:pos="1200"/>
          <w:tab w:val="right" w:leader="dot" w:pos="9062"/>
        </w:tabs>
        <w:rPr>
          <w:rFonts w:asciiTheme="minorHAnsi" w:eastAsiaTheme="minorEastAsia" w:hAnsiTheme="minorHAnsi" w:cstheme="minorBidi"/>
          <w:i w:val="0"/>
          <w:iCs w:val="0"/>
          <w:noProof/>
          <w:sz w:val="22"/>
          <w:szCs w:val="22"/>
          <w:lang w:eastAsia="hr-HR"/>
        </w:rPr>
      </w:pPr>
      <w:hyperlink w:anchor="_Toc21505941" w:history="1">
        <w:r w:rsidRPr="008420C3">
          <w:rPr>
            <w:rStyle w:val="Hiperveza"/>
            <w:noProof/>
          </w:rPr>
          <w:t>2.4.2.</w:t>
        </w:r>
        <w:r>
          <w:rPr>
            <w:rFonts w:asciiTheme="minorHAnsi" w:eastAsiaTheme="minorEastAsia" w:hAnsiTheme="minorHAnsi" w:cstheme="minorBidi"/>
            <w:i w:val="0"/>
            <w:iCs w:val="0"/>
            <w:noProof/>
            <w:sz w:val="22"/>
            <w:szCs w:val="22"/>
            <w:lang w:eastAsia="hr-HR"/>
          </w:rPr>
          <w:tab/>
        </w:r>
        <w:r w:rsidRPr="008420C3">
          <w:rPr>
            <w:rStyle w:val="Hiperveza"/>
            <w:noProof/>
          </w:rPr>
          <w:t>Teritorijalno more, pojam i pravni status</w:t>
        </w:r>
        <w:r>
          <w:rPr>
            <w:noProof/>
            <w:webHidden/>
          </w:rPr>
          <w:tab/>
        </w:r>
        <w:r>
          <w:rPr>
            <w:noProof/>
            <w:webHidden/>
          </w:rPr>
          <w:fldChar w:fldCharType="begin"/>
        </w:r>
        <w:r>
          <w:rPr>
            <w:noProof/>
            <w:webHidden/>
          </w:rPr>
          <w:instrText xml:space="preserve"> PAGEREF _Toc21505941 \h </w:instrText>
        </w:r>
        <w:r>
          <w:rPr>
            <w:noProof/>
            <w:webHidden/>
          </w:rPr>
        </w:r>
        <w:r>
          <w:rPr>
            <w:noProof/>
            <w:webHidden/>
          </w:rPr>
          <w:fldChar w:fldCharType="separate"/>
        </w:r>
        <w:r>
          <w:rPr>
            <w:noProof/>
            <w:webHidden/>
          </w:rPr>
          <w:t>11</w:t>
        </w:r>
        <w:r>
          <w:rPr>
            <w:noProof/>
            <w:webHidden/>
          </w:rPr>
          <w:fldChar w:fldCharType="end"/>
        </w:r>
      </w:hyperlink>
    </w:p>
    <w:p w:rsidR="00F70B52" w:rsidRDefault="00F70B52">
      <w:pPr>
        <w:pStyle w:val="Sadraj3"/>
        <w:tabs>
          <w:tab w:val="left" w:pos="1200"/>
          <w:tab w:val="right" w:leader="dot" w:pos="9062"/>
        </w:tabs>
        <w:rPr>
          <w:rFonts w:asciiTheme="minorHAnsi" w:eastAsiaTheme="minorEastAsia" w:hAnsiTheme="minorHAnsi" w:cstheme="minorBidi"/>
          <w:i w:val="0"/>
          <w:iCs w:val="0"/>
          <w:noProof/>
          <w:sz w:val="22"/>
          <w:szCs w:val="22"/>
          <w:lang w:eastAsia="hr-HR"/>
        </w:rPr>
      </w:pPr>
      <w:hyperlink w:anchor="_Toc21505942" w:history="1">
        <w:r w:rsidRPr="008420C3">
          <w:rPr>
            <w:rStyle w:val="Hiperveza"/>
            <w:noProof/>
          </w:rPr>
          <w:t>2.4.3.</w:t>
        </w:r>
        <w:r>
          <w:rPr>
            <w:rFonts w:asciiTheme="minorHAnsi" w:eastAsiaTheme="minorEastAsia" w:hAnsiTheme="minorHAnsi" w:cstheme="minorBidi"/>
            <w:i w:val="0"/>
            <w:iCs w:val="0"/>
            <w:noProof/>
            <w:sz w:val="22"/>
            <w:szCs w:val="22"/>
            <w:lang w:eastAsia="hr-HR"/>
          </w:rPr>
          <w:tab/>
        </w:r>
        <w:r w:rsidRPr="008420C3">
          <w:rPr>
            <w:rStyle w:val="Hiperveza"/>
            <w:noProof/>
          </w:rPr>
          <w:t>Otvoreno more i njegove slobode, pojam i pravni status</w:t>
        </w:r>
        <w:r>
          <w:rPr>
            <w:noProof/>
            <w:webHidden/>
          </w:rPr>
          <w:tab/>
        </w:r>
        <w:r>
          <w:rPr>
            <w:noProof/>
            <w:webHidden/>
          </w:rPr>
          <w:fldChar w:fldCharType="begin"/>
        </w:r>
        <w:r>
          <w:rPr>
            <w:noProof/>
            <w:webHidden/>
          </w:rPr>
          <w:instrText xml:space="preserve"> PAGEREF _Toc21505942 \h </w:instrText>
        </w:r>
        <w:r>
          <w:rPr>
            <w:noProof/>
            <w:webHidden/>
          </w:rPr>
        </w:r>
        <w:r>
          <w:rPr>
            <w:noProof/>
            <w:webHidden/>
          </w:rPr>
          <w:fldChar w:fldCharType="separate"/>
        </w:r>
        <w:r>
          <w:rPr>
            <w:noProof/>
            <w:webHidden/>
          </w:rPr>
          <w:t>13</w:t>
        </w:r>
        <w:r>
          <w:rPr>
            <w:noProof/>
            <w:webHidden/>
          </w:rPr>
          <w:fldChar w:fldCharType="end"/>
        </w:r>
      </w:hyperlink>
    </w:p>
    <w:p w:rsidR="00F70B52" w:rsidRDefault="00F70B52">
      <w:pPr>
        <w:pStyle w:val="Sadraj3"/>
        <w:tabs>
          <w:tab w:val="left" w:pos="1200"/>
          <w:tab w:val="right" w:leader="dot" w:pos="9062"/>
        </w:tabs>
        <w:rPr>
          <w:rFonts w:asciiTheme="minorHAnsi" w:eastAsiaTheme="minorEastAsia" w:hAnsiTheme="minorHAnsi" w:cstheme="minorBidi"/>
          <w:i w:val="0"/>
          <w:iCs w:val="0"/>
          <w:noProof/>
          <w:sz w:val="22"/>
          <w:szCs w:val="22"/>
          <w:lang w:eastAsia="hr-HR"/>
        </w:rPr>
      </w:pPr>
      <w:hyperlink w:anchor="_Toc21505943" w:history="1">
        <w:r w:rsidRPr="008420C3">
          <w:rPr>
            <w:rStyle w:val="Hiperveza"/>
            <w:noProof/>
          </w:rPr>
          <w:t>2.4.4.</w:t>
        </w:r>
        <w:r>
          <w:rPr>
            <w:rFonts w:asciiTheme="minorHAnsi" w:eastAsiaTheme="minorEastAsia" w:hAnsiTheme="minorHAnsi" w:cstheme="minorBidi"/>
            <w:i w:val="0"/>
            <w:iCs w:val="0"/>
            <w:noProof/>
            <w:sz w:val="22"/>
            <w:szCs w:val="22"/>
            <w:lang w:eastAsia="hr-HR"/>
          </w:rPr>
          <w:tab/>
        </w:r>
        <w:r w:rsidRPr="008420C3">
          <w:rPr>
            <w:rStyle w:val="Hiperveza"/>
            <w:noProof/>
          </w:rPr>
          <w:t>Epikontinentalni pojas, pojam i pravni status, granice</w:t>
        </w:r>
        <w:r>
          <w:rPr>
            <w:noProof/>
            <w:webHidden/>
          </w:rPr>
          <w:tab/>
        </w:r>
        <w:r>
          <w:rPr>
            <w:noProof/>
            <w:webHidden/>
          </w:rPr>
          <w:fldChar w:fldCharType="begin"/>
        </w:r>
        <w:r>
          <w:rPr>
            <w:noProof/>
            <w:webHidden/>
          </w:rPr>
          <w:instrText xml:space="preserve"> PAGEREF _Toc21505943 \h </w:instrText>
        </w:r>
        <w:r>
          <w:rPr>
            <w:noProof/>
            <w:webHidden/>
          </w:rPr>
        </w:r>
        <w:r>
          <w:rPr>
            <w:noProof/>
            <w:webHidden/>
          </w:rPr>
          <w:fldChar w:fldCharType="separate"/>
        </w:r>
        <w:r>
          <w:rPr>
            <w:noProof/>
            <w:webHidden/>
          </w:rPr>
          <w:t>13</w:t>
        </w:r>
        <w:r>
          <w:rPr>
            <w:noProof/>
            <w:webHidden/>
          </w:rPr>
          <w:fldChar w:fldCharType="end"/>
        </w:r>
      </w:hyperlink>
    </w:p>
    <w:p w:rsidR="00F70B52" w:rsidRDefault="00F70B52">
      <w:pPr>
        <w:pStyle w:val="Sadraj3"/>
        <w:tabs>
          <w:tab w:val="left" w:pos="1200"/>
          <w:tab w:val="right" w:leader="dot" w:pos="9062"/>
        </w:tabs>
        <w:rPr>
          <w:rFonts w:asciiTheme="minorHAnsi" w:eastAsiaTheme="minorEastAsia" w:hAnsiTheme="minorHAnsi" w:cstheme="minorBidi"/>
          <w:i w:val="0"/>
          <w:iCs w:val="0"/>
          <w:noProof/>
          <w:sz w:val="22"/>
          <w:szCs w:val="22"/>
          <w:lang w:eastAsia="hr-HR"/>
        </w:rPr>
      </w:pPr>
      <w:hyperlink w:anchor="_Toc21505944" w:history="1">
        <w:r w:rsidRPr="008420C3">
          <w:rPr>
            <w:rStyle w:val="Hiperveza"/>
            <w:noProof/>
          </w:rPr>
          <w:t>2.4.5.</w:t>
        </w:r>
        <w:r>
          <w:rPr>
            <w:rFonts w:asciiTheme="minorHAnsi" w:eastAsiaTheme="minorEastAsia" w:hAnsiTheme="minorHAnsi" w:cstheme="minorBidi"/>
            <w:i w:val="0"/>
            <w:iCs w:val="0"/>
            <w:noProof/>
            <w:sz w:val="22"/>
            <w:szCs w:val="22"/>
            <w:lang w:eastAsia="hr-HR"/>
          </w:rPr>
          <w:tab/>
        </w:r>
        <w:r w:rsidRPr="008420C3">
          <w:rPr>
            <w:rStyle w:val="Hiperveza"/>
            <w:noProof/>
          </w:rPr>
          <w:t>Međunarodni tjesnaci, djelomično zatvorena mora</w:t>
        </w:r>
        <w:r>
          <w:rPr>
            <w:noProof/>
            <w:webHidden/>
          </w:rPr>
          <w:tab/>
        </w:r>
        <w:r>
          <w:rPr>
            <w:noProof/>
            <w:webHidden/>
          </w:rPr>
          <w:fldChar w:fldCharType="begin"/>
        </w:r>
        <w:r>
          <w:rPr>
            <w:noProof/>
            <w:webHidden/>
          </w:rPr>
          <w:instrText xml:space="preserve"> PAGEREF _Toc21505944 \h </w:instrText>
        </w:r>
        <w:r>
          <w:rPr>
            <w:noProof/>
            <w:webHidden/>
          </w:rPr>
        </w:r>
        <w:r>
          <w:rPr>
            <w:noProof/>
            <w:webHidden/>
          </w:rPr>
          <w:fldChar w:fldCharType="separate"/>
        </w:r>
        <w:r>
          <w:rPr>
            <w:noProof/>
            <w:webHidden/>
          </w:rPr>
          <w:t>14</w:t>
        </w:r>
        <w:r>
          <w:rPr>
            <w:noProof/>
            <w:webHidden/>
          </w:rPr>
          <w:fldChar w:fldCharType="end"/>
        </w:r>
      </w:hyperlink>
    </w:p>
    <w:p w:rsidR="00F70B52" w:rsidRDefault="00F70B52">
      <w:pPr>
        <w:pStyle w:val="Sadraj3"/>
        <w:tabs>
          <w:tab w:val="left" w:pos="1200"/>
          <w:tab w:val="right" w:leader="dot" w:pos="9062"/>
        </w:tabs>
        <w:rPr>
          <w:rFonts w:asciiTheme="minorHAnsi" w:eastAsiaTheme="minorEastAsia" w:hAnsiTheme="minorHAnsi" w:cstheme="minorBidi"/>
          <w:i w:val="0"/>
          <w:iCs w:val="0"/>
          <w:noProof/>
          <w:sz w:val="22"/>
          <w:szCs w:val="22"/>
          <w:lang w:eastAsia="hr-HR"/>
        </w:rPr>
      </w:pPr>
      <w:hyperlink w:anchor="_Toc21505945" w:history="1">
        <w:r w:rsidRPr="008420C3">
          <w:rPr>
            <w:rStyle w:val="Hiperveza"/>
            <w:noProof/>
          </w:rPr>
          <w:t>2.4.6.</w:t>
        </w:r>
        <w:r>
          <w:rPr>
            <w:rFonts w:asciiTheme="minorHAnsi" w:eastAsiaTheme="minorEastAsia" w:hAnsiTheme="minorHAnsi" w:cstheme="minorBidi"/>
            <w:i w:val="0"/>
            <w:iCs w:val="0"/>
            <w:noProof/>
            <w:sz w:val="22"/>
            <w:szCs w:val="22"/>
            <w:lang w:eastAsia="hr-HR"/>
          </w:rPr>
          <w:tab/>
        </w:r>
        <w:r w:rsidRPr="008420C3">
          <w:rPr>
            <w:rStyle w:val="Hiperveza"/>
            <w:noProof/>
          </w:rPr>
          <w:t>Tranzitni prolaz, pristup moru za neobalne države</w:t>
        </w:r>
        <w:r>
          <w:rPr>
            <w:noProof/>
            <w:webHidden/>
          </w:rPr>
          <w:tab/>
        </w:r>
        <w:r>
          <w:rPr>
            <w:noProof/>
            <w:webHidden/>
          </w:rPr>
          <w:fldChar w:fldCharType="begin"/>
        </w:r>
        <w:r>
          <w:rPr>
            <w:noProof/>
            <w:webHidden/>
          </w:rPr>
          <w:instrText xml:space="preserve"> PAGEREF _Toc21505945 \h </w:instrText>
        </w:r>
        <w:r>
          <w:rPr>
            <w:noProof/>
            <w:webHidden/>
          </w:rPr>
        </w:r>
        <w:r>
          <w:rPr>
            <w:noProof/>
            <w:webHidden/>
          </w:rPr>
          <w:fldChar w:fldCharType="separate"/>
        </w:r>
        <w:r>
          <w:rPr>
            <w:noProof/>
            <w:webHidden/>
          </w:rPr>
          <w:t>15</w:t>
        </w:r>
        <w:r>
          <w:rPr>
            <w:noProof/>
            <w:webHidden/>
          </w:rPr>
          <w:fldChar w:fldCharType="end"/>
        </w:r>
      </w:hyperlink>
    </w:p>
    <w:p w:rsidR="00F70B52" w:rsidRDefault="00F70B52">
      <w:pPr>
        <w:pStyle w:val="Sadraj3"/>
        <w:tabs>
          <w:tab w:val="left" w:pos="1200"/>
          <w:tab w:val="right" w:leader="dot" w:pos="9062"/>
        </w:tabs>
        <w:rPr>
          <w:rFonts w:asciiTheme="minorHAnsi" w:eastAsiaTheme="minorEastAsia" w:hAnsiTheme="minorHAnsi" w:cstheme="minorBidi"/>
          <w:i w:val="0"/>
          <w:iCs w:val="0"/>
          <w:noProof/>
          <w:sz w:val="22"/>
          <w:szCs w:val="22"/>
          <w:lang w:eastAsia="hr-HR"/>
        </w:rPr>
      </w:pPr>
      <w:hyperlink w:anchor="_Toc21505946" w:history="1">
        <w:r w:rsidRPr="008420C3">
          <w:rPr>
            <w:rStyle w:val="Hiperveza"/>
            <w:noProof/>
          </w:rPr>
          <w:t>2.4.7.</w:t>
        </w:r>
        <w:r>
          <w:rPr>
            <w:rFonts w:asciiTheme="minorHAnsi" w:eastAsiaTheme="minorEastAsia" w:hAnsiTheme="minorHAnsi" w:cstheme="minorBidi"/>
            <w:i w:val="0"/>
            <w:iCs w:val="0"/>
            <w:noProof/>
            <w:sz w:val="22"/>
            <w:szCs w:val="22"/>
            <w:lang w:eastAsia="hr-HR"/>
          </w:rPr>
          <w:tab/>
        </w:r>
        <w:r w:rsidRPr="008420C3">
          <w:rPr>
            <w:rStyle w:val="Hiperveza"/>
            <w:noProof/>
          </w:rPr>
          <w:t>Arhipelaško more i države, pravno reguliranje</w:t>
        </w:r>
        <w:r>
          <w:rPr>
            <w:noProof/>
            <w:webHidden/>
          </w:rPr>
          <w:tab/>
        </w:r>
        <w:r>
          <w:rPr>
            <w:noProof/>
            <w:webHidden/>
          </w:rPr>
          <w:fldChar w:fldCharType="begin"/>
        </w:r>
        <w:r>
          <w:rPr>
            <w:noProof/>
            <w:webHidden/>
          </w:rPr>
          <w:instrText xml:space="preserve"> PAGEREF _Toc21505946 \h </w:instrText>
        </w:r>
        <w:r>
          <w:rPr>
            <w:noProof/>
            <w:webHidden/>
          </w:rPr>
        </w:r>
        <w:r>
          <w:rPr>
            <w:noProof/>
            <w:webHidden/>
          </w:rPr>
          <w:fldChar w:fldCharType="separate"/>
        </w:r>
        <w:r>
          <w:rPr>
            <w:noProof/>
            <w:webHidden/>
          </w:rPr>
          <w:t>15</w:t>
        </w:r>
        <w:r>
          <w:rPr>
            <w:noProof/>
            <w:webHidden/>
          </w:rPr>
          <w:fldChar w:fldCharType="end"/>
        </w:r>
      </w:hyperlink>
    </w:p>
    <w:p w:rsidR="00F70B52" w:rsidRDefault="00F70B52">
      <w:pPr>
        <w:pStyle w:val="Sadraj3"/>
        <w:tabs>
          <w:tab w:val="left" w:pos="1200"/>
          <w:tab w:val="right" w:leader="dot" w:pos="9062"/>
        </w:tabs>
        <w:rPr>
          <w:rFonts w:asciiTheme="minorHAnsi" w:eastAsiaTheme="minorEastAsia" w:hAnsiTheme="minorHAnsi" w:cstheme="minorBidi"/>
          <w:i w:val="0"/>
          <w:iCs w:val="0"/>
          <w:noProof/>
          <w:sz w:val="22"/>
          <w:szCs w:val="22"/>
          <w:lang w:eastAsia="hr-HR"/>
        </w:rPr>
      </w:pPr>
      <w:hyperlink w:anchor="_Toc21505947" w:history="1">
        <w:r w:rsidRPr="008420C3">
          <w:rPr>
            <w:rStyle w:val="Hiperveza"/>
            <w:noProof/>
          </w:rPr>
          <w:t>2.4.8.</w:t>
        </w:r>
        <w:r>
          <w:rPr>
            <w:rFonts w:asciiTheme="minorHAnsi" w:eastAsiaTheme="minorEastAsia" w:hAnsiTheme="minorHAnsi" w:cstheme="minorBidi"/>
            <w:i w:val="0"/>
            <w:iCs w:val="0"/>
            <w:noProof/>
            <w:sz w:val="22"/>
            <w:szCs w:val="22"/>
            <w:lang w:eastAsia="hr-HR"/>
          </w:rPr>
          <w:tab/>
        </w:r>
        <w:r w:rsidRPr="008420C3">
          <w:rPr>
            <w:rStyle w:val="Hiperveza"/>
            <w:noProof/>
          </w:rPr>
          <w:t>Gospodarski pojas, pojam i pravni status</w:t>
        </w:r>
        <w:r>
          <w:rPr>
            <w:noProof/>
            <w:webHidden/>
          </w:rPr>
          <w:tab/>
        </w:r>
        <w:r>
          <w:rPr>
            <w:noProof/>
            <w:webHidden/>
          </w:rPr>
          <w:fldChar w:fldCharType="begin"/>
        </w:r>
        <w:r>
          <w:rPr>
            <w:noProof/>
            <w:webHidden/>
          </w:rPr>
          <w:instrText xml:space="preserve"> PAGEREF _Toc21505947 \h </w:instrText>
        </w:r>
        <w:r>
          <w:rPr>
            <w:noProof/>
            <w:webHidden/>
          </w:rPr>
        </w:r>
        <w:r>
          <w:rPr>
            <w:noProof/>
            <w:webHidden/>
          </w:rPr>
          <w:fldChar w:fldCharType="separate"/>
        </w:r>
        <w:r>
          <w:rPr>
            <w:noProof/>
            <w:webHidden/>
          </w:rPr>
          <w:t>16</w:t>
        </w:r>
        <w:r>
          <w:rPr>
            <w:noProof/>
            <w:webHidden/>
          </w:rPr>
          <w:fldChar w:fldCharType="end"/>
        </w:r>
      </w:hyperlink>
    </w:p>
    <w:p w:rsidR="00F70B52" w:rsidRDefault="00F70B52">
      <w:pPr>
        <w:pStyle w:val="Sadraj3"/>
        <w:tabs>
          <w:tab w:val="left" w:pos="1200"/>
          <w:tab w:val="right" w:leader="dot" w:pos="9062"/>
        </w:tabs>
        <w:rPr>
          <w:rFonts w:asciiTheme="minorHAnsi" w:eastAsiaTheme="minorEastAsia" w:hAnsiTheme="minorHAnsi" w:cstheme="minorBidi"/>
          <w:i w:val="0"/>
          <w:iCs w:val="0"/>
          <w:noProof/>
          <w:sz w:val="22"/>
          <w:szCs w:val="22"/>
          <w:lang w:eastAsia="hr-HR"/>
        </w:rPr>
      </w:pPr>
      <w:hyperlink w:anchor="_Toc21505948" w:history="1">
        <w:r w:rsidRPr="008420C3">
          <w:rPr>
            <w:rStyle w:val="Hiperveza"/>
            <w:noProof/>
          </w:rPr>
          <w:t>2.4.9.</w:t>
        </w:r>
        <w:r>
          <w:rPr>
            <w:rFonts w:asciiTheme="minorHAnsi" w:eastAsiaTheme="minorEastAsia" w:hAnsiTheme="minorHAnsi" w:cstheme="minorBidi"/>
            <w:i w:val="0"/>
            <w:iCs w:val="0"/>
            <w:noProof/>
            <w:sz w:val="22"/>
            <w:szCs w:val="22"/>
            <w:lang w:eastAsia="hr-HR"/>
          </w:rPr>
          <w:tab/>
        </w:r>
        <w:r w:rsidRPr="008420C3">
          <w:rPr>
            <w:rStyle w:val="Hiperveza"/>
            <w:noProof/>
          </w:rPr>
          <w:t>Zona, pojam i pravni status</w:t>
        </w:r>
        <w:r>
          <w:rPr>
            <w:noProof/>
            <w:webHidden/>
          </w:rPr>
          <w:tab/>
        </w:r>
        <w:r>
          <w:rPr>
            <w:noProof/>
            <w:webHidden/>
          </w:rPr>
          <w:fldChar w:fldCharType="begin"/>
        </w:r>
        <w:r>
          <w:rPr>
            <w:noProof/>
            <w:webHidden/>
          </w:rPr>
          <w:instrText xml:space="preserve"> PAGEREF _Toc21505948 \h </w:instrText>
        </w:r>
        <w:r>
          <w:rPr>
            <w:noProof/>
            <w:webHidden/>
          </w:rPr>
        </w:r>
        <w:r>
          <w:rPr>
            <w:noProof/>
            <w:webHidden/>
          </w:rPr>
          <w:fldChar w:fldCharType="separate"/>
        </w:r>
        <w:r>
          <w:rPr>
            <w:noProof/>
            <w:webHidden/>
          </w:rPr>
          <w:t>17</w:t>
        </w:r>
        <w:r>
          <w:rPr>
            <w:noProof/>
            <w:webHidden/>
          </w:rPr>
          <w:fldChar w:fldCharType="end"/>
        </w:r>
      </w:hyperlink>
    </w:p>
    <w:p w:rsidR="00F70B52" w:rsidRDefault="00F70B52">
      <w:pPr>
        <w:pStyle w:val="Sadraj2"/>
        <w:tabs>
          <w:tab w:val="left" w:pos="960"/>
          <w:tab w:val="right" w:leader="dot" w:pos="9062"/>
        </w:tabs>
        <w:rPr>
          <w:rFonts w:asciiTheme="minorHAnsi" w:eastAsiaTheme="minorEastAsia" w:hAnsiTheme="minorHAnsi" w:cstheme="minorBidi"/>
          <w:noProof/>
          <w:sz w:val="22"/>
          <w:szCs w:val="22"/>
          <w:lang w:eastAsia="hr-HR"/>
        </w:rPr>
      </w:pPr>
      <w:hyperlink w:anchor="_Toc21505949" w:history="1">
        <w:r w:rsidRPr="008420C3">
          <w:rPr>
            <w:rStyle w:val="Hiperveza"/>
            <w:noProof/>
          </w:rPr>
          <w:t>2.5.</w:t>
        </w:r>
        <w:r>
          <w:rPr>
            <w:rFonts w:asciiTheme="minorHAnsi" w:eastAsiaTheme="minorEastAsia" w:hAnsiTheme="minorHAnsi" w:cstheme="minorBidi"/>
            <w:noProof/>
            <w:sz w:val="22"/>
            <w:szCs w:val="22"/>
            <w:lang w:eastAsia="hr-HR"/>
          </w:rPr>
          <w:tab/>
        </w:r>
        <w:r w:rsidRPr="008420C3">
          <w:rPr>
            <w:rStyle w:val="Hiperveza"/>
            <w:noProof/>
          </w:rPr>
          <w:t>Prevencija i zaštita okoliša</w:t>
        </w:r>
        <w:r>
          <w:rPr>
            <w:noProof/>
            <w:webHidden/>
          </w:rPr>
          <w:tab/>
        </w:r>
        <w:r>
          <w:rPr>
            <w:noProof/>
            <w:webHidden/>
          </w:rPr>
          <w:fldChar w:fldCharType="begin"/>
        </w:r>
        <w:r>
          <w:rPr>
            <w:noProof/>
            <w:webHidden/>
          </w:rPr>
          <w:instrText xml:space="preserve"> PAGEREF _Toc21505949 \h </w:instrText>
        </w:r>
        <w:r>
          <w:rPr>
            <w:noProof/>
            <w:webHidden/>
          </w:rPr>
        </w:r>
        <w:r>
          <w:rPr>
            <w:noProof/>
            <w:webHidden/>
          </w:rPr>
          <w:fldChar w:fldCharType="separate"/>
        </w:r>
        <w:r>
          <w:rPr>
            <w:noProof/>
            <w:webHidden/>
          </w:rPr>
          <w:t>18</w:t>
        </w:r>
        <w:r>
          <w:rPr>
            <w:noProof/>
            <w:webHidden/>
          </w:rPr>
          <w:fldChar w:fldCharType="end"/>
        </w:r>
      </w:hyperlink>
    </w:p>
    <w:p w:rsidR="00F70B52" w:rsidRDefault="00F70B52">
      <w:pPr>
        <w:pStyle w:val="Sadraj3"/>
        <w:tabs>
          <w:tab w:val="left" w:pos="1200"/>
          <w:tab w:val="right" w:leader="dot" w:pos="9062"/>
        </w:tabs>
        <w:rPr>
          <w:rFonts w:asciiTheme="minorHAnsi" w:eastAsiaTheme="minorEastAsia" w:hAnsiTheme="minorHAnsi" w:cstheme="minorBidi"/>
          <w:i w:val="0"/>
          <w:iCs w:val="0"/>
          <w:noProof/>
          <w:sz w:val="22"/>
          <w:szCs w:val="22"/>
          <w:lang w:eastAsia="hr-HR"/>
        </w:rPr>
      </w:pPr>
      <w:hyperlink w:anchor="_Toc21505950" w:history="1">
        <w:r w:rsidRPr="008420C3">
          <w:rPr>
            <w:rStyle w:val="Hiperveza"/>
            <w:noProof/>
          </w:rPr>
          <w:t>2.5.1.</w:t>
        </w:r>
        <w:r>
          <w:rPr>
            <w:rFonts w:asciiTheme="minorHAnsi" w:eastAsiaTheme="minorEastAsia" w:hAnsiTheme="minorHAnsi" w:cstheme="minorBidi"/>
            <w:i w:val="0"/>
            <w:iCs w:val="0"/>
            <w:noProof/>
            <w:sz w:val="22"/>
            <w:szCs w:val="22"/>
            <w:lang w:eastAsia="hr-HR"/>
          </w:rPr>
          <w:tab/>
        </w:r>
        <w:r w:rsidRPr="008420C3">
          <w:rPr>
            <w:rStyle w:val="Hiperveza"/>
            <w:noProof/>
          </w:rPr>
          <w:t>Odredbe UNCLOS-a o sprječavanju zagađivanja mora</w:t>
        </w:r>
        <w:r>
          <w:rPr>
            <w:noProof/>
            <w:webHidden/>
          </w:rPr>
          <w:tab/>
        </w:r>
        <w:r>
          <w:rPr>
            <w:noProof/>
            <w:webHidden/>
          </w:rPr>
          <w:fldChar w:fldCharType="begin"/>
        </w:r>
        <w:r>
          <w:rPr>
            <w:noProof/>
            <w:webHidden/>
          </w:rPr>
          <w:instrText xml:space="preserve"> PAGEREF _Toc21505950 \h </w:instrText>
        </w:r>
        <w:r>
          <w:rPr>
            <w:noProof/>
            <w:webHidden/>
          </w:rPr>
        </w:r>
        <w:r>
          <w:rPr>
            <w:noProof/>
            <w:webHidden/>
          </w:rPr>
          <w:fldChar w:fldCharType="separate"/>
        </w:r>
        <w:r>
          <w:rPr>
            <w:noProof/>
            <w:webHidden/>
          </w:rPr>
          <w:t>18</w:t>
        </w:r>
        <w:r>
          <w:rPr>
            <w:noProof/>
            <w:webHidden/>
          </w:rPr>
          <w:fldChar w:fldCharType="end"/>
        </w:r>
      </w:hyperlink>
    </w:p>
    <w:p w:rsidR="00F70B52" w:rsidRDefault="00F70B52">
      <w:pPr>
        <w:pStyle w:val="Sadraj3"/>
        <w:tabs>
          <w:tab w:val="left" w:pos="1200"/>
          <w:tab w:val="right" w:leader="dot" w:pos="9062"/>
        </w:tabs>
        <w:rPr>
          <w:rFonts w:asciiTheme="minorHAnsi" w:eastAsiaTheme="minorEastAsia" w:hAnsiTheme="minorHAnsi" w:cstheme="minorBidi"/>
          <w:i w:val="0"/>
          <w:iCs w:val="0"/>
          <w:noProof/>
          <w:sz w:val="22"/>
          <w:szCs w:val="22"/>
          <w:lang w:eastAsia="hr-HR"/>
        </w:rPr>
      </w:pPr>
      <w:hyperlink w:anchor="_Toc21505951" w:history="1">
        <w:r w:rsidRPr="008420C3">
          <w:rPr>
            <w:rStyle w:val="Hiperveza"/>
            <w:noProof/>
          </w:rPr>
          <w:t>2.5.2.</w:t>
        </w:r>
        <w:r>
          <w:rPr>
            <w:rFonts w:asciiTheme="minorHAnsi" w:eastAsiaTheme="minorEastAsia" w:hAnsiTheme="minorHAnsi" w:cstheme="minorBidi"/>
            <w:i w:val="0"/>
            <w:iCs w:val="0"/>
            <w:noProof/>
            <w:sz w:val="22"/>
            <w:szCs w:val="22"/>
            <w:lang w:eastAsia="hr-HR"/>
          </w:rPr>
          <w:tab/>
        </w:r>
        <w:r w:rsidRPr="008420C3">
          <w:rPr>
            <w:rStyle w:val="Hiperveza"/>
            <w:noProof/>
          </w:rPr>
          <w:t>Sprječavanje zagađivanja mora s brodova (Marpol 73/78 i LDC)</w:t>
        </w:r>
        <w:r>
          <w:rPr>
            <w:noProof/>
            <w:webHidden/>
          </w:rPr>
          <w:tab/>
        </w:r>
        <w:r>
          <w:rPr>
            <w:noProof/>
            <w:webHidden/>
          </w:rPr>
          <w:fldChar w:fldCharType="begin"/>
        </w:r>
        <w:r>
          <w:rPr>
            <w:noProof/>
            <w:webHidden/>
          </w:rPr>
          <w:instrText xml:space="preserve"> PAGEREF _Toc21505951 \h </w:instrText>
        </w:r>
        <w:r>
          <w:rPr>
            <w:noProof/>
            <w:webHidden/>
          </w:rPr>
        </w:r>
        <w:r>
          <w:rPr>
            <w:noProof/>
            <w:webHidden/>
          </w:rPr>
          <w:fldChar w:fldCharType="separate"/>
        </w:r>
        <w:r>
          <w:rPr>
            <w:noProof/>
            <w:webHidden/>
          </w:rPr>
          <w:t>19</w:t>
        </w:r>
        <w:r>
          <w:rPr>
            <w:noProof/>
            <w:webHidden/>
          </w:rPr>
          <w:fldChar w:fldCharType="end"/>
        </w:r>
      </w:hyperlink>
    </w:p>
    <w:p w:rsidR="00F70B52" w:rsidRDefault="00F70B52">
      <w:pPr>
        <w:pStyle w:val="Sadraj2"/>
        <w:tabs>
          <w:tab w:val="left" w:pos="960"/>
          <w:tab w:val="right" w:leader="dot" w:pos="9062"/>
        </w:tabs>
        <w:rPr>
          <w:rFonts w:asciiTheme="minorHAnsi" w:eastAsiaTheme="minorEastAsia" w:hAnsiTheme="minorHAnsi" w:cstheme="minorBidi"/>
          <w:noProof/>
          <w:sz w:val="22"/>
          <w:szCs w:val="22"/>
          <w:lang w:eastAsia="hr-HR"/>
        </w:rPr>
      </w:pPr>
      <w:hyperlink w:anchor="_Toc21505952" w:history="1">
        <w:r w:rsidRPr="008420C3">
          <w:rPr>
            <w:rStyle w:val="Hiperveza"/>
            <w:noProof/>
          </w:rPr>
          <w:t>2.6.</w:t>
        </w:r>
        <w:r>
          <w:rPr>
            <w:rFonts w:asciiTheme="minorHAnsi" w:eastAsiaTheme="minorEastAsia" w:hAnsiTheme="minorHAnsi" w:cstheme="minorBidi"/>
            <w:noProof/>
            <w:sz w:val="22"/>
            <w:szCs w:val="22"/>
            <w:lang w:eastAsia="hr-HR"/>
          </w:rPr>
          <w:tab/>
        </w:r>
        <w:r w:rsidRPr="008420C3">
          <w:rPr>
            <w:rStyle w:val="Hiperveza"/>
            <w:noProof/>
          </w:rPr>
          <w:t>Pitanja za provjeru znanja</w:t>
        </w:r>
        <w:r>
          <w:rPr>
            <w:noProof/>
            <w:webHidden/>
          </w:rPr>
          <w:tab/>
        </w:r>
        <w:r>
          <w:rPr>
            <w:noProof/>
            <w:webHidden/>
          </w:rPr>
          <w:fldChar w:fldCharType="begin"/>
        </w:r>
        <w:r>
          <w:rPr>
            <w:noProof/>
            <w:webHidden/>
          </w:rPr>
          <w:instrText xml:space="preserve"> PAGEREF _Toc21505952 \h </w:instrText>
        </w:r>
        <w:r>
          <w:rPr>
            <w:noProof/>
            <w:webHidden/>
          </w:rPr>
        </w:r>
        <w:r>
          <w:rPr>
            <w:noProof/>
            <w:webHidden/>
          </w:rPr>
          <w:fldChar w:fldCharType="separate"/>
        </w:r>
        <w:r>
          <w:rPr>
            <w:noProof/>
            <w:webHidden/>
          </w:rPr>
          <w:t>20</w:t>
        </w:r>
        <w:r>
          <w:rPr>
            <w:noProof/>
            <w:webHidden/>
          </w:rPr>
          <w:fldChar w:fldCharType="end"/>
        </w:r>
      </w:hyperlink>
    </w:p>
    <w:p w:rsidR="00AD1498" w:rsidRPr="00AD1498" w:rsidRDefault="00AD1498" w:rsidP="00AD1498">
      <w:pPr>
        <w:tabs>
          <w:tab w:val="left" w:pos="1440"/>
          <w:tab w:val="right" w:leader="dot" w:pos="8630"/>
        </w:tabs>
        <w:spacing w:after="0" w:line="240" w:lineRule="auto"/>
        <w:ind w:left="482"/>
        <w:rPr>
          <w:rFonts w:ascii="Times New Roman" w:eastAsia="Times New Roman" w:hAnsi="Times New Roman" w:cs="Times New Roman"/>
          <w:i/>
          <w:iCs/>
          <w:szCs w:val="20"/>
        </w:rPr>
      </w:pPr>
      <w:r w:rsidRPr="00AD1498">
        <w:rPr>
          <w:rFonts w:ascii="Times New Roman" w:eastAsia="Times New Roman" w:hAnsi="Times New Roman" w:cs="Times New Roman"/>
          <w:i/>
          <w:iCs/>
          <w:caps/>
          <w:szCs w:val="20"/>
        </w:rPr>
        <w:fldChar w:fldCharType="end"/>
      </w:r>
      <w:r w:rsidRPr="00AD1498">
        <w:rPr>
          <w:rFonts w:ascii="Times New Roman" w:eastAsia="Times New Roman" w:hAnsi="Times New Roman" w:cs="Times New Roman"/>
          <w:i/>
          <w:iCs/>
          <w:szCs w:val="20"/>
        </w:rPr>
        <w:br w:type="page"/>
      </w:r>
    </w:p>
    <w:p w:rsidR="00AD1498" w:rsidRPr="00AD1498" w:rsidRDefault="00AD1498" w:rsidP="0035389A">
      <w:pPr>
        <w:pStyle w:val="Odlomakpopisa"/>
        <w:keepNext/>
        <w:numPr>
          <w:ilvl w:val="0"/>
          <w:numId w:val="47"/>
        </w:numPr>
        <w:tabs>
          <w:tab w:val="num" w:pos="720"/>
        </w:tabs>
        <w:spacing w:before="480" w:after="360"/>
        <w:outlineLvl w:val="0"/>
        <w:rPr>
          <w:rFonts w:cs="Arial"/>
          <w:b/>
          <w:bCs/>
          <w:kern w:val="32"/>
          <w:sz w:val="28"/>
          <w:szCs w:val="32"/>
        </w:rPr>
      </w:pPr>
      <w:bookmarkStart w:id="1" w:name="_Toc21505931"/>
      <w:r w:rsidRPr="00AD1498">
        <w:rPr>
          <w:rFonts w:cs="Arial"/>
          <w:b/>
          <w:bCs/>
          <w:kern w:val="32"/>
          <w:sz w:val="28"/>
          <w:szCs w:val="32"/>
        </w:rPr>
        <w:lastRenderedPageBreak/>
        <w:t>UVOD U POMORSKO PRAVO</w:t>
      </w:r>
      <w:bookmarkEnd w:id="0"/>
      <w:bookmarkEnd w:id="1"/>
    </w:p>
    <w:p w:rsidR="00AD1498" w:rsidRPr="00AD1498" w:rsidRDefault="00AD1498" w:rsidP="00AD1498">
      <w:pPr>
        <w:pStyle w:val="Naslov2"/>
      </w:pPr>
      <w:bookmarkStart w:id="2" w:name="_Toc151718977"/>
      <w:bookmarkStart w:id="3" w:name="_Toc21505932"/>
      <w:r w:rsidRPr="00AD1498">
        <w:t>Uvod u predmet</w:t>
      </w:r>
      <w:bookmarkEnd w:id="2"/>
      <w:bookmarkEnd w:id="3"/>
    </w:p>
    <w:p w:rsidR="00AD1498" w:rsidRPr="00AD1498" w:rsidRDefault="00AD1498" w:rsidP="00AD1498">
      <w:pPr>
        <w:spacing w:after="0" w:line="240" w:lineRule="auto"/>
        <w:ind w:firstLine="720"/>
        <w:jc w:val="both"/>
        <w:rPr>
          <w:rFonts w:ascii="Times New Roman" w:eastAsia="Times New Roman" w:hAnsi="Times New Roman" w:cs="Times New Roman"/>
          <w:szCs w:val="24"/>
        </w:rPr>
      </w:pPr>
      <w:bookmarkStart w:id="4" w:name="_Toc151718978"/>
      <w:r w:rsidRPr="00AD1498">
        <w:rPr>
          <w:rFonts w:ascii="Times New Roman" w:eastAsia="Times New Roman" w:hAnsi="Times New Roman" w:cs="Times New Roman"/>
          <w:b/>
          <w:bCs/>
          <w:szCs w:val="24"/>
        </w:rPr>
        <w:t>Pravo</w:t>
      </w:r>
      <w:r w:rsidRPr="00AD1498">
        <w:rPr>
          <w:rFonts w:ascii="Times New Roman" w:eastAsia="Times New Roman" w:hAnsi="Times New Roman" w:cs="Times New Roman"/>
          <w:szCs w:val="24"/>
        </w:rPr>
        <w:t xml:space="preserve"> je ukupnost pravnih pravila, načela i instituta kojima se uređuju odnosi u određenoj društvenoj zajednici (pravo u </w:t>
      </w:r>
      <w:r w:rsidRPr="00AD1498">
        <w:rPr>
          <w:rFonts w:ascii="Times New Roman" w:eastAsia="Times New Roman" w:hAnsi="Times New Roman" w:cs="Times New Roman"/>
          <w:i/>
          <w:iCs/>
          <w:szCs w:val="24"/>
        </w:rPr>
        <w:t>objektivnom smislu</w:t>
      </w:r>
      <w:r w:rsidRPr="00AD1498">
        <w:rPr>
          <w:rFonts w:ascii="Times New Roman" w:eastAsia="Times New Roman" w:hAnsi="Times New Roman" w:cs="Times New Roman"/>
          <w:szCs w:val="24"/>
        </w:rPr>
        <w:t>). Njima su uređeni životni odnosi među ljudima, ali i odnosi ljudi prema društvenoj zajednici u kojoj žive i čijim pravilima se podvrgavaju. Pravo je skup svih pravnih normi koje vrijede u određenoj državi</w:t>
      </w:r>
    </w:p>
    <w:p w:rsidR="00AD1498" w:rsidRPr="00AD1498" w:rsidRDefault="00AD1498" w:rsidP="00AD1498">
      <w:pPr>
        <w:spacing w:after="0" w:line="240" w:lineRule="auto"/>
        <w:ind w:firstLine="720"/>
        <w:jc w:val="both"/>
        <w:rPr>
          <w:rFonts w:ascii="Times New Roman" w:eastAsia="Times New Roman" w:hAnsi="Times New Roman" w:cs="Times New Roman"/>
          <w:b/>
          <w:szCs w:val="24"/>
        </w:rPr>
      </w:pPr>
      <w:r w:rsidRPr="00AD1498">
        <w:rPr>
          <w:rFonts w:ascii="Times New Roman" w:eastAsia="Times New Roman" w:hAnsi="Times New Roman" w:cs="Times New Roman"/>
          <w:szCs w:val="24"/>
        </w:rPr>
        <w:t xml:space="preserve">Pravo </w:t>
      </w:r>
      <w:r w:rsidRPr="00AD1498">
        <w:rPr>
          <w:rFonts w:ascii="Times New Roman" w:eastAsia="Times New Roman" w:hAnsi="Times New Roman" w:cs="Times New Roman"/>
          <w:i/>
          <w:iCs/>
          <w:szCs w:val="24"/>
        </w:rPr>
        <w:t>u subjektivnom smislu</w:t>
      </w:r>
      <w:r w:rsidRPr="00AD1498">
        <w:rPr>
          <w:rFonts w:ascii="Times New Roman" w:eastAsia="Times New Roman" w:hAnsi="Times New Roman" w:cs="Times New Roman"/>
          <w:szCs w:val="24"/>
        </w:rPr>
        <w:t>, su prava i obveze koje pojedincu (subjektu prava) daju i nameću propisi objektivnog prava.</w:t>
      </w:r>
      <w:r w:rsidRPr="00AD1498">
        <w:rPr>
          <w:rFonts w:ascii="Times New Roman" w:eastAsia="Times New Roman" w:hAnsi="Times New Roman" w:cs="Times New Roman"/>
          <w:b/>
          <w:szCs w:val="24"/>
        </w:rPr>
        <w:t xml:space="preserve"> </w:t>
      </w:r>
    </w:p>
    <w:p w:rsidR="00AD1498" w:rsidRPr="00AD1498" w:rsidRDefault="00AD1498" w:rsidP="00AD1498">
      <w:pPr>
        <w:spacing w:after="0" w:line="240" w:lineRule="auto"/>
        <w:ind w:firstLine="720"/>
        <w:jc w:val="both"/>
        <w:rPr>
          <w:rFonts w:ascii="Times New Roman" w:eastAsia="Times New Roman" w:hAnsi="Times New Roman" w:cs="Times New Roman"/>
          <w:szCs w:val="24"/>
        </w:rPr>
      </w:pPr>
      <w:r w:rsidRPr="00AD1498">
        <w:rPr>
          <w:rFonts w:ascii="Times New Roman" w:eastAsia="Times New Roman" w:hAnsi="Times New Roman" w:cs="Times New Roman"/>
          <w:b/>
          <w:bCs/>
          <w:szCs w:val="24"/>
        </w:rPr>
        <w:t>Sustav prava</w:t>
      </w:r>
      <w:r w:rsidRPr="00AD1498">
        <w:rPr>
          <w:rFonts w:ascii="Times New Roman" w:eastAsia="Times New Roman" w:hAnsi="Times New Roman" w:cs="Times New Roman"/>
          <w:szCs w:val="24"/>
        </w:rPr>
        <w:t xml:space="preserve"> je skup </w:t>
      </w:r>
      <w:r w:rsidRPr="00AD1498">
        <w:rPr>
          <w:rFonts w:ascii="Times New Roman" w:eastAsia="Times New Roman" w:hAnsi="Times New Roman" w:cs="Times New Roman"/>
          <w:b/>
          <w:szCs w:val="24"/>
        </w:rPr>
        <w:t>pravnih normi</w:t>
      </w:r>
      <w:r w:rsidRPr="00AD1498">
        <w:rPr>
          <w:rFonts w:ascii="Times New Roman" w:eastAsia="Times New Roman" w:hAnsi="Times New Roman" w:cs="Times New Roman"/>
          <w:szCs w:val="24"/>
        </w:rPr>
        <w:t xml:space="preserve"> što postoje u nekoj državi. Naziva se još i pozitivnopravni sustav (onaj koji vrijedi danas). </w:t>
      </w:r>
    </w:p>
    <w:p w:rsidR="00AD1498" w:rsidRPr="00AD1498" w:rsidRDefault="00AD1498" w:rsidP="00AD1498">
      <w:pPr>
        <w:spacing w:after="0" w:line="240" w:lineRule="auto"/>
        <w:ind w:firstLine="720"/>
        <w:jc w:val="both"/>
        <w:rPr>
          <w:rFonts w:ascii="Times New Roman" w:eastAsia="Times New Roman" w:hAnsi="Times New Roman" w:cs="Times New Roman"/>
          <w:szCs w:val="24"/>
        </w:rPr>
      </w:pPr>
      <w:r w:rsidRPr="00AD1498">
        <w:rPr>
          <w:rFonts w:ascii="Times New Roman" w:eastAsia="Times New Roman" w:hAnsi="Times New Roman" w:cs="Times New Roman"/>
          <w:b/>
          <w:szCs w:val="24"/>
        </w:rPr>
        <w:t>Pravna norma</w:t>
      </w:r>
      <w:r w:rsidRPr="00AD1498">
        <w:rPr>
          <w:rFonts w:ascii="Times New Roman" w:eastAsia="Times New Roman" w:hAnsi="Times New Roman" w:cs="Times New Roman"/>
          <w:szCs w:val="24"/>
        </w:rPr>
        <w:t xml:space="preserve"> (pravilo) je temeljna jedinica svakog pravnog sustava. To je najmanji dio prava koji upućuje na određeno ponašanje koje je propisala država, a ujedno propisuje i sankcije za nepoštivanje zahtjeva države. </w:t>
      </w:r>
    </w:p>
    <w:p w:rsidR="00AD1498" w:rsidRPr="00AD1498" w:rsidRDefault="00AD1498" w:rsidP="00AD1498">
      <w:pPr>
        <w:spacing w:after="0" w:line="240" w:lineRule="auto"/>
        <w:ind w:firstLine="720"/>
        <w:jc w:val="both"/>
        <w:rPr>
          <w:rFonts w:ascii="Times New Roman" w:eastAsia="Times New Roman" w:hAnsi="Times New Roman" w:cs="Times New Roman"/>
          <w:b/>
          <w:szCs w:val="24"/>
        </w:rPr>
      </w:pPr>
      <w:r w:rsidRPr="00AD1498">
        <w:rPr>
          <w:rFonts w:ascii="Times New Roman" w:eastAsia="Times New Roman" w:hAnsi="Times New Roman" w:cs="Times New Roman"/>
          <w:szCs w:val="24"/>
        </w:rPr>
        <w:t xml:space="preserve">Skup pravnih normi koje uređuje određeni društveni odnos i odnose se na istu ili sličnu materiju nazivamo </w:t>
      </w:r>
      <w:r w:rsidRPr="00AD1498">
        <w:rPr>
          <w:rFonts w:ascii="Times New Roman" w:eastAsia="Times New Roman" w:hAnsi="Times New Roman" w:cs="Times New Roman"/>
          <w:b/>
          <w:szCs w:val="24"/>
        </w:rPr>
        <w:t>pravni institut</w:t>
      </w:r>
      <w:r w:rsidRPr="00AD1498">
        <w:rPr>
          <w:rFonts w:ascii="Times New Roman" w:eastAsia="Times New Roman" w:hAnsi="Times New Roman" w:cs="Times New Roman"/>
          <w:szCs w:val="24"/>
        </w:rPr>
        <w:t xml:space="preserve">. Skup srodnih pravnih instituta čini </w:t>
      </w:r>
      <w:r w:rsidRPr="00AD1498">
        <w:rPr>
          <w:rFonts w:ascii="Times New Roman" w:eastAsia="Times New Roman" w:hAnsi="Times New Roman" w:cs="Times New Roman"/>
          <w:b/>
          <w:szCs w:val="24"/>
        </w:rPr>
        <w:t>pravnu granu.</w:t>
      </w:r>
    </w:p>
    <w:p w:rsidR="00AD1498" w:rsidRPr="00AD1498" w:rsidRDefault="00AD1498" w:rsidP="00AD1498">
      <w:pPr>
        <w:spacing w:after="0" w:line="240" w:lineRule="auto"/>
        <w:ind w:firstLine="720"/>
        <w:jc w:val="both"/>
        <w:rPr>
          <w:rFonts w:ascii="Times New Roman" w:eastAsia="Times New Roman" w:hAnsi="Times New Roman" w:cs="Times New Roman"/>
          <w:szCs w:val="24"/>
        </w:rPr>
      </w:pPr>
      <w:r w:rsidRPr="00AD1498">
        <w:rPr>
          <w:rFonts w:ascii="Times New Roman" w:eastAsia="Times New Roman" w:hAnsi="Times New Roman" w:cs="Times New Roman"/>
          <w:szCs w:val="24"/>
        </w:rPr>
        <w:t xml:space="preserve">Pravne norme se mogu podijeliti na različite načine. Tako pravna norma </w:t>
      </w:r>
      <w:r w:rsidRPr="00AD1498">
        <w:rPr>
          <w:rFonts w:ascii="Times New Roman" w:eastAsia="Times New Roman" w:hAnsi="Times New Roman" w:cs="Times New Roman"/>
          <w:b/>
          <w:bCs/>
          <w:szCs w:val="24"/>
        </w:rPr>
        <w:t>s obzirom na adresate</w:t>
      </w:r>
      <w:r w:rsidRPr="00AD1498">
        <w:rPr>
          <w:rFonts w:ascii="Times New Roman" w:eastAsia="Times New Roman" w:hAnsi="Times New Roman" w:cs="Times New Roman"/>
          <w:szCs w:val="24"/>
        </w:rPr>
        <w:t xml:space="preserve"> može biti:</w:t>
      </w:r>
    </w:p>
    <w:p w:rsidR="00AD1498" w:rsidRPr="00AD1498" w:rsidRDefault="00AD1498" w:rsidP="0035389A">
      <w:pPr>
        <w:numPr>
          <w:ilvl w:val="0"/>
          <w:numId w:val="41"/>
        </w:numPr>
        <w:spacing w:after="0" w:line="240" w:lineRule="auto"/>
        <w:jc w:val="both"/>
        <w:rPr>
          <w:rFonts w:ascii="Times New Roman" w:eastAsia="Times New Roman" w:hAnsi="Times New Roman" w:cs="Times New Roman"/>
          <w:szCs w:val="24"/>
        </w:rPr>
      </w:pPr>
      <w:r w:rsidRPr="00AD1498">
        <w:rPr>
          <w:rFonts w:ascii="Times New Roman" w:eastAsia="Times New Roman" w:hAnsi="Times New Roman" w:cs="Times New Roman"/>
          <w:szCs w:val="24"/>
        </w:rPr>
        <w:t xml:space="preserve">opća - koja se upućuje svim građanima, </w:t>
      </w:r>
    </w:p>
    <w:p w:rsidR="00AD1498" w:rsidRPr="00AD1498" w:rsidRDefault="00AD1498" w:rsidP="0035389A">
      <w:pPr>
        <w:numPr>
          <w:ilvl w:val="0"/>
          <w:numId w:val="41"/>
        </w:numPr>
        <w:spacing w:after="0" w:line="240" w:lineRule="auto"/>
        <w:jc w:val="both"/>
        <w:rPr>
          <w:rFonts w:ascii="Times New Roman" w:eastAsia="Times New Roman" w:hAnsi="Times New Roman" w:cs="Times New Roman"/>
          <w:szCs w:val="24"/>
        </w:rPr>
      </w:pPr>
      <w:r w:rsidRPr="00AD1498">
        <w:rPr>
          <w:rFonts w:ascii="Times New Roman" w:eastAsia="Times New Roman" w:hAnsi="Times New Roman" w:cs="Times New Roman"/>
          <w:szCs w:val="24"/>
        </w:rPr>
        <w:t xml:space="preserve">posebna - koja se upućuje samo grupi građana, ili </w:t>
      </w:r>
    </w:p>
    <w:p w:rsidR="00AD1498" w:rsidRPr="00AD1498" w:rsidRDefault="00AD1498" w:rsidP="0035389A">
      <w:pPr>
        <w:numPr>
          <w:ilvl w:val="0"/>
          <w:numId w:val="41"/>
        </w:numPr>
        <w:spacing w:after="0" w:line="240" w:lineRule="auto"/>
        <w:jc w:val="both"/>
        <w:rPr>
          <w:rFonts w:ascii="Times New Roman" w:eastAsia="Times New Roman" w:hAnsi="Times New Roman" w:cs="Times New Roman"/>
          <w:szCs w:val="24"/>
        </w:rPr>
      </w:pPr>
      <w:r w:rsidRPr="00AD1498">
        <w:rPr>
          <w:rFonts w:ascii="Times New Roman" w:eastAsia="Times New Roman" w:hAnsi="Times New Roman" w:cs="Times New Roman"/>
          <w:szCs w:val="24"/>
        </w:rPr>
        <w:t xml:space="preserve">pojedinačna - koja se upućuje nekom pojedincu ili nekom broju pojedinaca, ali je karakteristično da rješava neki pojedinačni slučaj. </w:t>
      </w:r>
    </w:p>
    <w:p w:rsidR="00AD1498" w:rsidRPr="00AD1498" w:rsidRDefault="00AD1498" w:rsidP="00AD1498">
      <w:pPr>
        <w:spacing w:after="0" w:line="240" w:lineRule="auto"/>
        <w:ind w:firstLine="720"/>
        <w:jc w:val="both"/>
        <w:rPr>
          <w:rFonts w:ascii="Times New Roman" w:eastAsia="Times New Roman" w:hAnsi="Times New Roman" w:cs="Times New Roman"/>
          <w:szCs w:val="24"/>
        </w:rPr>
      </w:pPr>
      <w:r w:rsidRPr="00AD1498">
        <w:rPr>
          <w:rFonts w:ascii="Times New Roman" w:eastAsia="Times New Roman" w:hAnsi="Times New Roman" w:cs="Times New Roman"/>
          <w:b/>
          <w:bCs/>
          <w:szCs w:val="24"/>
        </w:rPr>
        <w:t>S obzirom na teritorijalnost</w:t>
      </w:r>
      <w:r w:rsidRPr="00AD1498">
        <w:rPr>
          <w:rFonts w:ascii="Times New Roman" w:eastAsia="Times New Roman" w:hAnsi="Times New Roman" w:cs="Times New Roman"/>
          <w:szCs w:val="24"/>
        </w:rPr>
        <w:t>, pravne norme se svrstavaju obzirom na to vrijede li na cjelokupnom državnom području ili pak na dijelu državnog područja neke države.</w:t>
      </w:r>
    </w:p>
    <w:p w:rsidR="00AD1498" w:rsidRPr="00AD1498" w:rsidRDefault="00AD1498" w:rsidP="00AD1498">
      <w:pPr>
        <w:spacing w:after="0" w:line="240" w:lineRule="auto"/>
        <w:ind w:firstLine="720"/>
        <w:jc w:val="both"/>
        <w:rPr>
          <w:rFonts w:ascii="Times New Roman" w:eastAsia="Times New Roman" w:hAnsi="Times New Roman" w:cs="Times New Roman"/>
          <w:szCs w:val="24"/>
        </w:rPr>
      </w:pPr>
      <w:r w:rsidRPr="00AD1498">
        <w:rPr>
          <w:rFonts w:ascii="Times New Roman" w:eastAsia="Times New Roman" w:hAnsi="Times New Roman" w:cs="Times New Roman"/>
          <w:szCs w:val="24"/>
        </w:rPr>
        <w:t xml:space="preserve">Pravne norme </w:t>
      </w:r>
      <w:r w:rsidRPr="00AD1498">
        <w:rPr>
          <w:rFonts w:ascii="Times New Roman" w:eastAsia="Times New Roman" w:hAnsi="Times New Roman" w:cs="Times New Roman"/>
          <w:b/>
          <w:bCs/>
          <w:szCs w:val="24"/>
        </w:rPr>
        <w:t>s obzirom na vremensko valjanje</w:t>
      </w:r>
      <w:r w:rsidRPr="00AD1498">
        <w:rPr>
          <w:rFonts w:ascii="Times New Roman" w:eastAsia="Times New Roman" w:hAnsi="Times New Roman" w:cs="Times New Roman"/>
          <w:szCs w:val="24"/>
        </w:rPr>
        <w:t xml:space="preserve"> se dijele prema kriteriju od kada pojedino pravno pravilo vrijedi odnosno do kada ono vrijedi.</w:t>
      </w:r>
    </w:p>
    <w:p w:rsidR="00AD1498" w:rsidRPr="00AD1498" w:rsidRDefault="00AD1498" w:rsidP="00AD1498">
      <w:pPr>
        <w:spacing w:after="0" w:line="240" w:lineRule="auto"/>
        <w:ind w:firstLine="720"/>
        <w:jc w:val="both"/>
        <w:rPr>
          <w:rFonts w:ascii="Times New Roman" w:eastAsia="Times New Roman" w:hAnsi="Times New Roman" w:cs="Times New Roman"/>
          <w:szCs w:val="24"/>
        </w:rPr>
      </w:pPr>
      <w:r w:rsidRPr="00AD1498">
        <w:rPr>
          <w:rFonts w:ascii="Times New Roman" w:eastAsia="Times New Roman" w:hAnsi="Times New Roman" w:cs="Times New Roman"/>
          <w:b/>
          <w:bCs/>
          <w:szCs w:val="24"/>
        </w:rPr>
        <w:t>S obzirom na svoj sastav</w:t>
      </w:r>
      <w:r w:rsidRPr="00AD1498">
        <w:rPr>
          <w:rFonts w:ascii="Times New Roman" w:eastAsia="Times New Roman" w:hAnsi="Times New Roman" w:cs="Times New Roman"/>
          <w:szCs w:val="24"/>
        </w:rPr>
        <w:t xml:space="preserve">, pravna norma može biti ovlaštenje, zabrana, ili zapovijed. </w:t>
      </w:r>
    </w:p>
    <w:p w:rsidR="00AD1498" w:rsidRPr="00AD1498" w:rsidRDefault="00AD1498" w:rsidP="00AD1498">
      <w:pPr>
        <w:spacing w:after="0" w:line="240" w:lineRule="auto"/>
        <w:ind w:firstLine="720"/>
        <w:jc w:val="both"/>
        <w:rPr>
          <w:rFonts w:ascii="Times New Roman" w:eastAsia="Times New Roman" w:hAnsi="Times New Roman" w:cs="Times New Roman"/>
          <w:szCs w:val="24"/>
        </w:rPr>
      </w:pPr>
      <w:r w:rsidRPr="00AD1498">
        <w:rPr>
          <w:rFonts w:ascii="Times New Roman" w:eastAsia="Times New Roman" w:hAnsi="Times New Roman" w:cs="Times New Roman"/>
          <w:b/>
          <w:szCs w:val="24"/>
        </w:rPr>
        <w:t>Pravni sustav</w:t>
      </w:r>
      <w:r w:rsidRPr="00AD1498">
        <w:rPr>
          <w:rFonts w:ascii="Times New Roman" w:eastAsia="Times New Roman" w:hAnsi="Times New Roman" w:cs="Times New Roman"/>
          <w:szCs w:val="24"/>
        </w:rPr>
        <w:t xml:space="preserve"> je uređena (sistematizirana) cijelina svih pravnih pravila. Elementi pravnog sustava su sljedeći:</w:t>
      </w:r>
    </w:p>
    <w:p w:rsidR="00AD1498" w:rsidRPr="00AD1498" w:rsidRDefault="00AD1498" w:rsidP="0035389A">
      <w:pPr>
        <w:numPr>
          <w:ilvl w:val="0"/>
          <w:numId w:val="38"/>
        </w:numPr>
        <w:spacing w:after="0" w:line="240" w:lineRule="auto"/>
        <w:jc w:val="both"/>
        <w:rPr>
          <w:rFonts w:ascii="Times New Roman" w:eastAsia="Times New Roman" w:hAnsi="Times New Roman" w:cs="Times New Roman"/>
          <w:szCs w:val="24"/>
        </w:rPr>
      </w:pPr>
      <w:r w:rsidRPr="00AD1498">
        <w:rPr>
          <w:rFonts w:ascii="Times New Roman" w:eastAsia="Times New Roman" w:hAnsi="Times New Roman" w:cs="Times New Roman"/>
          <w:szCs w:val="24"/>
        </w:rPr>
        <w:t>pravni sustav kao cijelina (pravni sustav RH)</w:t>
      </w:r>
    </w:p>
    <w:p w:rsidR="00AD1498" w:rsidRPr="00AD1498" w:rsidRDefault="00AD1498" w:rsidP="0035389A">
      <w:pPr>
        <w:numPr>
          <w:ilvl w:val="0"/>
          <w:numId w:val="38"/>
        </w:numPr>
        <w:spacing w:after="0" w:line="240" w:lineRule="auto"/>
        <w:jc w:val="both"/>
        <w:rPr>
          <w:rFonts w:ascii="Times New Roman" w:eastAsia="Times New Roman" w:hAnsi="Times New Roman" w:cs="Times New Roman"/>
          <w:szCs w:val="24"/>
        </w:rPr>
      </w:pPr>
      <w:r w:rsidRPr="00AD1498">
        <w:rPr>
          <w:rFonts w:ascii="Times New Roman" w:eastAsia="Times New Roman" w:hAnsi="Times New Roman" w:cs="Times New Roman"/>
          <w:szCs w:val="24"/>
        </w:rPr>
        <w:t>pravna grana (upravno, građansko, trgovačko, pomorsko,…)</w:t>
      </w:r>
    </w:p>
    <w:p w:rsidR="00AD1498" w:rsidRPr="00AD1498" w:rsidRDefault="00AD1498" w:rsidP="0035389A">
      <w:pPr>
        <w:numPr>
          <w:ilvl w:val="0"/>
          <w:numId w:val="38"/>
        </w:numPr>
        <w:spacing w:after="0" w:line="240" w:lineRule="auto"/>
        <w:jc w:val="both"/>
        <w:rPr>
          <w:rFonts w:ascii="Times New Roman" w:eastAsia="Times New Roman" w:hAnsi="Times New Roman" w:cs="Times New Roman"/>
          <w:szCs w:val="24"/>
        </w:rPr>
      </w:pPr>
      <w:r w:rsidRPr="00AD1498">
        <w:rPr>
          <w:rFonts w:ascii="Times New Roman" w:eastAsia="Times New Roman" w:hAnsi="Times New Roman" w:cs="Times New Roman"/>
          <w:szCs w:val="24"/>
        </w:rPr>
        <w:t xml:space="preserve">pravni instituti (pravne ustanove) </w:t>
      </w:r>
    </w:p>
    <w:p w:rsidR="00AD1498" w:rsidRPr="00AD1498" w:rsidRDefault="00AD1498" w:rsidP="0035389A">
      <w:pPr>
        <w:numPr>
          <w:ilvl w:val="0"/>
          <w:numId w:val="38"/>
        </w:numPr>
        <w:spacing w:after="0" w:line="240" w:lineRule="auto"/>
        <w:jc w:val="both"/>
        <w:rPr>
          <w:rFonts w:ascii="Times New Roman" w:eastAsia="Times New Roman" w:hAnsi="Times New Roman" w:cs="Times New Roman"/>
          <w:szCs w:val="24"/>
        </w:rPr>
      </w:pPr>
      <w:r w:rsidRPr="00AD1498">
        <w:rPr>
          <w:rFonts w:ascii="Times New Roman" w:eastAsia="Times New Roman" w:hAnsi="Times New Roman" w:cs="Times New Roman"/>
          <w:szCs w:val="24"/>
        </w:rPr>
        <w:t>pravno pravilo (pravna norma).</w:t>
      </w:r>
    </w:p>
    <w:p w:rsidR="00AD1498" w:rsidRPr="00AD1498" w:rsidRDefault="00AD1498" w:rsidP="00AD1498">
      <w:pPr>
        <w:spacing w:after="0" w:line="240" w:lineRule="auto"/>
        <w:ind w:firstLine="720"/>
        <w:jc w:val="both"/>
        <w:rPr>
          <w:rFonts w:ascii="Times New Roman" w:eastAsia="Times New Roman" w:hAnsi="Times New Roman" w:cs="Times New Roman"/>
          <w:szCs w:val="24"/>
        </w:rPr>
      </w:pPr>
      <w:r w:rsidRPr="00AD1498">
        <w:rPr>
          <w:rFonts w:ascii="Times New Roman" w:eastAsia="Times New Roman" w:hAnsi="Times New Roman" w:cs="Times New Roman"/>
          <w:szCs w:val="24"/>
        </w:rPr>
        <w:t xml:space="preserve">Pravo se dijeli na </w:t>
      </w:r>
      <w:r w:rsidRPr="00AD1498">
        <w:rPr>
          <w:rFonts w:ascii="Times New Roman" w:eastAsia="Times New Roman" w:hAnsi="Times New Roman" w:cs="Times New Roman"/>
          <w:b/>
          <w:szCs w:val="24"/>
        </w:rPr>
        <w:t>javno pravo i privatno pravo</w:t>
      </w:r>
      <w:r w:rsidRPr="00AD1498">
        <w:rPr>
          <w:rFonts w:ascii="Times New Roman" w:eastAsia="Times New Roman" w:hAnsi="Times New Roman" w:cs="Times New Roman"/>
          <w:szCs w:val="24"/>
        </w:rPr>
        <w:t>. Javno pravo je skup pravnih grana u kojima je barem jedna stranka nositelj suverene vlasti (upravno pravo, ustavno pravo, kazneno pravo, međunarodno javno pravo).</w:t>
      </w:r>
      <w:r w:rsidRPr="00AD1498">
        <w:rPr>
          <w:rFonts w:ascii="Times New Roman" w:eastAsia="Times New Roman" w:hAnsi="Times New Roman" w:cs="Times New Roman"/>
          <w:sz w:val="64"/>
          <w:szCs w:val="64"/>
          <w:lang w:eastAsia="hr-HR"/>
          <w14:shadow w14:blurRad="50800" w14:dist="38100" w14:dir="2700000" w14:sx="100000" w14:sy="100000" w14:kx="0" w14:ky="0" w14:algn="tl">
            <w14:srgbClr w14:val="000000">
              <w14:alpha w14:val="60000"/>
            </w14:srgbClr>
          </w14:shadow>
          <w14:textFill>
            <w14:solidFill>
              <w14:srgbClr w14:val="FFFFFF"/>
            </w14:solidFill>
          </w14:textFill>
        </w:rPr>
        <w:t xml:space="preserve"> </w:t>
      </w:r>
      <w:r w:rsidRPr="00AD1498">
        <w:rPr>
          <w:rFonts w:ascii="Times New Roman" w:eastAsia="Times New Roman" w:hAnsi="Times New Roman" w:cs="Times New Roman"/>
          <w:szCs w:val="24"/>
        </w:rPr>
        <w:t>Privatno pravo je skup pravnih grana koje uređuju odnose u kojima niti jedna stranka na nastupa s pozicija vlasti (građansko pravo, trgovačko pravo, gospodarsko pravo)</w:t>
      </w:r>
    </w:p>
    <w:p w:rsidR="00AD1498" w:rsidRPr="00AD1498" w:rsidRDefault="00AD1498" w:rsidP="00AD1498">
      <w:pPr>
        <w:tabs>
          <w:tab w:val="num" w:pos="720"/>
          <w:tab w:val="num" w:pos="1440"/>
        </w:tabs>
        <w:spacing w:after="0" w:line="240" w:lineRule="auto"/>
        <w:ind w:firstLine="720"/>
        <w:jc w:val="both"/>
        <w:rPr>
          <w:rFonts w:ascii="Times New Roman" w:eastAsia="Times New Roman" w:hAnsi="Times New Roman" w:cs="Times New Roman"/>
          <w:szCs w:val="24"/>
        </w:rPr>
      </w:pPr>
    </w:p>
    <w:p w:rsidR="00AD1498" w:rsidRPr="00AD1498" w:rsidRDefault="00AD1498" w:rsidP="00AD1498">
      <w:pPr>
        <w:spacing w:after="0" w:line="240" w:lineRule="auto"/>
        <w:ind w:firstLine="720"/>
        <w:jc w:val="both"/>
        <w:rPr>
          <w:rFonts w:ascii="Times New Roman" w:eastAsia="Times New Roman" w:hAnsi="Times New Roman" w:cs="Times New Roman"/>
          <w:szCs w:val="24"/>
        </w:rPr>
      </w:pPr>
      <w:r w:rsidRPr="00AD1498">
        <w:rPr>
          <w:rFonts w:ascii="Times New Roman" w:eastAsia="Times New Roman" w:hAnsi="Times New Roman" w:cs="Times New Roman"/>
          <w:szCs w:val="24"/>
        </w:rPr>
        <w:t xml:space="preserve">Izvori prava prema kontinentalnom pravnom krugu (romansko-germanski pravni krug) su sljedeći: </w:t>
      </w:r>
    </w:p>
    <w:p w:rsidR="00AD1498" w:rsidRPr="00AD1498" w:rsidRDefault="00AD1498" w:rsidP="0035389A">
      <w:pPr>
        <w:numPr>
          <w:ilvl w:val="0"/>
          <w:numId w:val="39"/>
        </w:numPr>
        <w:spacing w:after="0" w:line="240" w:lineRule="auto"/>
        <w:jc w:val="both"/>
        <w:rPr>
          <w:rFonts w:ascii="Times New Roman" w:eastAsia="Times New Roman" w:hAnsi="Times New Roman" w:cs="Times New Roman"/>
          <w:szCs w:val="24"/>
        </w:rPr>
      </w:pPr>
      <w:r w:rsidRPr="00AD1498">
        <w:rPr>
          <w:rFonts w:ascii="Times New Roman" w:eastAsia="Times New Roman" w:hAnsi="Times New Roman" w:cs="Times New Roman"/>
          <w:szCs w:val="24"/>
        </w:rPr>
        <w:t>ustav (temeljni zakon svake države)</w:t>
      </w:r>
    </w:p>
    <w:p w:rsidR="00AD1498" w:rsidRPr="00AD1498" w:rsidRDefault="00AD1498" w:rsidP="0035389A">
      <w:pPr>
        <w:numPr>
          <w:ilvl w:val="0"/>
          <w:numId w:val="39"/>
        </w:numPr>
        <w:spacing w:after="0" w:line="240" w:lineRule="auto"/>
        <w:jc w:val="both"/>
        <w:rPr>
          <w:rFonts w:ascii="Times New Roman" w:eastAsia="Times New Roman" w:hAnsi="Times New Roman" w:cs="Times New Roman"/>
          <w:szCs w:val="24"/>
        </w:rPr>
      </w:pPr>
      <w:r w:rsidRPr="00AD1498">
        <w:rPr>
          <w:rFonts w:ascii="Times New Roman" w:eastAsia="Times New Roman" w:hAnsi="Times New Roman" w:cs="Times New Roman"/>
          <w:szCs w:val="24"/>
        </w:rPr>
        <w:t>zakoni (u RH ih donosi Sabor, na prijedlog Vlade, a potpisuje predsjednik RH, stupaju na snagu nakon objave u Narodnim novinama)</w:t>
      </w:r>
    </w:p>
    <w:p w:rsidR="00AD1498" w:rsidRPr="00AD1498" w:rsidRDefault="00AD1498" w:rsidP="0035389A">
      <w:pPr>
        <w:numPr>
          <w:ilvl w:val="0"/>
          <w:numId w:val="39"/>
        </w:numPr>
        <w:spacing w:after="0" w:line="240" w:lineRule="auto"/>
        <w:jc w:val="both"/>
        <w:rPr>
          <w:rFonts w:ascii="Times New Roman" w:eastAsia="Times New Roman" w:hAnsi="Times New Roman" w:cs="Times New Roman"/>
          <w:szCs w:val="24"/>
        </w:rPr>
      </w:pPr>
      <w:r w:rsidRPr="00AD1498">
        <w:rPr>
          <w:rFonts w:ascii="Times New Roman" w:eastAsia="Times New Roman" w:hAnsi="Times New Roman" w:cs="Times New Roman"/>
          <w:szCs w:val="24"/>
        </w:rPr>
        <w:t>podzakonski propisi (pravilnici, uredbe, itd; donose ih razna Ministarstva)</w:t>
      </w:r>
    </w:p>
    <w:p w:rsidR="00AD1498" w:rsidRPr="00AD1498" w:rsidRDefault="00AD1498" w:rsidP="0035389A">
      <w:pPr>
        <w:numPr>
          <w:ilvl w:val="0"/>
          <w:numId w:val="39"/>
        </w:numPr>
        <w:spacing w:after="0" w:line="240" w:lineRule="auto"/>
        <w:jc w:val="both"/>
        <w:rPr>
          <w:rFonts w:ascii="Times New Roman" w:eastAsia="Times New Roman" w:hAnsi="Times New Roman" w:cs="Times New Roman"/>
          <w:szCs w:val="24"/>
        </w:rPr>
      </w:pPr>
      <w:r w:rsidRPr="00AD1498">
        <w:rPr>
          <w:rFonts w:ascii="Times New Roman" w:eastAsia="Times New Roman" w:hAnsi="Times New Roman" w:cs="Times New Roman"/>
          <w:szCs w:val="24"/>
        </w:rPr>
        <w:t xml:space="preserve">pravni običaji </w:t>
      </w:r>
    </w:p>
    <w:p w:rsidR="00AD1498" w:rsidRPr="00AD1498" w:rsidRDefault="00AD1498" w:rsidP="00AD1498">
      <w:pPr>
        <w:spacing w:after="0" w:line="240" w:lineRule="auto"/>
        <w:ind w:firstLine="720"/>
        <w:jc w:val="both"/>
        <w:rPr>
          <w:rFonts w:ascii="Times New Roman" w:eastAsia="Times New Roman" w:hAnsi="Times New Roman" w:cs="Times New Roman"/>
          <w:szCs w:val="24"/>
        </w:rPr>
      </w:pPr>
      <w:r w:rsidRPr="00AD1498">
        <w:rPr>
          <w:rFonts w:ascii="Times New Roman" w:eastAsia="Times New Roman" w:hAnsi="Times New Roman" w:cs="Times New Roman"/>
          <w:szCs w:val="24"/>
        </w:rPr>
        <w:t xml:space="preserve">Sudske odluke nisu izvori prava, ali mogu služiti kao pomoćno sredstvo za utvrđivanje prava. </w:t>
      </w:r>
    </w:p>
    <w:p w:rsidR="00AD1498" w:rsidRPr="00AD1498" w:rsidRDefault="00AD1498" w:rsidP="00AD1498">
      <w:pPr>
        <w:spacing w:after="0" w:line="240" w:lineRule="auto"/>
        <w:ind w:firstLine="720"/>
        <w:jc w:val="both"/>
        <w:rPr>
          <w:rFonts w:ascii="Times New Roman" w:eastAsia="Times New Roman" w:hAnsi="Times New Roman" w:cs="Times New Roman"/>
          <w:szCs w:val="24"/>
        </w:rPr>
      </w:pPr>
      <w:r w:rsidRPr="00AD1498">
        <w:rPr>
          <w:rFonts w:ascii="Times New Roman" w:eastAsia="Times New Roman" w:hAnsi="Times New Roman" w:cs="Times New Roman"/>
          <w:szCs w:val="24"/>
        </w:rPr>
        <w:t>Anglosaksonski pravni sustav koji se primjenjuje u V.Britaniji i SAD-u (</w:t>
      </w:r>
      <w:r w:rsidRPr="00AD1498">
        <w:rPr>
          <w:rFonts w:ascii="Times New Roman" w:eastAsia="Times New Roman" w:hAnsi="Times New Roman" w:cs="Times New Roman"/>
          <w:i/>
          <w:iCs/>
          <w:szCs w:val="24"/>
        </w:rPr>
        <w:t>common law</w:t>
      </w:r>
      <w:r w:rsidRPr="00AD1498">
        <w:rPr>
          <w:rFonts w:ascii="Times New Roman" w:eastAsia="Times New Roman" w:hAnsi="Times New Roman" w:cs="Times New Roman"/>
          <w:szCs w:val="24"/>
        </w:rPr>
        <w:t xml:space="preserve">) naziva se još i </w:t>
      </w:r>
      <w:r w:rsidRPr="00AD1498">
        <w:rPr>
          <w:rFonts w:ascii="Times New Roman" w:eastAsia="Times New Roman" w:hAnsi="Times New Roman" w:cs="Times New Roman"/>
          <w:i/>
          <w:iCs/>
          <w:szCs w:val="24"/>
        </w:rPr>
        <w:t>precedentnim pravnim sustavom</w:t>
      </w:r>
      <w:r w:rsidRPr="00AD1498">
        <w:rPr>
          <w:rFonts w:ascii="Times New Roman" w:eastAsia="Times New Roman" w:hAnsi="Times New Roman" w:cs="Times New Roman"/>
          <w:szCs w:val="24"/>
        </w:rPr>
        <w:t>, budući da su sudske odluke (presedani nekog slučaja) izvor prava.</w:t>
      </w:r>
    </w:p>
    <w:p w:rsidR="00AD1498" w:rsidRPr="00AD1498" w:rsidRDefault="00AD1498" w:rsidP="00AD1498">
      <w:pPr>
        <w:spacing w:after="0" w:line="240" w:lineRule="auto"/>
        <w:ind w:firstLine="720"/>
        <w:jc w:val="both"/>
        <w:rPr>
          <w:rFonts w:ascii="Times New Roman" w:eastAsia="Times New Roman" w:hAnsi="Times New Roman" w:cs="Times New Roman"/>
          <w:szCs w:val="24"/>
        </w:rPr>
      </w:pPr>
      <w:r w:rsidRPr="00AD1498">
        <w:rPr>
          <w:rFonts w:ascii="Times New Roman" w:eastAsia="Times New Roman" w:hAnsi="Times New Roman" w:cs="Times New Roman"/>
          <w:szCs w:val="24"/>
        </w:rPr>
        <w:t>U međunarodnom pravu izvori prava su:</w:t>
      </w:r>
    </w:p>
    <w:p w:rsidR="00AD1498" w:rsidRPr="00AD1498" w:rsidRDefault="00AD1498" w:rsidP="0035389A">
      <w:pPr>
        <w:numPr>
          <w:ilvl w:val="0"/>
          <w:numId w:val="40"/>
        </w:numPr>
        <w:spacing w:after="0" w:line="240" w:lineRule="auto"/>
        <w:jc w:val="both"/>
        <w:rPr>
          <w:rFonts w:ascii="Times New Roman" w:eastAsia="Times New Roman" w:hAnsi="Times New Roman" w:cs="Times New Roman"/>
          <w:szCs w:val="24"/>
        </w:rPr>
      </w:pPr>
      <w:r w:rsidRPr="00AD1498">
        <w:rPr>
          <w:rFonts w:ascii="Times New Roman" w:eastAsia="Times New Roman" w:hAnsi="Times New Roman" w:cs="Times New Roman"/>
          <w:b/>
          <w:bCs/>
          <w:szCs w:val="24"/>
        </w:rPr>
        <w:t>međunarodni ugovori</w:t>
      </w:r>
      <w:r w:rsidRPr="00AD1498">
        <w:rPr>
          <w:rFonts w:ascii="Times New Roman" w:eastAsia="Times New Roman" w:hAnsi="Times New Roman" w:cs="Times New Roman"/>
          <w:szCs w:val="24"/>
        </w:rPr>
        <w:t>, odnosno međunarodne konvencije bilo opće ili posebne, koja ustanovljuju pravila;</w:t>
      </w:r>
    </w:p>
    <w:p w:rsidR="00AD1498" w:rsidRPr="00AD1498" w:rsidRDefault="00AD1498" w:rsidP="0035389A">
      <w:pPr>
        <w:numPr>
          <w:ilvl w:val="0"/>
          <w:numId w:val="40"/>
        </w:numPr>
        <w:spacing w:after="0" w:line="240" w:lineRule="auto"/>
        <w:jc w:val="both"/>
        <w:rPr>
          <w:rFonts w:ascii="Times New Roman" w:eastAsia="Times New Roman" w:hAnsi="Times New Roman" w:cs="Times New Roman"/>
          <w:szCs w:val="24"/>
        </w:rPr>
      </w:pPr>
      <w:r w:rsidRPr="00AD1498">
        <w:rPr>
          <w:rFonts w:ascii="Times New Roman" w:eastAsia="Times New Roman" w:hAnsi="Times New Roman" w:cs="Times New Roman"/>
          <w:b/>
          <w:bCs/>
          <w:szCs w:val="24"/>
        </w:rPr>
        <w:lastRenderedPageBreak/>
        <w:t>međunarodni običaji</w:t>
      </w:r>
      <w:r w:rsidRPr="00AD1498">
        <w:rPr>
          <w:rFonts w:ascii="Times New Roman" w:eastAsia="Times New Roman" w:hAnsi="Times New Roman" w:cs="Times New Roman"/>
          <w:szCs w:val="24"/>
        </w:rPr>
        <w:t xml:space="preserve"> kao dokaz opće prakse, prihvaćene kao pravo;</w:t>
      </w:r>
    </w:p>
    <w:p w:rsidR="00AD1498" w:rsidRPr="00AD1498" w:rsidRDefault="00AD1498" w:rsidP="0035389A">
      <w:pPr>
        <w:numPr>
          <w:ilvl w:val="0"/>
          <w:numId w:val="40"/>
        </w:numPr>
        <w:spacing w:after="0" w:line="240" w:lineRule="auto"/>
        <w:jc w:val="both"/>
        <w:rPr>
          <w:rFonts w:ascii="Times New Roman" w:eastAsia="Times New Roman" w:hAnsi="Times New Roman" w:cs="Times New Roman"/>
          <w:szCs w:val="24"/>
        </w:rPr>
      </w:pPr>
      <w:r w:rsidRPr="00AD1498">
        <w:rPr>
          <w:rFonts w:ascii="Times New Roman" w:eastAsia="Times New Roman" w:hAnsi="Times New Roman" w:cs="Times New Roman"/>
          <w:b/>
          <w:bCs/>
          <w:szCs w:val="24"/>
        </w:rPr>
        <w:t>opća načela prava</w:t>
      </w:r>
      <w:r w:rsidRPr="00AD1498">
        <w:rPr>
          <w:rFonts w:ascii="Times New Roman" w:eastAsia="Times New Roman" w:hAnsi="Times New Roman" w:cs="Times New Roman"/>
          <w:szCs w:val="24"/>
        </w:rPr>
        <w:t xml:space="preserve"> priznata od civiliziranih naroda;</w:t>
      </w:r>
    </w:p>
    <w:p w:rsidR="00AD1498" w:rsidRPr="00AD1498" w:rsidRDefault="00AD1498" w:rsidP="0035389A">
      <w:pPr>
        <w:numPr>
          <w:ilvl w:val="0"/>
          <w:numId w:val="40"/>
        </w:numPr>
        <w:spacing w:after="0" w:line="240" w:lineRule="auto"/>
        <w:jc w:val="both"/>
        <w:rPr>
          <w:rFonts w:ascii="Times New Roman" w:eastAsia="Times New Roman" w:hAnsi="Times New Roman" w:cs="Times New Roman"/>
          <w:szCs w:val="24"/>
        </w:rPr>
      </w:pPr>
      <w:r w:rsidRPr="00AD1498">
        <w:rPr>
          <w:rFonts w:ascii="Times New Roman" w:eastAsia="Times New Roman" w:hAnsi="Times New Roman" w:cs="Times New Roman"/>
          <w:i/>
          <w:iCs/>
          <w:szCs w:val="24"/>
        </w:rPr>
        <w:t>kao pomoćno sredstvo</w:t>
      </w:r>
      <w:r w:rsidRPr="00AD1498">
        <w:rPr>
          <w:rFonts w:ascii="Times New Roman" w:eastAsia="Times New Roman" w:hAnsi="Times New Roman" w:cs="Times New Roman"/>
          <w:szCs w:val="24"/>
        </w:rPr>
        <w:t xml:space="preserve"> za utvrđivanje pravnih pravila - </w:t>
      </w:r>
      <w:r w:rsidRPr="00AD1498">
        <w:rPr>
          <w:rFonts w:ascii="Times New Roman" w:eastAsia="Times New Roman" w:hAnsi="Times New Roman" w:cs="Times New Roman"/>
          <w:b/>
          <w:bCs/>
          <w:szCs w:val="24"/>
        </w:rPr>
        <w:t>sudska rješenja</w:t>
      </w:r>
      <w:r w:rsidRPr="00AD1498">
        <w:rPr>
          <w:rFonts w:ascii="Times New Roman" w:eastAsia="Times New Roman" w:hAnsi="Times New Roman" w:cs="Times New Roman"/>
          <w:szCs w:val="24"/>
        </w:rPr>
        <w:t xml:space="preserve"> te </w:t>
      </w:r>
      <w:r w:rsidRPr="00AD1498">
        <w:rPr>
          <w:rFonts w:ascii="Times New Roman" w:eastAsia="Times New Roman" w:hAnsi="Times New Roman" w:cs="Times New Roman"/>
          <w:b/>
          <w:bCs/>
          <w:szCs w:val="24"/>
        </w:rPr>
        <w:t>učenja pravnih stručnjaka</w:t>
      </w:r>
      <w:r w:rsidRPr="00AD1498">
        <w:rPr>
          <w:rFonts w:ascii="Times New Roman" w:eastAsia="Times New Roman" w:hAnsi="Times New Roman" w:cs="Times New Roman"/>
          <w:szCs w:val="24"/>
        </w:rPr>
        <w:t xml:space="preserve"> različitih naroda.</w:t>
      </w:r>
    </w:p>
    <w:p w:rsidR="00AD1498" w:rsidRPr="00AD1498" w:rsidRDefault="00AD1498" w:rsidP="00AD1498">
      <w:pPr>
        <w:spacing w:after="0" w:line="240" w:lineRule="auto"/>
        <w:ind w:firstLine="720"/>
        <w:jc w:val="both"/>
        <w:rPr>
          <w:rFonts w:ascii="Times New Roman" w:eastAsia="Times New Roman" w:hAnsi="Times New Roman" w:cs="Times New Roman"/>
          <w:szCs w:val="24"/>
        </w:rPr>
      </w:pPr>
      <w:r w:rsidRPr="00AD1498">
        <w:rPr>
          <w:rFonts w:ascii="Times New Roman" w:eastAsia="Times New Roman" w:hAnsi="Times New Roman" w:cs="Times New Roman"/>
          <w:szCs w:val="24"/>
        </w:rPr>
        <w:t xml:space="preserve">Postoje nepisani zakoni, ali takvi su previše arbitrarni, pa svaka država na svijetu posjeduje zakonodavno tijelo čija je glavna funkcija donošenje zakona. U Hrvatskoj se to tijelo zove </w:t>
      </w:r>
      <w:r w:rsidRPr="00AD1498">
        <w:rPr>
          <w:rFonts w:ascii="Times New Roman" w:eastAsia="Times New Roman" w:hAnsi="Times New Roman" w:cs="Times New Roman"/>
          <w:b/>
          <w:szCs w:val="24"/>
        </w:rPr>
        <w:t>Hrvatski sabor</w:t>
      </w:r>
      <w:r w:rsidRPr="00AD1498">
        <w:rPr>
          <w:rFonts w:ascii="Times New Roman" w:eastAsia="Times New Roman" w:hAnsi="Times New Roman" w:cs="Times New Roman"/>
          <w:szCs w:val="24"/>
        </w:rPr>
        <w:t>, a prema engleskoj riječi, takva tijela drugih državama zovemo parlamentom.</w:t>
      </w:r>
    </w:p>
    <w:p w:rsidR="00AD1498" w:rsidRPr="00AD1498" w:rsidRDefault="00AD1498" w:rsidP="00AD1498">
      <w:pPr>
        <w:pStyle w:val="Naslov2"/>
      </w:pPr>
      <w:bookmarkStart w:id="5" w:name="_Toc21505933"/>
      <w:r w:rsidRPr="00AD1498">
        <w:t>Pojam i podjela pomorskog prava, razvoj pomorskog prava u svijetu, unifikacija pomorskog prava.</w:t>
      </w:r>
      <w:bookmarkEnd w:id="4"/>
      <w:bookmarkEnd w:id="5"/>
      <w:r w:rsidRPr="00AD1498">
        <w:rPr>
          <w:i/>
        </w:rPr>
        <w:t xml:space="preserve"> </w:t>
      </w:r>
    </w:p>
    <w:p w:rsidR="00AD1498" w:rsidRPr="00AD1498" w:rsidRDefault="00AD1498" w:rsidP="00AD1498">
      <w:pPr>
        <w:spacing w:after="0" w:line="240" w:lineRule="auto"/>
        <w:ind w:firstLine="720"/>
        <w:jc w:val="both"/>
        <w:rPr>
          <w:rFonts w:ascii="Times New Roman" w:eastAsia="Times New Roman" w:hAnsi="Times New Roman" w:cs="Times New Roman"/>
          <w:szCs w:val="24"/>
        </w:rPr>
      </w:pPr>
      <w:r w:rsidRPr="00AD1498">
        <w:rPr>
          <w:rFonts w:ascii="Times New Roman" w:eastAsia="Times New Roman" w:hAnsi="Times New Roman" w:cs="Times New Roman"/>
          <w:szCs w:val="24"/>
        </w:rPr>
        <w:t xml:space="preserve">Pomorsko pravo čini sustav normi koje reguliraju pravne odnose u vezi s pomorskim djelatnostima. Dio je prometnog prava. Samostalno i sustavno obrađuje pravne odnose koji se javljaju na moru pa se u tom smislu ono smatra </w:t>
      </w:r>
      <w:r w:rsidRPr="00AD1498">
        <w:rPr>
          <w:rFonts w:ascii="Times New Roman" w:eastAsia="Times New Roman" w:hAnsi="Times New Roman" w:cs="Times New Roman"/>
          <w:b/>
          <w:iCs/>
          <w:szCs w:val="24"/>
        </w:rPr>
        <w:t>autonomnim</w:t>
      </w:r>
      <w:r w:rsidRPr="00AD1498">
        <w:rPr>
          <w:rFonts w:ascii="Times New Roman" w:eastAsia="Times New Roman" w:hAnsi="Times New Roman" w:cs="Times New Roman"/>
          <w:szCs w:val="24"/>
        </w:rPr>
        <w:t>.</w:t>
      </w:r>
    </w:p>
    <w:p w:rsidR="00AD1498" w:rsidRPr="00AD1498" w:rsidRDefault="00AD1498" w:rsidP="00AD1498">
      <w:pPr>
        <w:spacing w:after="0" w:line="240" w:lineRule="auto"/>
        <w:ind w:firstLine="720"/>
        <w:jc w:val="both"/>
        <w:rPr>
          <w:rFonts w:ascii="Times New Roman" w:eastAsia="Times New Roman" w:hAnsi="Times New Roman" w:cs="Times New Roman"/>
          <w:szCs w:val="24"/>
        </w:rPr>
      </w:pPr>
      <w:r w:rsidRPr="00AD1498">
        <w:rPr>
          <w:rFonts w:ascii="Times New Roman" w:eastAsia="Times New Roman" w:hAnsi="Times New Roman" w:cs="Times New Roman"/>
          <w:szCs w:val="24"/>
        </w:rPr>
        <w:t xml:space="preserve">Problemi koji nastaju u pomorstvu su slični u cijelom svijetu, pa se iz tih izvora pomorsko pravo sve više nastojalo ujednačavati, tako da se danas s pravom može smatrati </w:t>
      </w:r>
      <w:r w:rsidRPr="00AD1498">
        <w:rPr>
          <w:rFonts w:ascii="Times New Roman" w:eastAsia="Times New Roman" w:hAnsi="Times New Roman" w:cs="Times New Roman"/>
          <w:b/>
          <w:iCs/>
          <w:szCs w:val="24"/>
        </w:rPr>
        <w:t>univerzalnim</w:t>
      </w:r>
      <w:r w:rsidRPr="00AD1498">
        <w:rPr>
          <w:rFonts w:ascii="Times New Roman" w:eastAsia="Times New Roman" w:hAnsi="Times New Roman" w:cs="Times New Roman"/>
          <w:szCs w:val="24"/>
        </w:rPr>
        <w:t xml:space="preserve">. </w:t>
      </w:r>
    </w:p>
    <w:p w:rsidR="00AD1498" w:rsidRPr="00AD1498" w:rsidRDefault="00AD1498" w:rsidP="00AD1498">
      <w:pPr>
        <w:spacing w:after="0" w:line="240" w:lineRule="auto"/>
        <w:ind w:firstLine="720"/>
        <w:rPr>
          <w:rFonts w:ascii="Times New Roman" w:eastAsia="Times New Roman" w:hAnsi="Times New Roman" w:cs="Times New Roman"/>
          <w:szCs w:val="24"/>
        </w:rPr>
      </w:pPr>
      <w:r w:rsidRPr="00AD1498">
        <w:rPr>
          <w:rFonts w:ascii="Times New Roman" w:eastAsia="Times New Roman" w:hAnsi="Times New Roman" w:cs="Times New Roman"/>
          <w:szCs w:val="24"/>
        </w:rPr>
        <w:t>Pomorsko pravo je široki pojam, pa se dijeli na nekoliko grana:</w:t>
      </w:r>
    </w:p>
    <w:p w:rsidR="00AD1498" w:rsidRPr="00AD1498" w:rsidRDefault="00AD1498" w:rsidP="00AD1498">
      <w:pPr>
        <w:numPr>
          <w:ilvl w:val="0"/>
          <w:numId w:val="3"/>
        </w:numPr>
        <w:spacing w:after="0" w:line="240" w:lineRule="auto"/>
        <w:jc w:val="both"/>
        <w:rPr>
          <w:rFonts w:ascii="Times New Roman" w:eastAsia="Times New Roman" w:hAnsi="Times New Roman" w:cs="Times New Roman"/>
          <w:szCs w:val="24"/>
        </w:rPr>
      </w:pPr>
      <w:r w:rsidRPr="00AD1498">
        <w:rPr>
          <w:rFonts w:ascii="Times New Roman" w:eastAsia="Times New Roman" w:hAnsi="Times New Roman" w:cs="Times New Roman"/>
          <w:b/>
          <w:iCs/>
          <w:szCs w:val="24"/>
        </w:rPr>
        <w:t>Međunarodno pravo mora</w:t>
      </w:r>
      <w:r w:rsidRPr="00AD1498">
        <w:rPr>
          <w:rFonts w:ascii="Times New Roman" w:eastAsia="Times New Roman" w:hAnsi="Times New Roman" w:cs="Times New Roman"/>
          <w:szCs w:val="24"/>
        </w:rPr>
        <w:t xml:space="preserve"> – regulira odnose međunarodnih subjekata s morem i pomorstvom; dijeli se na </w:t>
      </w:r>
      <w:r w:rsidRPr="00AD1498">
        <w:rPr>
          <w:rFonts w:ascii="Times New Roman" w:eastAsia="Times New Roman" w:hAnsi="Times New Roman" w:cs="Times New Roman"/>
          <w:i/>
          <w:iCs/>
          <w:szCs w:val="24"/>
        </w:rPr>
        <w:t>međunarodno pravo mora u miru</w:t>
      </w:r>
      <w:r w:rsidRPr="00AD1498">
        <w:rPr>
          <w:rFonts w:ascii="Times New Roman" w:eastAsia="Times New Roman" w:hAnsi="Times New Roman" w:cs="Times New Roman"/>
          <w:szCs w:val="24"/>
        </w:rPr>
        <w:t xml:space="preserve"> i </w:t>
      </w:r>
      <w:r w:rsidRPr="00AD1498">
        <w:rPr>
          <w:rFonts w:ascii="Times New Roman" w:eastAsia="Times New Roman" w:hAnsi="Times New Roman" w:cs="Times New Roman"/>
          <w:i/>
          <w:iCs/>
          <w:szCs w:val="24"/>
        </w:rPr>
        <w:t>međunarodno ratno pomorsko pravo</w:t>
      </w:r>
      <w:r w:rsidRPr="00AD1498">
        <w:rPr>
          <w:rFonts w:ascii="Times New Roman" w:eastAsia="Times New Roman" w:hAnsi="Times New Roman" w:cs="Times New Roman"/>
          <w:szCs w:val="24"/>
        </w:rPr>
        <w:t>.</w:t>
      </w:r>
    </w:p>
    <w:p w:rsidR="00AD1498" w:rsidRPr="00AD1498" w:rsidRDefault="00AD1498" w:rsidP="00AD1498">
      <w:pPr>
        <w:numPr>
          <w:ilvl w:val="0"/>
          <w:numId w:val="3"/>
        </w:numPr>
        <w:spacing w:after="0" w:line="240" w:lineRule="auto"/>
        <w:jc w:val="both"/>
        <w:rPr>
          <w:rFonts w:ascii="Times New Roman" w:eastAsia="Times New Roman" w:hAnsi="Times New Roman" w:cs="Times New Roman"/>
          <w:szCs w:val="24"/>
        </w:rPr>
      </w:pPr>
      <w:r w:rsidRPr="00AD1498">
        <w:rPr>
          <w:rFonts w:ascii="Times New Roman" w:eastAsia="Times New Roman" w:hAnsi="Times New Roman" w:cs="Times New Roman"/>
          <w:b/>
          <w:iCs/>
          <w:szCs w:val="24"/>
        </w:rPr>
        <w:t>Pomorsko upravno pravo</w:t>
      </w:r>
      <w:r w:rsidRPr="00AD1498">
        <w:rPr>
          <w:rFonts w:ascii="Times New Roman" w:eastAsia="Times New Roman" w:hAnsi="Times New Roman" w:cs="Times New Roman"/>
          <w:i/>
          <w:iCs/>
          <w:szCs w:val="24"/>
        </w:rPr>
        <w:t xml:space="preserve"> </w:t>
      </w:r>
      <w:r w:rsidRPr="00AD1498">
        <w:rPr>
          <w:rFonts w:ascii="Times New Roman" w:eastAsia="Times New Roman" w:hAnsi="Times New Roman" w:cs="Times New Roman"/>
          <w:szCs w:val="24"/>
        </w:rPr>
        <w:t>– sadrži propise koji se tiču sigurnosti plovidbe.</w:t>
      </w:r>
    </w:p>
    <w:p w:rsidR="00AD1498" w:rsidRPr="00AD1498" w:rsidRDefault="00AD1498" w:rsidP="00AD1498">
      <w:pPr>
        <w:numPr>
          <w:ilvl w:val="0"/>
          <w:numId w:val="3"/>
        </w:numPr>
        <w:spacing w:after="0" w:line="240" w:lineRule="auto"/>
        <w:jc w:val="both"/>
        <w:rPr>
          <w:rFonts w:ascii="Times New Roman" w:eastAsia="Times New Roman" w:hAnsi="Times New Roman" w:cs="Times New Roman"/>
          <w:szCs w:val="24"/>
        </w:rPr>
      </w:pPr>
      <w:r w:rsidRPr="00AD1498">
        <w:rPr>
          <w:rFonts w:ascii="Times New Roman" w:eastAsia="Times New Roman" w:hAnsi="Times New Roman" w:cs="Times New Roman"/>
          <w:b/>
          <w:iCs/>
          <w:szCs w:val="24"/>
        </w:rPr>
        <w:t>Pomorsko imovinsko pravo</w:t>
      </w:r>
      <w:r w:rsidRPr="00AD1498">
        <w:rPr>
          <w:rFonts w:ascii="Times New Roman" w:eastAsia="Times New Roman" w:hAnsi="Times New Roman" w:cs="Times New Roman"/>
          <w:i/>
          <w:iCs/>
          <w:szCs w:val="24"/>
        </w:rPr>
        <w:t xml:space="preserve"> </w:t>
      </w:r>
      <w:r w:rsidRPr="00AD1498">
        <w:rPr>
          <w:rFonts w:ascii="Times New Roman" w:eastAsia="Times New Roman" w:hAnsi="Times New Roman" w:cs="Times New Roman"/>
          <w:szCs w:val="24"/>
        </w:rPr>
        <w:t>– uređuje imovinsko-pravne odnose u pomorstvu (korištenje brodova, sudar brodova, spašavanje na moru, itd).</w:t>
      </w:r>
    </w:p>
    <w:p w:rsidR="00AD1498" w:rsidRPr="00AD1498" w:rsidRDefault="00AD1498" w:rsidP="00AD1498">
      <w:pPr>
        <w:spacing w:after="0" w:line="240" w:lineRule="auto"/>
        <w:ind w:left="720"/>
        <w:rPr>
          <w:rFonts w:ascii="Times New Roman" w:eastAsia="Times New Roman" w:hAnsi="Times New Roman" w:cs="Times New Roman"/>
          <w:szCs w:val="24"/>
        </w:rPr>
      </w:pPr>
      <w:r w:rsidRPr="00AD1498">
        <w:rPr>
          <w:rFonts w:ascii="Times New Roman" w:eastAsia="Times New Roman" w:hAnsi="Times New Roman" w:cs="Times New Roman"/>
          <w:szCs w:val="24"/>
        </w:rPr>
        <w:t>Pomorsko pravo može se podijeliti i na drugi način na:</w:t>
      </w:r>
    </w:p>
    <w:p w:rsidR="00AD1498" w:rsidRPr="00AD1498" w:rsidRDefault="00AD1498" w:rsidP="00AD1498">
      <w:pPr>
        <w:numPr>
          <w:ilvl w:val="0"/>
          <w:numId w:val="4"/>
        </w:numPr>
        <w:spacing w:after="0" w:line="240" w:lineRule="auto"/>
        <w:jc w:val="both"/>
        <w:rPr>
          <w:rFonts w:ascii="Times New Roman" w:eastAsia="Times New Roman" w:hAnsi="Times New Roman" w:cs="Times New Roman"/>
          <w:szCs w:val="24"/>
        </w:rPr>
      </w:pPr>
      <w:r w:rsidRPr="00AD1498">
        <w:rPr>
          <w:rFonts w:ascii="Times New Roman" w:eastAsia="Times New Roman" w:hAnsi="Times New Roman" w:cs="Times New Roman"/>
          <w:b/>
          <w:iCs/>
          <w:szCs w:val="24"/>
        </w:rPr>
        <w:t>Međunarodno pomorsko privatno pravo</w:t>
      </w:r>
      <w:r w:rsidRPr="00AD1498">
        <w:rPr>
          <w:rFonts w:ascii="Times New Roman" w:eastAsia="Times New Roman" w:hAnsi="Times New Roman" w:cs="Times New Roman"/>
          <w:szCs w:val="24"/>
        </w:rPr>
        <w:t xml:space="preserve"> – regulira pravne elemente u međunarodnim pomorskim odnosima.</w:t>
      </w:r>
    </w:p>
    <w:p w:rsidR="00AD1498" w:rsidRPr="00AD1498" w:rsidRDefault="00AD1498" w:rsidP="00AD1498">
      <w:pPr>
        <w:numPr>
          <w:ilvl w:val="0"/>
          <w:numId w:val="4"/>
        </w:numPr>
        <w:spacing w:after="0" w:line="240" w:lineRule="auto"/>
        <w:jc w:val="both"/>
        <w:rPr>
          <w:rFonts w:ascii="Times New Roman" w:eastAsia="Times New Roman" w:hAnsi="Times New Roman" w:cs="Times New Roman"/>
          <w:szCs w:val="24"/>
        </w:rPr>
      </w:pPr>
      <w:r w:rsidRPr="00AD1498">
        <w:rPr>
          <w:rFonts w:ascii="Times New Roman" w:eastAsia="Times New Roman" w:hAnsi="Times New Roman" w:cs="Times New Roman"/>
          <w:b/>
          <w:iCs/>
          <w:szCs w:val="24"/>
        </w:rPr>
        <w:t>Pravo pomorskog osiguranja</w:t>
      </w:r>
      <w:r w:rsidRPr="00AD1498">
        <w:rPr>
          <w:rFonts w:ascii="Times New Roman" w:eastAsia="Times New Roman" w:hAnsi="Times New Roman" w:cs="Times New Roman"/>
          <w:i/>
          <w:iCs/>
          <w:szCs w:val="24"/>
        </w:rPr>
        <w:t xml:space="preserve"> </w:t>
      </w:r>
      <w:r w:rsidRPr="00AD1498">
        <w:rPr>
          <w:rFonts w:ascii="Times New Roman" w:eastAsia="Times New Roman" w:hAnsi="Times New Roman" w:cs="Times New Roman"/>
          <w:szCs w:val="24"/>
        </w:rPr>
        <w:t>– regulira uvjete osiguravanja brodova, tereta i ostalih subjekata u pomorstvu.</w:t>
      </w:r>
    </w:p>
    <w:p w:rsidR="00AD1498" w:rsidRPr="00AD1498" w:rsidRDefault="00AD1498" w:rsidP="00AD1498">
      <w:pPr>
        <w:numPr>
          <w:ilvl w:val="0"/>
          <w:numId w:val="4"/>
        </w:numPr>
        <w:spacing w:after="0" w:line="240" w:lineRule="auto"/>
        <w:jc w:val="both"/>
        <w:rPr>
          <w:rFonts w:ascii="Times New Roman" w:eastAsia="Times New Roman" w:hAnsi="Times New Roman" w:cs="Times New Roman"/>
          <w:szCs w:val="24"/>
        </w:rPr>
      </w:pPr>
      <w:r w:rsidRPr="00AD1498">
        <w:rPr>
          <w:rFonts w:ascii="Times New Roman" w:eastAsia="Times New Roman" w:hAnsi="Times New Roman" w:cs="Times New Roman"/>
          <w:b/>
          <w:iCs/>
          <w:szCs w:val="24"/>
        </w:rPr>
        <w:t>Pomorsko radno pravo</w:t>
      </w:r>
      <w:r w:rsidRPr="00AD1498">
        <w:rPr>
          <w:rFonts w:ascii="Times New Roman" w:eastAsia="Times New Roman" w:hAnsi="Times New Roman" w:cs="Times New Roman"/>
          <w:i/>
          <w:iCs/>
          <w:szCs w:val="24"/>
        </w:rPr>
        <w:t xml:space="preserve"> </w:t>
      </w:r>
      <w:r w:rsidRPr="00AD1498">
        <w:rPr>
          <w:rFonts w:ascii="Times New Roman" w:eastAsia="Times New Roman" w:hAnsi="Times New Roman" w:cs="Times New Roman"/>
          <w:szCs w:val="24"/>
        </w:rPr>
        <w:t>– regulira pravne odnose osoba zaposlenih u pomorstvu, posebice pomoraca.</w:t>
      </w:r>
    </w:p>
    <w:p w:rsidR="00AD1498" w:rsidRPr="00AD1498" w:rsidRDefault="00AD1498" w:rsidP="00AD1498">
      <w:pPr>
        <w:numPr>
          <w:ilvl w:val="0"/>
          <w:numId w:val="4"/>
        </w:numPr>
        <w:spacing w:after="0" w:line="240" w:lineRule="auto"/>
        <w:jc w:val="both"/>
        <w:rPr>
          <w:rFonts w:ascii="Times New Roman" w:eastAsia="Times New Roman" w:hAnsi="Times New Roman" w:cs="Times New Roman"/>
          <w:szCs w:val="24"/>
        </w:rPr>
      </w:pPr>
      <w:r w:rsidRPr="00AD1498">
        <w:rPr>
          <w:rFonts w:ascii="Times New Roman" w:eastAsia="Times New Roman" w:hAnsi="Times New Roman" w:cs="Times New Roman"/>
          <w:b/>
          <w:iCs/>
          <w:szCs w:val="24"/>
        </w:rPr>
        <w:t>Pomorsko krivično pravo</w:t>
      </w:r>
      <w:r w:rsidRPr="00AD1498">
        <w:rPr>
          <w:rFonts w:ascii="Times New Roman" w:eastAsia="Times New Roman" w:hAnsi="Times New Roman" w:cs="Times New Roman"/>
          <w:i/>
          <w:iCs/>
          <w:szCs w:val="24"/>
        </w:rPr>
        <w:t xml:space="preserve"> </w:t>
      </w:r>
      <w:r w:rsidRPr="00AD1498">
        <w:rPr>
          <w:rFonts w:ascii="Times New Roman" w:eastAsia="Times New Roman" w:hAnsi="Times New Roman" w:cs="Times New Roman"/>
          <w:szCs w:val="24"/>
        </w:rPr>
        <w:t>– sadrži odredbe o kažnjavanju posebnih krivičnih djela u pomorstvu.</w:t>
      </w:r>
    </w:p>
    <w:p w:rsidR="00AD1498" w:rsidRPr="00AD1498" w:rsidRDefault="00AD1498" w:rsidP="00AD1498">
      <w:pPr>
        <w:numPr>
          <w:ilvl w:val="0"/>
          <w:numId w:val="4"/>
        </w:numPr>
        <w:spacing w:after="0" w:line="240" w:lineRule="auto"/>
        <w:jc w:val="both"/>
        <w:rPr>
          <w:rFonts w:ascii="Times New Roman" w:eastAsia="Times New Roman" w:hAnsi="Times New Roman" w:cs="Times New Roman"/>
          <w:szCs w:val="24"/>
        </w:rPr>
      </w:pPr>
      <w:r w:rsidRPr="00AD1498">
        <w:rPr>
          <w:rFonts w:ascii="Times New Roman" w:eastAsia="Times New Roman" w:hAnsi="Times New Roman" w:cs="Times New Roman"/>
          <w:b/>
          <w:iCs/>
          <w:szCs w:val="24"/>
        </w:rPr>
        <w:t>Prekršajno pravo</w:t>
      </w:r>
      <w:r w:rsidRPr="00AD1498">
        <w:rPr>
          <w:rFonts w:ascii="Times New Roman" w:eastAsia="Times New Roman" w:hAnsi="Times New Roman" w:cs="Times New Roman"/>
          <w:i/>
          <w:iCs/>
          <w:szCs w:val="24"/>
        </w:rPr>
        <w:t xml:space="preserve"> </w:t>
      </w:r>
      <w:r w:rsidRPr="00AD1498">
        <w:rPr>
          <w:rFonts w:ascii="Times New Roman" w:eastAsia="Times New Roman" w:hAnsi="Times New Roman" w:cs="Times New Roman"/>
          <w:szCs w:val="24"/>
        </w:rPr>
        <w:t>– sadrži norme o prekršajima i prekršajnim postupcima.</w:t>
      </w:r>
    </w:p>
    <w:p w:rsidR="00AD1498" w:rsidRPr="00AD1498" w:rsidRDefault="00AD1498" w:rsidP="00AD1498">
      <w:pPr>
        <w:numPr>
          <w:ilvl w:val="0"/>
          <w:numId w:val="4"/>
        </w:numPr>
        <w:spacing w:after="0" w:line="240" w:lineRule="auto"/>
        <w:jc w:val="both"/>
        <w:rPr>
          <w:rFonts w:ascii="Times New Roman" w:eastAsia="Times New Roman" w:hAnsi="Times New Roman" w:cs="Times New Roman"/>
          <w:szCs w:val="24"/>
        </w:rPr>
      </w:pPr>
      <w:r w:rsidRPr="00AD1498">
        <w:rPr>
          <w:rFonts w:ascii="Times New Roman" w:eastAsia="Times New Roman" w:hAnsi="Times New Roman" w:cs="Times New Roman"/>
          <w:b/>
          <w:iCs/>
          <w:szCs w:val="24"/>
        </w:rPr>
        <w:t>Pomorsko procesno pravo</w:t>
      </w:r>
      <w:r w:rsidRPr="00AD1498">
        <w:rPr>
          <w:rFonts w:ascii="Times New Roman" w:eastAsia="Times New Roman" w:hAnsi="Times New Roman" w:cs="Times New Roman"/>
          <w:i/>
          <w:iCs/>
          <w:szCs w:val="24"/>
        </w:rPr>
        <w:t xml:space="preserve"> </w:t>
      </w:r>
      <w:r w:rsidRPr="00AD1498">
        <w:rPr>
          <w:rFonts w:ascii="Times New Roman" w:eastAsia="Times New Roman" w:hAnsi="Times New Roman" w:cs="Times New Roman"/>
          <w:szCs w:val="24"/>
        </w:rPr>
        <w:t>– određuje nadležnost posebnih organa i postupke istih.</w:t>
      </w:r>
    </w:p>
    <w:p w:rsidR="00AD1498" w:rsidRPr="00AD1498" w:rsidRDefault="00AD1498" w:rsidP="00AD1498">
      <w:pPr>
        <w:spacing w:after="0" w:line="240" w:lineRule="auto"/>
        <w:ind w:firstLine="720"/>
        <w:jc w:val="both"/>
        <w:rPr>
          <w:rFonts w:ascii="Times New Roman" w:eastAsia="Times New Roman" w:hAnsi="Times New Roman" w:cs="Times New Roman"/>
          <w:b/>
          <w:bCs/>
          <w:szCs w:val="24"/>
        </w:rPr>
      </w:pPr>
      <w:r w:rsidRPr="00AD1498">
        <w:rPr>
          <w:rFonts w:ascii="Times New Roman" w:eastAsia="Times New Roman" w:hAnsi="Times New Roman" w:cs="Times New Roman"/>
          <w:b/>
          <w:bCs/>
          <w:szCs w:val="24"/>
        </w:rPr>
        <w:t>Razvoj pomorskog prava u svijetu</w:t>
      </w:r>
    </w:p>
    <w:p w:rsidR="00AD1498" w:rsidRPr="00AD1498" w:rsidRDefault="00AD1498" w:rsidP="00AD1498">
      <w:pPr>
        <w:spacing w:after="0" w:line="240" w:lineRule="auto"/>
        <w:ind w:firstLine="720"/>
        <w:jc w:val="both"/>
        <w:rPr>
          <w:rFonts w:ascii="Times New Roman" w:eastAsia="Times New Roman" w:hAnsi="Times New Roman" w:cs="Times New Roman"/>
          <w:szCs w:val="24"/>
        </w:rPr>
      </w:pPr>
      <w:r w:rsidRPr="00AD1498">
        <w:rPr>
          <w:rFonts w:ascii="Times New Roman" w:eastAsia="Times New Roman" w:hAnsi="Times New Roman" w:cs="Times New Roman"/>
          <w:szCs w:val="24"/>
        </w:rPr>
        <w:t xml:space="preserve">Današnji pomorskopravni instituti potječu iz prastarih izvora trgovačkog i pomorskog prava. Prve norme pomorskog prava spominju se još u </w:t>
      </w:r>
      <w:r w:rsidRPr="00AD1498">
        <w:rPr>
          <w:rFonts w:ascii="Times New Roman" w:eastAsia="Times New Roman" w:hAnsi="Times New Roman" w:cs="Times New Roman"/>
          <w:i/>
          <w:szCs w:val="24"/>
        </w:rPr>
        <w:t>Hamurabijevom zakoniku</w:t>
      </w:r>
      <w:r w:rsidRPr="00AD1498">
        <w:rPr>
          <w:rFonts w:ascii="Times New Roman" w:eastAsia="Times New Roman" w:hAnsi="Times New Roman" w:cs="Times New Roman"/>
          <w:szCs w:val="24"/>
        </w:rPr>
        <w:t xml:space="preserve"> oko </w:t>
      </w:r>
      <w:smartTag w:uri="urn:schemas-microsoft-com:office:smarttags" w:element="metricconverter">
        <w:smartTagPr>
          <w:attr w:name="ProductID" w:val="2000. g"/>
        </w:smartTagPr>
        <w:r w:rsidRPr="00AD1498">
          <w:rPr>
            <w:rFonts w:ascii="Times New Roman" w:eastAsia="Times New Roman" w:hAnsi="Times New Roman" w:cs="Times New Roman"/>
            <w:szCs w:val="24"/>
          </w:rPr>
          <w:t>2000. g</w:t>
        </w:r>
      </w:smartTag>
      <w:r w:rsidRPr="00AD1498">
        <w:rPr>
          <w:rFonts w:ascii="Times New Roman" w:eastAsia="Times New Roman" w:hAnsi="Times New Roman" w:cs="Times New Roman"/>
          <w:szCs w:val="24"/>
        </w:rPr>
        <w:t>. p.k., a u nas se u XIII stoljeću spominju prvi statuti primorskih gradova (Dubrovnika, Splita, Zadra,…)</w:t>
      </w:r>
    </w:p>
    <w:p w:rsidR="00AD1498" w:rsidRPr="00AD1498" w:rsidRDefault="00AD1498" w:rsidP="00AD1498">
      <w:pPr>
        <w:spacing w:after="0" w:line="240" w:lineRule="auto"/>
        <w:ind w:firstLine="720"/>
        <w:jc w:val="both"/>
        <w:rPr>
          <w:rFonts w:ascii="Times New Roman" w:eastAsia="Times New Roman" w:hAnsi="Times New Roman" w:cs="Times New Roman"/>
          <w:bCs/>
          <w:szCs w:val="24"/>
        </w:rPr>
      </w:pPr>
      <w:r w:rsidRPr="00AD1498">
        <w:rPr>
          <w:rFonts w:ascii="Times New Roman" w:eastAsia="Times New Roman" w:hAnsi="Times New Roman" w:cs="Times New Roman"/>
          <w:bCs/>
          <w:szCs w:val="24"/>
        </w:rPr>
        <w:t>Povijesni izvori prava:</w:t>
      </w:r>
    </w:p>
    <w:p w:rsidR="00AD1498" w:rsidRPr="00AD1498" w:rsidRDefault="00AD1498" w:rsidP="00AD1498">
      <w:pPr>
        <w:numPr>
          <w:ilvl w:val="1"/>
          <w:numId w:val="6"/>
        </w:numPr>
        <w:spacing w:after="0" w:line="240" w:lineRule="auto"/>
        <w:jc w:val="both"/>
        <w:rPr>
          <w:rFonts w:ascii="Times New Roman" w:eastAsia="Times New Roman" w:hAnsi="Times New Roman" w:cs="Times New Roman"/>
          <w:bCs/>
          <w:szCs w:val="24"/>
        </w:rPr>
      </w:pPr>
      <w:r w:rsidRPr="00AD1498">
        <w:rPr>
          <w:rFonts w:ascii="Times New Roman" w:eastAsia="Times New Roman" w:hAnsi="Times New Roman" w:cs="Times New Roman"/>
          <w:bCs/>
          <w:i/>
          <w:szCs w:val="24"/>
        </w:rPr>
        <w:t>Hamurabijev zakonik</w:t>
      </w:r>
      <w:r w:rsidRPr="00AD1498">
        <w:rPr>
          <w:rFonts w:ascii="Times New Roman" w:eastAsia="Times New Roman" w:hAnsi="Times New Roman" w:cs="Times New Roman"/>
          <w:bCs/>
          <w:szCs w:val="24"/>
        </w:rPr>
        <w:t xml:space="preserve"> – razni propisi</w:t>
      </w:r>
    </w:p>
    <w:p w:rsidR="00AD1498" w:rsidRPr="00AD1498" w:rsidRDefault="00AD1498" w:rsidP="00AD1498">
      <w:pPr>
        <w:numPr>
          <w:ilvl w:val="1"/>
          <w:numId w:val="7"/>
        </w:numPr>
        <w:spacing w:after="0" w:line="240" w:lineRule="auto"/>
        <w:jc w:val="both"/>
        <w:rPr>
          <w:rFonts w:ascii="Times New Roman" w:eastAsia="Times New Roman" w:hAnsi="Times New Roman" w:cs="Times New Roman"/>
          <w:bCs/>
          <w:szCs w:val="24"/>
        </w:rPr>
      </w:pPr>
      <w:r w:rsidRPr="00AD1498">
        <w:rPr>
          <w:rFonts w:ascii="Times New Roman" w:eastAsia="Times New Roman" w:hAnsi="Times New Roman" w:cs="Times New Roman"/>
          <w:bCs/>
          <w:i/>
          <w:szCs w:val="24"/>
        </w:rPr>
        <w:t xml:space="preserve">Lex Rhodia de jactu </w:t>
      </w:r>
      <w:r w:rsidRPr="00AD1498">
        <w:rPr>
          <w:rFonts w:ascii="Times New Roman" w:eastAsia="Times New Roman" w:hAnsi="Times New Roman" w:cs="Times New Roman"/>
          <w:bCs/>
          <w:szCs w:val="24"/>
        </w:rPr>
        <w:t>– generalne havarije</w:t>
      </w:r>
    </w:p>
    <w:p w:rsidR="00AD1498" w:rsidRPr="00AD1498" w:rsidRDefault="00AD1498" w:rsidP="00AD1498">
      <w:pPr>
        <w:numPr>
          <w:ilvl w:val="1"/>
          <w:numId w:val="8"/>
        </w:numPr>
        <w:spacing w:after="0" w:line="240" w:lineRule="auto"/>
        <w:jc w:val="both"/>
        <w:rPr>
          <w:rFonts w:ascii="Times New Roman" w:eastAsia="Times New Roman" w:hAnsi="Times New Roman" w:cs="Times New Roman"/>
          <w:bCs/>
          <w:szCs w:val="24"/>
        </w:rPr>
      </w:pPr>
      <w:r w:rsidRPr="00AD1498">
        <w:rPr>
          <w:rFonts w:ascii="Times New Roman" w:eastAsia="Times New Roman" w:hAnsi="Times New Roman" w:cs="Times New Roman"/>
          <w:bCs/>
          <w:szCs w:val="24"/>
        </w:rPr>
        <w:t>Statuti mediteranskih pomorskih gradova (Pisa, Venezia, Marseille,…)</w:t>
      </w:r>
    </w:p>
    <w:p w:rsidR="00AD1498" w:rsidRPr="00AD1498" w:rsidRDefault="00AD1498" w:rsidP="00AD1498">
      <w:pPr>
        <w:numPr>
          <w:ilvl w:val="1"/>
          <w:numId w:val="9"/>
        </w:numPr>
        <w:spacing w:after="0" w:line="240" w:lineRule="auto"/>
        <w:jc w:val="both"/>
        <w:rPr>
          <w:rFonts w:ascii="Times New Roman" w:eastAsia="Times New Roman" w:hAnsi="Times New Roman" w:cs="Times New Roman"/>
          <w:bCs/>
          <w:szCs w:val="24"/>
        </w:rPr>
      </w:pPr>
      <w:r w:rsidRPr="00AD1498">
        <w:rPr>
          <w:rFonts w:ascii="Times New Roman" w:eastAsia="Times New Roman" w:hAnsi="Times New Roman" w:cs="Times New Roman"/>
          <w:bCs/>
          <w:i/>
          <w:iCs/>
          <w:szCs w:val="24"/>
        </w:rPr>
        <w:t>Ordonnance de la marine marchande</w:t>
      </w:r>
      <w:r w:rsidRPr="00AD1498">
        <w:rPr>
          <w:rFonts w:ascii="Times New Roman" w:eastAsia="Times New Roman" w:hAnsi="Times New Roman" w:cs="Times New Roman"/>
          <w:bCs/>
          <w:szCs w:val="24"/>
        </w:rPr>
        <w:t xml:space="preserve"> i– razni propisi</w:t>
      </w:r>
    </w:p>
    <w:p w:rsidR="00AD1498" w:rsidRPr="00AD1498" w:rsidRDefault="00AD1498" w:rsidP="00AD1498">
      <w:pPr>
        <w:numPr>
          <w:ilvl w:val="1"/>
          <w:numId w:val="10"/>
        </w:numPr>
        <w:spacing w:after="0" w:line="240" w:lineRule="auto"/>
        <w:jc w:val="both"/>
        <w:rPr>
          <w:rFonts w:ascii="Times New Roman" w:eastAsia="Times New Roman" w:hAnsi="Times New Roman" w:cs="Times New Roman"/>
          <w:bCs/>
          <w:szCs w:val="24"/>
        </w:rPr>
      </w:pPr>
      <w:r w:rsidRPr="00AD1498">
        <w:rPr>
          <w:rFonts w:ascii="Times New Roman" w:eastAsia="Times New Roman" w:hAnsi="Times New Roman" w:cs="Times New Roman"/>
          <w:bCs/>
          <w:i/>
          <w:iCs/>
          <w:szCs w:val="24"/>
        </w:rPr>
        <w:t>Code de commerce</w:t>
      </w:r>
      <w:r w:rsidRPr="00AD1498">
        <w:rPr>
          <w:rFonts w:ascii="Times New Roman" w:eastAsia="Times New Roman" w:hAnsi="Times New Roman" w:cs="Times New Roman"/>
          <w:bCs/>
          <w:szCs w:val="24"/>
        </w:rPr>
        <w:t xml:space="preserve"> – Napoleon ga uvodi kod nas početkom </w:t>
      </w:r>
      <w:smartTag w:uri="urn:schemas-microsoft-com:office:smarttags" w:element="metricconverter">
        <w:smartTagPr>
          <w:attr w:name="ProductID" w:val="19. st"/>
        </w:smartTagPr>
        <w:r w:rsidRPr="00AD1498">
          <w:rPr>
            <w:rFonts w:ascii="Times New Roman" w:eastAsia="Times New Roman" w:hAnsi="Times New Roman" w:cs="Times New Roman"/>
            <w:bCs/>
            <w:szCs w:val="24"/>
          </w:rPr>
          <w:t>19. st</w:t>
        </w:r>
      </w:smartTag>
      <w:r w:rsidRPr="00AD1498">
        <w:rPr>
          <w:rFonts w:ascii="Times New Roman" w:eastAsia="Times New Roman" w:hAnsi="Times New Roman" w:cs="Times New Roman"/>
          <w:bCs/>
          <w:szCs w:val="24"/>
        </w:rPr>
        <w:t>.</w:t>
      </w:r>
    </w:p>
    <w:p w:rsidR="00AD1498" w:rsidRPr="00AD1498" w:rsidRDefault="00AD1498" w:rsidP="00AD1498">
      <w:pPr>
        <w:numPr>
          <w:ilvl w:val="1"/>
          <w:numId w:val="11"/>
        </w:numPr>
        <w:spacing w:after="0" w:line="240" w:lineRule="auto"/>
        <w:jc w:val="both"/>
        <w:rPr>
          <w:rFonts w:ascii="Times New Roman" w:eastAsia="Times New Roman" w:hAnsi="Times New Roman" w:cs="Times New Roman"/>
          <w:bCs/>
          <w:szCs w:val="24"/>
        </w:rPr>
      </w:pPr>
      <w:r w:rsidRPr="00AD1498">
        <w:rPr>
          <w:rFonts w:ascii="Times New Roman" w:eastAsia="Times New Roman" w:hAnsi="Times New Roman" w:cs="Times New Roman"/>
          <w:bCs/>
          <w:iCs/>
          <w:szCs w:val="24"/>
        </w:rPr>
        <w:t>Statuti naših gradova (Dubrovnik, Korčula, Split,…)</w:t>
      </w:r>
    </w:p>
    <w:p w:rsidR="00AD1498" w:rsidRPr="00AD1498" w:rsidRDefault="00AD1498" w:rsidP="00AD1498">
      <w:pPr>
        <w:numPr>
          <w:ilvl w:val="1"/>
          <w:numId w:val="12"/>
        </w:numPr>
        <w:spacing w:after="0" w:line="240" w:lineRule="auto"/>
        <w:jc w:val="both"/>
        <w:rPr>
          <w:rFonts w:ascii="Times New Roman" w:eastAsia="Times New Roman" w:hAnsi="Times New Roman" w:cs="Times New Roman"/>
          <w:bCs/>
          <w:szCs w:val="24"/>
        </w:rPr>
      </w:pPr>
      <w:r w:rsidRPr="00AD1498">
        <w:rPr>
          <w:rFonts w:ascii="Times New Roman" w:eastAsia="Times New Roman" w:hAnsi="Times New Roman" w:cs="Times New Roman"/>
          <w:bCs/>
          <w:szCs w:val="24"/>
        </w:rPr>
        <w:t xml:space="preserve">Novija pravila Engleske i SAD-a ( </w:t>
      </w:r>
      <w:r w:rsidRPr="00AD1498">
        <w:rPr>
          <w:rFonts w:ascii="Times New Roman" w:eastAsia="Times New Roman" w:hAnsi="Times New Roman" w:cs="Times New Roman"/>
          <w:bCs/>
          <w:i/>
          <w:iCs/>
          <w:szCs w:val="24"/>
        </w:rPr>
        <w:t>Merchant Shipping Act</w:t>
      </w:r>
      <w:r w:rsidRPr="00AD1498">
        <w:rPr>
          <w:rFonts w:ascii="Times New Roman" w:eastAsia="Times New Roman" w:hAnsi="Times New Roman" w:cs="Times New Roman"/>
          <w:bCs/>
          <w:szCs w:val="24"/>
        </w:rPr>
        <w:t xml:space="preserve">, </w:t>
      </w:r>
      <w:r w:rsidRPr="00AD1498">
        <w:rPr>
          <w:rFonts w:ascii="Times New Roman" w:eastAsia="Times New Roman" w:hAnsi="Times New Roman" w:cs="Times New Roman"/>
          <w:bCs/>
          <w:i/>
          <w:iCs/>
          <w:szCs w:val="24"/>
        </w:rPr>
        <w:t>carriage of Goods by Sea</w:t>
      </w:r>
      <w:r w:rsidRPr="00AD1498">
        <w:rPr>
          <w:rFonts w:ascii="Times New Roman" w:eastAsia="Times New Roman" w:hAnsi="Times New Roman" w:cs="Times New Roman"/>
          <w:bCs/>
          <w:szCs w:val="24"/>
        </w:rPr>
        <w:t>,…)</w:t>
      </w:r>
    </w:p>
    <w:p w:rsidR="00AD1498" w:rsidRPr="00AD1498" w:rsidRDefault="00AD1498" w:rsidP="00AD1498">
      <w:pPr>
        <w:numPr>
          <w:ilvl w:val="1"/>
          <w:numId w:val="13"/>
        </w:numPr>
        <w:spacing w:after="0" w:line="240" w:lineRule="auto"/>
        <w:jc w:val="both"/>
        <w:rPr>
          <w:rFonts w:ascii="Times New Roman" w:eastAsia="Times New Roman" w:hAnsi="Times New Roman" w:cs="Times New Roman"/>
          <w:bCs/>
          <w:szCs w:val="24"/>
        </w:rPr>
      </w:pPr>
      <w:r w:rsidRPr="00AD1498">
        <w:rPr>
          <w:rFonts w:ascii="Times New Roman" w:eastAsia="Times New Roman" w:hAnsi="Times New Roman" w:cs="Times New Roman"/>
          <w:bCs/>
          <w:szCs w:val="24"/>
        </w:rPr>
        <w:t>Haška pravila</w:t>
      </w:r>
    </w:p>
    <w:p w:rsidR="00AD1498" w:rsidRPr="00AD1498" w:rsidRDefault="00AD1498" w:rsidP="00AD1498">
      <w:pPr>
        <w:numPr>
          <w:ilvl w:val="1"/>
          <w:numId w:val="14"/>
        </w:numPr>
        <w:spacing w:after="0" w:line="240" w:lineRule="auto"/>
        <w:jc w:val="both"/>
        <w:rPr>
          <w:rFonts w:ascii="Times New Roman" w:eastAsia="Times New Roman" w:hAnsi="Times New Roman" w:cs="Times New Roman"/>
          <w:bCs/>
          <w:szCs w:val="24"/>
        </w:rPr>
      </w:pPr>
      <w:r w:rsidRPr="00AD1498">
        <w:rPr>
          <w:rFonts w:ascii="Times New Roman" w:eastAsia="Times New Roman" w:hAnsi="Times New Roman" w:cs="Times New Roman"/>
          <w:bCs/>
          <w:szCs w:val="24"/>
        </w:rPr>
        <w:t>Lučke uzance nekih luka.</w:t>
      </w:r>
    </w:p>
    <w:p w:rsidR="00AD1498" w:rsidRPr="00AD1498" w:rsidRDefault="00AD1498" w:rsidP="00AD1498">
      <w:pPr>
        <w:spacing w:after="0" w:line="240" w:lineRule="auto"/>
        <w:ind w:firstLine="720"/>
        <w:jc w:val="both"/>
        <w:rPr>
          <w:rFonts w:ascii="Times New Roman" w:eastAsia="Times New Roman" w:hAnsi="Times New Roman" w:cs="Times New Roman"/>
          <w:b/>
          <w:szCs w:val="24"/>
        </w:rPr>
      </w:pPr>
      <w:r w:rsidRPr="00AD1498">
        <w:rPr>
          <w:rFonts w:ascii="Times New Roman" w:eastAsia="Times New Roman" w:hAnsi="Times New Roman" w:cs="Times New Roman"/>
          <w:b/>
          <w:szCs w:val="24"/>
        </w:rPr>
        <w:t>Unifikacija pomorskog prava</w:t>
      </w:r>
    </w:p>
    <w:p w:rsidR="00AD1498" w:rsidRPr="00AD1498" w:rsidRDefault="00AD1498" w:rsidP="00AD1498">
      <w:pPr>
        <w:spacing w:after="0" w:line="240" w:lineRule="auto"/>
        <w:ind w:firstLine="720"/>
        <w:jc w:val="both"/>
        <w:rPr>
          <w:rFonts w:ascii="Times New Roman" w:eastAsia="Times New Roman" w:hAnsi="Times New Roman" w:cs="Times New Roman"/>
          <w:szCs w:val="24"/>
        </w:rPr>
      </w:pPr>
      <w:r w:rsidRPr="00AD1498">
        <w:rPr>
          <w:rFonts w:ascii="Times New Roman" w:eastAsia="Times New Roman" w:hAnsi="Times New Roman" w:cs="Times New Roman"/>
          <w:bCs/>
          <w:iCs/>
          <w:szCs w:val="24"/>
        </w:rPr>
        <w:t>Kako je pomorstvo globalna privredna grana, pomorsko pravo se nastoji unificirati, tj. izjednačiti, a najprikladniji institut u tom pogledu su razne međunarodne konferencije i konvencije s pomorskom tematikom.</w:t>
      </w:r>
    </w:p>
    <w:p w:rsidR="00AD1498" w:rsidRPr="00AD1498" w:rsidRDefault="00AD1498" w:rsidP="00AD1498">
      <w:pPr>
        <w:spacing w:after="0" w:line="240" w:lineRule="auto"/>
        <w:ind w:firstLine="720"/>
        <w:jc w:val="both"/>
        <w:rPr>
          <w:rFonts w:ascii="Times New Roman" w:eastAsia="Times New Roman" w:hAnsi="Times New Roman" w:cs="Times New Roman"/>
          <w:szCs w:val="24"/>
        </w:rPr>
      </w:pPr>
      <w:r w:rsidRPr="00AD1498">
        <w:rPr>
          <w:rFonts w:ascii="Times New Roman" w:eastAsia="Times New Roman" w:hAnsi="Times New Roman" w:cs="Times New Roman"/>
          <w:szCs w:val="24"/>
        </w:rPr>
        <w:t>Međunarodne organizacije koje pridonose ujednačavanju pomorskog prava:</w:t>
      </w:r>
    </w:p>
    <w:p w:rsidR="00AD1498" w:rsidRPr="00AD1498" w:rsidRDefault="00AD1498" w:rsidP="00AD1498">
      <w:pPr>
        <w:numPr>
          <w:ilvl w:val="1"/>
          <w:numId w:val="15"/>
        </w:numPr>
        <w:spacing w:after="0" w:line="240" w:lineRule="auto"/>
        <w:jc w:val="both"/>
        <w:rPr>
          <w:rFonts w:ascii="Times New Roman" w:eastAsia="Times New Roman" w:hAnsi="Times New Roman" w:cs="Times New Roman"/>
          <w:szCs w:val="24"/>
        </w:rPr>
      </w:pPr>
      <w:r w:rsidRPr="00AD1498">
        <w:rPr>
          <w:rFonts w:ascii="Times New Roman" w:eastAsia="Times New Roman" w:hAnsi="Times New Roman" w:cs="Times New Roman"/>
          <w:szCs w:val="24"/>
        </w:rPr>
        <w:lastRenderedPageBreak/>
        <w:t>International Law Association</w:t>
      </w:r>
    </w:p>
    <w:p w:rsidR="00AD1498" w:rsidRPr="00AD1498" w:rsidRDefault="00AD1498" w:rsidP="00AD1498">
      <w:pPr>
        <w:numPr>
          <w:ilvl w:val="1"/>
          <w:numId w:val="16"/>
        </w:numPr>
        <w:spacing w:after="0" w:line="240" w:lineRule="auto"/>
        <w:jc w:val="both"/>
        <w:rPr>
          <w:rFonts w:ascii="Times New Roman" w:eastAsia="Times New Roman" w:hAnsi="Times New Roman" w:cs="Times New Roman"/>
          <w:szCs w:val="24"/>
        </w:rPr>
      </w:pPr>
      <w:r w:rsidRPr="00AD1498">
        <w:rPr>
          <w:rFonts w:ascii="Times New Roman" w:eastAsia="Times New Roman" w:hAnsi="Times New Roman" w:cs="Times New Roman"/>
          <w:szCs w:val="24"/>
        </w:rPr>
        <w:t>Comite' Maritime International</w:t>
      </w:r>
    </w:p>
    <w:p w:rsidR="00AD1498" w:rsidRPr="00AD1498" w:rsidRDefault="00AD1498" w:rsidP="00AD1498">
      <w:pPr>
        <w:numPr>
          <w:ilvl w:val="1"/>
          <w:numId w:val="17"/>
        </w:numPr>
        <w:spacing w:after="0" w:line="240" w:lineRule="auto"/>
        <w:jc w:val="both"/>
        <w:rPr>
          <w:rFonts w:ascii="Times New Roman" w:eastAsia="Times New Roman" w:hAnsi="Times New Roman" w:cs="Times New Roman"/>
          <w:szCs w:val="24"/>
        </w:rPr>
      </w:pPr>
      <w:r w:rsidRPr="00AD1498">
        <w:rPr>
          <w:rFonts w:ascii="Times New Roman" w:eastAsia="Times New Roman" w:hAnsi="Times New Roman" w:cs="Times New Roman"/>
          <w:szCs w:val="24"/>
        </w:rPr>
        <w:t>International Chamber of Shipping</w:t>
      </w:r>
    </w:p>
    <w:p w:rsidR="00AD1498" w:rsidRPr="00AD1498" w:rsidRDefault="00AD1498" w:rsidP="00AD1498">
      <w:pPr>
        <w:numPr>
          <w:ilvl w:val="1"/>
          <w:numId w:val="18"/>
        </w:numPr>
        <w:spacing w:after="0" w:line="240" w:lineRule="auto"/>
        <w:jc w:val="both"/>
        <w:rPr>
          <w:rFonts w:ascii="Times New Roman" w:eastAsia="Times New Roman" w:hAnsi="Times New Roman" w:cs="Times New Roman"/>
          <w:szCs w:val="24"/>
        </w:rPr>
      </w:pPr>
      <w:r w:rsidRPr="00AD1498">
        <w:rPr>
          <w:rFonts w:ascii="Times New Roman" w:eastAsia="Times New Roman" w:hAnsi="Times New Roman" w:cs="Times New Roman"/>
          <w:szCs w:val="24"/>
        </w:rPr>
        <w:t>International Chamber of Trade</w:t>
      </w:r>
    </w:p>
    <w:p w:rsidR="00AD1498" w:rsidRPr="00AD1498" w:rsidRDefault="00AD1498" w:rsidP="00AD1498">
      <w:pPr>
        <w:numPr>
          <w:ilvl w:val="1"/>
          <w:numId w:val="19"/>
        </w:numPr>
        <w:spacing w:after="0" w:line="240" w:lineRule="auto"/>
        <w:jc w:val="both"/>
        <w:rPr>
          <w:rFonts w:ascii="Times New Roman" w:eastAsia="Times New Roman" w:hAnsi="Times New Roman" w:cs="Times New Roman"/>
          <w:szCs w:val="24"/>
        </w:rPr>
      </w:pPr>
      <w:r w:rsidRPr="00AD1498">
        <w:rPr>
          <w:rFonts w:ascii="Times New Roman" w:eastAsia="Times New Roman" w:hAnsi="Times New Roman" w:cs="Times New Roman"/>
          <w:szCs w:val="24"/>
        </w:rPr>
        <w:t>The Baltic and International Maritime Council</w:t>
      </w:r>
    </w:p>
    <w:p w:rsidR="00AD1498" w:rsidRPr="00AD1498" w:rsidRDefault="00AD1498" w:rsidP="00AD1498">
      <w:pPr>
        <w:numPr>
          <w:ilvl w:val="1"/>
          <w:numId w:val="20"/>
        </w:numPr>
        <w:spacing w:after="0" w:line="240" w:lineRule="auto"/>
        <w:jc w:val="both"/>
        <w:rPr>
          <w:rFonts w:ascii="Times New Roman" w:eastAsia="Times New Roman" w:hAnsi="Times New Roman" w:cs="Times New Roman"/>
          <w:b/>
          <w:szCs w:val="24"/>
        </w:rPr>
      </w:pPr>
      <w:r w:rsidRPr="00AD1498">
        <w:rPr>
          <w:rFonts w:ascii="Times New Roman" w:eastAsia="Times New Roman" w:hAnsi="Times New Roman" w:cs="Times New Roman"/>
          <w:b/>
          <w:szCs w:val="24"/>
        </w:rPr>
        <w:t>International Maritime Organization</w:t>
      </w:r>
    </w:p>
    <w:p w:rsidR="00AD1498" w:rsidRPr="00AD1498" w:rsidRDefault="00AD1498" w:rsidP="00AD1498">
      <w:pPr>
        <w:numPr>
          <w:ilvl w:val="1"/>
          <w:numId w:val="21"/>
        </w:numPr>
        <w:spacing w:after="0" w:line="240" w:lineRule="auto"/>
        <w:jc w:val="both"/>
        <w:rPr>
          <w:rFonts w:ascii="Times New Roman" w:eastAsia="Times New Roman" w:hAnsi="Times New Roman" w:cs="Times New Roman"/>
          <w:szCs w:val="24"/>
        </w:rPr>
      </w:pPr>
      <w:r w:rsidRPr="00AD1498">
        <w:rPr>
          <w:rFonts w:ascii="Times New Roman" w:eastAsia="Times New Roman" w:hAnsi="Times New Roman" w:cs="Times New Roman"/>
          <w:szCs w:val="24"/>
        </w:rPr>
        <w:t>UNCTAD – UN ured za trgovinu i razvoj</w:t>
      </w:r>
    </w:p>
    <w:p w:rsidR="00AD1498" w:rsidRPr="00AD1498" w:rsidRDefault="00AD1498" w:rsidP="00AD1498">
      <w:pPr>
        <w:numPr>
          <w:ilvl w:val="1"/>
          <w:numId w:val="22"/>
        </w:numPr>
        <w:spacing w:after="0" w:line="240" w:lineRule="auto"/>
        <w:jc w:val="both"/>
        <w:rPr>
          <w:rFonts w:ascii="Times New Roman" w:eastAsia="Times New Roman" w:hAnsi="Times New Roman" w:cs="Times New Roman"/>
          <w:szCs w:val="24"/>
        </w:rPr>
      </w:pPr>
      <w:r w:rsidRPr="00AD1498">
        <w:rPr>
          <w:rFonts w:ascii="Times New Roman" w:eastAsia="Times New Roman" w:hAnsi="Times New Roman" w:cs="Times New Roman"/>
          <w:szCs w:val="24"/>
        </w:rPr>
        <w:t>UNCITRAL – UN ured za međunarodno trgovačko pravo</w:t>
      </w:r>
    </w:p>
    <w:p w:rsidR="00AD1498" w:rsidRPr="00AD1498" w:rsidRDefault="00AD1498" w:rsidP="00AD1498">
      <w:pPr>
        <w:spacing w:after="0" w:line="240" w:lineRule="auto"/>
        <w:ind w:firstLine="720"/>
        <w:jc w:val="both"/>
        <w:rPr>
          <w:rFonts w:ascii="Times New Roman" w:eastAsia="Times New Roman" w:hAnsi="Times New Roman" w:cs="Times New Roman"/>
          <w:szCs w:val="24"/>
        </w:rPr>
      </w:pPr>
      <w:r w:rsidRPr="00AD1498">
        <w:rPr>
          <w:rFonts w:ascii="Times New Roman" w:eastAsia="Times New Roman" w:hAnsi="Times New Roman" w:cs="Times New Roman"/>
          <w:szCs w:val="24"/>
        </w:rPr>
        <w:t>Međunarodne konvencije za ujednačavanje pomorskog prava:</w:t>
      </w:r>
    </w:p>
    <w:p w:rsidR="00AD1498" w:rsidRPr="00AD1498" w:rsidRDefault="00AD1498" w:rsidP="00AD1498">
      <w:pPr>
        <w:numPr>
          <w:ilvl w:val="1"/>
          <w:numId w:val="22"/>
        </w:numPr>
        <w:spacing w:after="0" w:line="240" w:lineRule="auto"/>
        <w:jc w:val="both"/>
        <w:rPr>
          <w:rFonts w:ascii="Times New Roman" w:eastAsia="Times New Roman" w:hAnsi="Times New Roman" w:cs="Times New Roman"/>
          <w:szCs w:val="24"/>
        </w:rPr>
      </w:pPr>
      <w:r w:rsidRPr="00AD1498">
        <w:rPr>
          <w:rFonts w:ascii="Times New Roman" w:eastAsia="Times New Roman" w:hAnsi="Times New Roman" w:cs="Times New Roman"/>
          <w:szCs w:val="24"/>
        </w:rPr>
        <w:t>Bruxelleske konvencije za ujednačavanje pomorskog prava – sudar brodova,</w:t>
      </w:r>
    </w:p>
    <w:p w:rsidR="00AD1498" w:rsidRPr="00AD1498" w:rsidRDefault="00AD1498" w:rsidP="00AD1498">
      <w:pPr>
        <w:numPr>
          <w:ilvl w:val="1"/>
          <w:numId w:val="22"/>
        </w:numPr>
        <w:spacing w:after="0" w:line="240" w:lineRule="auto"/>
        <w:jc w:val="both"/>
        <w:rPr>
          <w:rFonts w:ascii="Times New Roman" w:eastAsia="Times New Roman" w:hAnsi="Times New Roman" w:cs="Times New Roman"/>
          <w:szCs w:val="24"/>
        </w:rPr>
      </w:pPr>
      <w:r w:rsidRPr="00AD1498">
        <w:rPr>
          <w:rFonts w:ascii="Times New Roman" w:eastAsia="Times New Roman" w:hAnsi="Times New Roman" w:cs="Times New Roman"/>
          <w:szCs w:val="24"/>
        </w:rPr>
        <w:t>Haška pravila – teretnica,</w:t>
      </w:r>
    </w:p>
    <w:p w:rsidR="00AD1498" w:rsidRPr="00AD1498" w:rsidRDefault="00AD1498" w:rsidP="00AD1498">
      <w:pPr>
        <w:numPr>
          <w:ilvl w:val="1"/>
          <w:numId w:val="22"/>
        </w:numPr>
        <w:spacing w:after="0" w:line="240" w:lineRule="auto"/>
        <w:jc w:val="both"/>
        <w:rPr>
          <w:rFonts w:ascii="Times New Roman" w:eastAsia="Times New Roman" w:hAnsi="Times New Roman" w:cs="Times New Roman"/>
          <w:szCs w:val="24"/>
        </w:rPr>
      </w:pPr>
      <w:r w:rsidRPr="00AD1498">
        <w:rPr>
          <w:rFonts w:ascii="Times New Roman" w:eastAsia="Times New Roman" w:hAnsi="Times New Roman" w:cs="Times New Roman"/>
          <w:szCs w:val="24"/>
        </w:rPr>
        <w:t>Atenska konvencija – prijevoz putnika i prtljage morem,</w:t>
      </w:r>
    </w:p>
    <w:p w:rsidR="00AD1498" w:rsidRPr="00AD1498" w:rsidRDefault="00AD1498" w:rsidP="00AD1498">
      <w:pPr>
        <w:numPr>
          <w:ilvl w:val="1"/>
          <w:numId w:val="22"/>
        </w:numPr>
        <w:spacing w:after="0" w:line="240" w:lineRule="auto"/>
        <w:jc w:val="both"/>
        <w:rPr>
          <w:rFonts w:ascii="Times New Roman" w:eastAsia="Times New Roman" w:hAnsi="Times New Roman" w:cs="Times New Roman"/>
          <w:szCs w:val="24"/>
        </w:rPr>
      </w:pPr>
      <w:r w:rsidRPr="00AD1498">
        <w:rPr>
          <w:rFonts w:ascii="Times New Roman" w:eastAsia="Times New Roman" w:hAnsi="Times New Roman" w:cs="Times New Roman"/>
          <w:szCs w:val="24"/>
        </w:rPr>
        <w:t>Konvencija UN o prijevozu robe morem – Hamburška pravila</w:t>
      </w:r>
    </w:p>
    <w:p w:rsidR="00AD1498" w:rsidRPr="00AD1498" w:rsidRDefault="00AD1498" w:rsidP="00AD1498">
      <w:pPr>
        <w:numPr>
          <w:ilvl w:val="1"/>
          <w:numId w:val="22"/>
        </w:numPr>
        <w:spacing w:after="0" w:line="240" w:lineRule="auto"/>
        <w:jc w:val="both"/>
        <w:rPr>
          <w:rFonts w:ascii="Times New Roman" w:eastAsia="Times New Roman" w:hAnsi="Times New Roman" w:cs="Times New Roman"/>
          <w:szCs w:val="24"/>
        </w:rPr>
      </w:pPr>
      <w:r w:rsidRPr="00AD1498">
        <w:rPr>
          <w:rFonts w:ascii="Times New Roman" w:eastAsia="Times New Roman" w:hAnsi="Times New Roman" w:cs="Times New Roman"/>
          <w:szCs w:val="24"/>
        </w:rPr>
        <w:t>Visbyjska pravila</w:t>
      </w:r>
    </w:p>
    <w:p w:rsidR="00AD1498" w:rsidRPr="00AD1498" w:rsidRDefault="00AD1498" w:rsidP="00AD1498">
      <w:pPr>
        <w:numPr>
          <w:ilvl w:val="1"/>
          <w:numId w:val="22"/>
        </w:numPr>
        <w:spacing w:after="0" w:line="240" w:lineRule="auto"/>
        <w:jc w:val="both"/>
        <w:rPr>
          <w:rFonts w:ascii="Times New Roman" w:eastAsia="Times New Roman" w:hAnsi="Times New Roman" w:cs="Times New Roman"/>
          <w:szCs w:val="24"/>
        </w:rPr>
      </w:pPr>
      <w:r w:rsidRPr="00AD1498">
        <w:rPr>
          <w:rFonts w:ascii="Times New Roman" w:eastAsia="Times New Roman" w:hAnsi="Times New Roman" w:cs="Times New Roman"/>
          <w:szCs w:val="24"/>
        </w:rPr>
        <w:t>SOLAS</w:t>
      </w:r>
    </w:p>
    <w:p w:rsidR="00AD1498" w:rsidRPr="00AD1498" w:rsidRDefault="00AD1498" w:rsidP="00AD1498">
      <w:pPr>
        <w:numPr>
          <w:ilvl w:val="1"/>
          <w:numId w:val="22"/>
        </w:numPr>
        <w:spacing w:after="0" w:line="240" w:lineRule="auto"/>
        <w:jc w:val="both"/>
        <w:rPr>
          <w:rFonts w:ascii="Times New Roman" w:eastAsia="Times New Roman" w:hAnsi="Times New Roman" w:cs="Times New Roman"/>
          <w:szCs w:val="24"/>
        </w:rPr>
      </w:pPr>
      <w:r w:rsidRPr="00AD1498">
        <w:rPr>
          <w:rFonts w:ascii="Times New Roman" w:eastAsia="Times New Roman" w:hAnsi="Times New Roman" w:cs="Times New Roman"/>
          <w:szCs w:val="24"/>
        </w:rPr>
        <w:t>Konvencija o multimodalnom prijevozu robe</w:t>
      </w:r>
    </w:p>
    <w:p w:rsidR="00AD1498" w:rsidRPr="00AD1498" w:rsidRDefault="00AD1498" w:rsidP="00AD1498">
      <w:pPr>
        <w:pStyle w:val="Naslov2"/>
      </w:pPr>
      <w:bookmarkStart w:id="6" w:name="_Toc21505934"/>
      <w:r w:rsidRPr="00AD1498">
        <w:t>Kompatibilnost s nacionalnim zakonodavstvima, Pomorski zakonik</w:t>
      </w:r>
      <w:bookmarkEnd w:id="6"/>
    </w:p>
    <w:p w:rsidR="00AD1498" w:rsidRPr="00AD1498" w:rsidRDefault="00AD1498" w:rsidP="00AD1498">
      <w:pPr>
        <w:spacing w:after="0" w:line="240" w:lineRule="auto"/>
        <w:ind w:firstLine="720"/>
        <w:jc w:val="both"/>
        <w:rPr>
          <w:rFonts w:ascii="Times New Roman" w:eastAsia="Times New Roman" w:hAnsi="Times New Roman" w:cs="Times New Roman"/>
          <w:szCs w:val="24"/>
        </w:rPr>
      </w:pPr>
      <w:r w:rsidRPr="00AD1498">
        <w:rPr>
          <w:rFonts w:ascii="Times New Roman" w:eastAsia="Times New Roman" w:hAnsi="Times New Roman" w:cs="Times New Roman"/>
          <w:szCs w:val="24"/>
        </w:rPr>
        <w:t>Sve države koje potpišu neku konvenciju, dužne su ju implementirati u svoje zakone i podzakonske akte (pravilnike).</w:t>
      </w:r>
    </w:p>
    <w:p w:rsidR="00AD1498" w:rsidRPr="00AD1498" w:rsidRDefault="00AD1498" w:rsidP="00AD1498">
      <w:pPr>
        <w:spacing w:after="0" w:line="240" w:lineRule="auto"/>
        <w:ind w:firstLine="720"/>
        <w:jc w:val="both"/>
        <w:rPr>
          <w:rFonts w:ascii="Times New Roman" w:eastAsia="Times New Roman" w:hAnsi="Times New Roman" w:cs="Times New Roman"/>
          <w:szCs w:val="24"/>
        </w:rPr>
      </w:pPr>
      <w:r w:rsidRPr="00AD1498">
        <w:rPr>
          <w:rFonts w:ascii="Times New Roman" w:eastAsia="Times New Roman" w:hAnsi="Times New Roman" w:cs="Times New Roman"/>
          <w:szCs w:val="24"/>
        </w:rPr>
        <w:t xml:space="preserve">U RH su konvencije vezane za pomorsku regulativu uključene u odredbe </w:t>
      </w:r>
      <w:r w:rsidRPr="00AD1498">
        <w:rPr>
          <w:rFonts w:ascii="Times New Roman" w:eastAsia="Times New Roman" w:hAnsi="Times New Roman" w:cs="Times New Roman"/>
          <w:b/>
          <w:i/>
          <w:szCs w:val="24"/>
        </w:rPr>
        <w:t>Pomorskog zakonika</w:t>
      </w:r>
      <w:r w:rsidRPr="00AD1498">
        <w:rPr>
          <w:rFonts w:ascii="Times New Roman" w:eastAsia="Times New Roman" w:hAnsi="Times New Roman" w:cs="Times New Roman"/>
          <w:szCs w:val="24"/>
        </w:rPr>
        <w:t xml:space="preserve"> (zakonik = zbirka zakona). Sastoji se od 12 dijelova:</w:t>
      </w:r>
    </w:p>
    <w:p w:rsidR="00AD1498" w:rsidRPr="00AD1498" w:rsidRDefault="00AD1498" w:rsidP="0035389A">
      <w:pPr>
        <w:numPr>
          <w:ilvl w:val="0"/>
          <w:numId w:val="37"/>
        </w:numPr>
        <w:spacing w:after="0" w:line="240" w:lineRule="auto"/>
        <w:jc w:val="both"/>
        <w:rPr>
          <w:rFonts w:ascii="Times New Roman" w:eastAsia="Times New Roman" w:hAnsi="Times New Roman" w:cs="Times New Roman"/>
          <w:szCs w:val="24"/>
        </w:rPr>
      </w:pPr>
      <w:r w:rsidRPr="00AD1498">
        <w:rPr>
          <w:rFonts w:ascii="Times New Roman" w:eastAsia="Times New Roman" w:hAnsi="Times New Roman" w:cs="Times New Roman"/>
          <w:szCs w:val="24"/>
        </w:rPr>
        <w:t>Opće odredbe</w:t>
      </w:r>
    </w:p>
    <w:p w:rsidR="00AD1498" w:rsidRPr="00AD1498" w:rsidRDefault="00AD1498" w:rsidP="0035389A">
      <w:pPr>
        <w:numPr>
          <w:ilvl w:val="0"/>
          <w:numId w:val="37"/>
        </w:numPr>
        <w:spacing w:after="0" w:line="240" w:lineRule="auto"/>
        <w:jc w:val="both"/>
        <w:rPr>
          <w:rFonts w:ascii="Times New Roman" w:eastAsia="Times New Roman" w:hAnsi="Times New Roman" w:cs="Times New Roman"/>
          <w:szCs w:val="24"/>
        </w:rPr>
      </w:pPr>
      <w:r w:rsidRPr="00AD1498">
        <w:rPr>
          <w:rFonts w:ascii="Times New Roman" w:eastAsia="Times New Roman" w:hAnsi="Times New Roman" w:cs="Times New Roman"/>
          <w:szCs w:val="24"/>
        </w:rPr>
        <w:t>Morski i podmorski prostori republike hrvatske</w:t>
      </w:r>
    </w:p>
    <w:p w:rsidR="00AD1498" w:rsidRPr="00AD1498" w:rsidRDefault="00AD1498" w:rsidP="0035389A">
      <w:pPr>
        <w:numPr>
          <w:ilvl w:val="0"/>
          <w:numId w:val="37"/>
        </w:numPr>
        <w:spacing w:after="0" w:line="240" w:lineRule="auto"/>
        <w:jc w:val="both"/>
        <w:rPr>
          <w:rFonts w:ascii="Times New Roman" w:eastAsia="Times New Roman" w:hAnsi="Times New Roman" w:cs="Times New Roman"/>
          <w:szCs w:val="24"/>
        </w:rPr>
      </w:pPr>
      <w:r w:rsidRPr="00AD1498">
        <w:rPr>
          <w:rFonts w:ascii="Times New Roman" w:eastAsia="Times New Roman" w:hAnsi="Times New Roman" w:cs="Times New Roman"/>
          <w:szCs w:val="24"/>
        </w:rPr>
        <w:t>Sigurnost plovidbe</w:t>
      </w:r>
    </w:p>
    <w:p w:rsidR="00AD1498" w:rsidRPr="00AD1498" w:rsidRDefault="00AD1498" w:rsidP="0035389A">
      <w:pPr>
        <w:numPr>
          <w:ilvl w:val="0"/>
          <w:numId w:val="37"/>
        </w:numPr>
        <w:spacing w:after="0" w:line="240" w:lineRule="auto"/>
        <w:jc w:val="both"/>
        <w:rPr>
          <w:rFonts w:ascii="Times New Roman" w:eastAsia="Times New Roman" w:hAnsi="Times New Roman" w:cs="Times New Roman"/>
          <w:szCs w:val="24"/>
        </w:rPr>
      </w:pPr>
      <w:r w:rsidRPr="00AD1498">
        <w:rPr>
          <w:rFonts w:ascii="Times New Roman" w:eastAsia="Times New Roman" w:hAnsi="Times New Roman" w:cs="Times New Roman"/>
          <w:szCs w:val="24"/>
        </w:rPr>
        <w:t>Državna pripadnost, identifikacija, upis i brisanje broda</w:t>
      </w:r>
    </w:p>
    <w:p w:rsidR="00AD1498" w:rsidRPr="00AD1498" w:rsidRDefault="00AD1498" w:rsidP="0035389A">
      <w:pPr>
        <w:numPr>
          <w:ilvl w:val="0"/>
          <w:numId w:val="37"/>
        </w:numPr>
        <w:spacing w:after="0" w:line="240" w:lineRule="auto"/>
        <w:jc w:val="both"/>
        <w:rPr>
          <w:rFonts w:ascii="Times New Roman" w:eastAsia="Times New Roman" w:hAnsi="Times New Roman" w:cs="Times New Roman"/>
          <w:szCs w:val="24"/>
        </w:rPr>
      </w:pPr>
      <w:r w:rsidRPr="00AD1498">
        <w:rPr>
          <w:rFonts w:ascii="Times New Roman" w:eastAsia="Times New Roman" w:hAnsi="Times New Roman" w:cs="Times New Roman"/>
          <w:szCs w:val="24"/>
        </w:rPr>
        <w:t>Stvarna prava</w:t>
      </w:r>
    </w:p>
    <w:p w:rsidR="00AD1498" w:rsidRPr="00AD1498" w:rsidRDefault="00AD1498" w:rsidP="0035389A">
      <w:pPr>
        <w:numPr>
          <w:ilvl w:val="0"/>
          <w:numId w:val="37"/>
        </w:numPr>
        <w:spacing w:after="0" w:line="240" w:lineRule="auto"/>
        <w:jc w:val="both"/>
        <w:rPr>
          <w:rFonts w:ascii="Times New Roman" w:eastAsia="Times New Roman" w:hAnsi="Times New Roman" w:cs="Times New Roman"/>
          <w:szCs w:val="24"/>
        </w:rPr>
      </w:pPr>
      <w:r w:rsidRPr="00AD1498">
        <w:rPr>
          <w:rFonts w:ascii="Times New Roman" w:eastAsia="Times New Roman" w:hAnsi="Times New Roman" w:cs="Times New Roman"/>
          <w:szCs w:val="24"/>
        </w:rPr>
        <w:t>Brodar</w:t>
      </w:r>
    </w:p>
    <w:p w:rsidR="00AD1498" w:rsidRPr="00AD1498" w:rsidRDefault="00AD1498" w:rsidP="0035389A">
      <w:pPr>
        <w:numPr>
          <w:ilvl w:val="0"/>
          <w:numId w:val="37"/>
        </w:numPr>
        <w:spacing w:after="0" w:line="240" w:lineRule="auto"/>
        <w:jc w:val="both"/>
        <w:rPr>
          <w:rFonts w:ascii="Times New Roman" w:eastAsia="Times New Roman" w:hAnsi="Times New Roman" w:cs="Times New Roman"/>
          <w:szCs w:val="24"/>
        </w:rPr>
      </w:pPr>
      <w:r w:rsidRPr="00AD1498">
        <w:rPr>
          <w:rFonts w:ascii="Times New Roman" w:eastAsia="Times New Roman" w:hAnsi="Times New Roman" w:cs="Times New Roman"/>
          <w:szCs w:val="24"/>
        </w:rPr>
        <w:t>Ugovori</w:t>
      </w:r>
    </w:p>
    <w:p w:rsidR="00AD1498" w:rsidRPr="00AD1498" w:rsidRDefault="00AD1498" w:rsidP="0035389A">
      <w:pPr>
        <w:numPr>
          <w:ilvl w:val="0"/>
          <w:numId w:val="37"/>
        </w:numPr>
        <w:spacing w:after="0" w:line="240" w:lineRule="auto"/>
        <w:jc w:val="both"/>
        <w:rPr>
          <w:rFonts w:ascii="Times New Roman" w:eastAsia="Times New Roman" w:hAnsi="Times New Roman" w:cs="Times New Roman"/>
          <w:szCs w:val="24"/>
        </w:rPr>
      </w:pPr>
      <w:r w:rsidRPr="00AD1498">
        <w:rPr>
          <w:rFonts w:ascii="Times New Roman" w:eastAsia="Times New Roman" w:hAnsi="Times New Roman" w:cs="Times New Roman"/>
          <w:szCs w:val="24"/>
        </w:rPr>
        <w:t>Pomorske nesreće</w:t>
      </w:r>
    </w:p>
    <w:p w:rsidR="00AD1498" w:rsidRPr="00AD1498" w:rsidRDefault="00AD1498" w:rsidP="0035389A">
      <w:pPr>
        <w:numPr>
          <w:ilvl w:val="0"/>
          <w:numId w:val="37"/>
        </w:numPr>
        <w:spacing w:after="0" w:line="240" w:lineRule="auto"/>
        <w:jc w:val="both"/>
        <w:rPr>
          <w:rFonts w:ascii="Times New Roman" w:eastAsia="Times New Roman" w:hAnsi="Times New Roman" w:cs="Times New Roman"/>
          <w:szCs w:val="24"/>
        </w:rPr>
      </w:pPr>
      <w:r w:rsidRPr="00AD1498">
        <w:rPr>
          <w:rFonts w:ascii="Times New Roman" w:eastAsia="Times New Roman" w:hAnsi="Times New Roman" w:cs="Times New Roman"/>
          <w:szCs w:val="24"/>
        </w:rPr>
        <w:t>Ovrha i osiguranje na brodu i teretu</w:t>
      </w:r>
    </w:p>
    <w:p w:rsidR="00AD1498" w:rsidRPr="00AD1498" w:rsidRDefault="00AD1498" w:rsidP="0035389A">
      <w:pPr>
        <w:numPr>
          <w:ilvl w:val="0"/>
          <w:numId w:val="37"/>
        </w:numPr>
        <w:spacing w:after="0" w:line="240" w:lineRule="auto"/>
        <w:jc w:val="both"/>
        <w:rPr>
          <w:rFonts w:ascii="Times New Roman" w:eastAsia="Times New Roman" w:hAnsi="Times New Roman" w:cs="Times New Roman"/>
          <w:szCs w:val="24"/>
        </w:rPr>
      </w:pPr>
      <w:r w:rsidRPr="00AD1498">
        <w:rPr>
          <w:rFonts w:ascii="Times New Roman" w:eastAsia="Times New Roman" w:hAnsi="Times New Roman" w:cs="Times New Roman"/>
          <w:szCs w:val="24"/>
        </w:rPr>
        <w:t>O mjerodavnom pravu i o nadležnosti sudova republike hrvatske</w:t>
      </w:r>
    </w:p>
    <w:p w:rsidR="00AD1498" w:rsidRPr="00AD1498" w:rsidRDefault="00AD1498" w:rsidP="0035389A">
      <w:pPr>
        <w:numPr>
          <w:ilvl w:val="0"/>
          <w:numId w:val="37"/>
        </w:numPr>
        <w:spacing w:after="0" w:line="240" w:lineRule="auto"/>
        <w:jc w:val="both"/>
        <w:rPr>
          <w:rFonts w:ascii="Times New Roman" w:eastAsia="Times New Roman" w:hAnsi="Times New Roman" w:cs="Times New Roman"/>
          <w:szCs w:val="24"/>
        </w:rPr>
      </w:pPr>
      <w:r w:rsidRPr="00AD1498">
        <w:rPr>
          <w:rFonts w:ascii="Times New Roman" w:eastAsia="Times New Roman" w:hAnsi="Times New Roman" w:cs="Times New Roman"/>
          <w:szCs w:val="24"/>
        </w:rPr>
        <w:t>Pomorski prekršaji</w:t>
      </w:r>
    </w:p>
    <w:p w:rsidR="00AD1498" w:rsidRPr="00AD1498" w:rsidRDefault="00AD1498" w:rsidP="0035389A">
      <w:pPr>
        <w:numPr>
          <w:ilvl w:val="0"/>
          <w:numId w:val="37"/>
        </w:numPr>
        <w:spacing w:after="0" w:line="240" w:lineRule="auto"/>
        <w:jc w:val="both"/>
        <w:rPr>
          <w:rFonts w:ascii="Times New Roman" w:eastAsia="Times New Roman" w:hAnsi="Times New Roman" w:cs="Times New Roman"/>
          <w:szCs w:val="24"/>
        </w:rPr>
      </w:pPr>
      <w:r w:rsidRPr="00AD1498">
        <w:rPr>
          <w:rFonts w:ascii="Times New Roman" w:eastAsia="Times New Roman" w:hAnsi="Times New Roman" w:cs="Times New Roman"/>
          <w:szCs w:val="24"/>
        </w:rPr>
        <w:t>Ovlaštenja, prijelazne i završne odredbe.</w:t>
      </w:r>
    </w:p>
    <w:p w:rsidR="00AD1498" w:rsidRPr="00AD1498" w:rsidRDefault="00AD1498" w:rsidP="00AD1498">
      <w:pPr>
        <w:spacing w:after="0" w:line="240" w:lineRule="auto"/>
        <w:ind w:firstLine="720"/>
        <w:jc w:val="both"/>
        <w:rPr>
          <w:rFonts w:ascii="Times New Roman" w:eastAsia="Times New Roman" w:hAnsi="Times New Roman" w:cs="Times New Roman"/>
          <w:szCs w:val="24"/>
        </w:rPr>
      </w:pPr>
      <w:r w:rsidRPr="00AD1498">
        <w:rPr>
          <w:rFonts w:ascii="Times New Roman" w:eastAsia="Times New Roman" w:hAnsi="Times New Roman" w:cs="Times New Roman"/>
          <w:szCs w:val="24"/>
        </w:rPr>
        <w:t>Neki od podzakonskih akata RH su:</w:t>
      </w:r>
    </w:p>
    <w:p w:rsidR="00AD1498" w:rsidRPr="00AD1498" w:rsidRDefault="00AD1498" w:rsidP="00AD1498">
      <w:pPr>
        <w:spacing w:after="0" w:line="240" w:lineRule="auto"/>
        <w:ind w:firstLine="720"/>
        <w:jc w:val="both"/>
        <w:rPr>
          <w:rFonts w:ascii="Times New Roman" w:eastAsia="Times New Roman" w:hAnsi="Times New Roman" w:cs="Times New Roman"/>
          <w:szCs w:val="24"/>
        </w:rPr>
      </w:pPr>
      <w:r w:rsidRPr="00AD1498">
        <w:rPr>
          <w:rFonts w:ascii="Times New Roman" w:eastAsia="Times New Roman" w:hAnsi="Symbol" w:cs="Times New Roman"/>
          <w:szCs w:val="24"/>
        </w:rPr>
        <w:t>P</w:t>
      </w:r>
      <w:r w:rsidRPr="00AD1498">
        <w:rPr>
          <w:rFonts w:ascii="Times New Roman" w:eastAsia="Times New Roman" w:hAnsi="Times New Roman" w:cs="Times New Roman"/>
          <w:b/>
          <w:bCs/>
          <w:color w:val="333333"/>
          <w:szCs w:val="24"/>
        </w:rPr>
        <w:t>ravilnik</w:t>
      </w:r>
      <w:r w:rsidRPr="00AD1498">
        <w:rPr>
          <w:rFonts w:ascii="Times New Roman" w:eastAsia="Times New Roman" w:hAnsi="Times New Roman" w:cs="Times New Roman"/>
          <w:szCs w:val="24"/>
        </w:rPr>
        <w:t xml:space="preserve"> o izmjenama i dopunama pravilnika o uvjetima i načinu održavanja reda u lukama i na ostalim dijelovima unutarnjih morskih voda i teritorijalnog mora republike hrvatske (</w:t>
      </w:r>
      <w:hyperlink r:id="rId7" w:tgtFrame="_blank" w:history="1">
        <w:r w:rsidRPr="00AD1498">
          <w:rPr>
            <w:rFonts w:ascii="Times New Roman" w:eastAsia="Times New Roman" w:hAnsi="Times New Roman" w:cs="Times New Roman"/>
            <w:color w:val="0000FF"/>
            <w:szCs w:val="24"/>
            <w:u w:val="single"/>
          </w:rPr>
          <w:t>nn 155/08</w:t>
        </w:r>
      </w:hyperlink>
      <w:r w:rsidRPr="00AD1498">
        <w:rPr>
          <w:rFonts w:ascii="Times New Roman" w:eastAsia="Times New Roman" w:hAnsi="Times New Roman" w:cs="Times New Roman"/>
          <w:szCs w:val="24"/>
        </w:rPr>
        <w:t>)</w:t>
      </w:r>
    </w:p>
    <w:p w:rsidR="00AD1498" w:rsidRPr="00AD1498" w:rsidRDefault="00AD1498" w:rsidP="00AD1498">
      <w:pPr>
        <w:spacing w:after="0" w:line="240" w:lineRule="auto"/>
        <w:ind w:firstLine="720"/>
        <w:jc w:val="both"/>
        <w:rPr>
          <w:rFonts w:ascii="Times New Roman" w:eastAsia="Times New Roman" w:hAnsi="Times New Roman" w:cs="Times New Roman"/>
          <w:szCs w:val="24"/>
        </w:rPr>
      </w:pPr>
      <w:r w:rsidRPr="00AD1498">
        <w:rPr>
          <w:rFonts w:ascii="Times New Roman" w:eastAsia="Times New Roman" w:hAnsi="Times New Roman" w:cs="Times New Roman"/>
          <w:b/>
          <w:bCs/>
          <w:color w:val="333333"/>
          <w:szCs w:val="24"/>
        </w:rPr>
        <w:t>Pravilnik</w:t>
      </w:r>
      <w:r w:rsidRPr="00AD1498">
        <w:rPr>
          <w:rFonts w:ascii="Times New Roman" w:eastAsia="Times New Roman" w:hAnsi="Times New Roman" w:cs="Times New Roman"/>
          <w:szCs w:val="24"/>
        </w:rPr>
        <w:t xml:space="preserve"> o izmjeni pravilnika o kriterijima za određivanje namjene pojedinog dijela luke otvorene za javni promet županijskog i lokalnog značaja, način plaćanja veza, uvjete korištenja, te određivanja maksimalne visine naknade i raspodjele prihoda (</w:t>
      </w:r>
      <w:hyperlink r:id="rId8" w:tgtFrame="_blank" w:history="1">
        <w:r w:rsidRPr="00AD1498">
          <w:rPr>
            <w:rFonts w:ascii="Times New Roman" w:eastAsia="Times New Roman" w:hAnsi="Times New Roman" w:cs="Times New Roman"/>
            <w:color w:val="0000FF"/>
            <w:szCs w:val="24"/>
            <w:u w:val="single"/>
          </w:rPr>
          <w:t>nn 79/08</w:t>
        </w:r>
      </w:hyperlink>
      <w:r w:rsidRPr="00AD1498">
        <w:rPr>
          <w:rFonts w:ascii="Times New Roman" w:eastAsia="Times New Roman" w:hAnsi="Times New Roman" w:cs="Times New Roman"/>
          <w:szCs w:val="24"/>
        </w:rPr>
        <w:t>)</w:t>
      </w:r>
    </w:p>
    <w:p w:rsidR="00AD1498" w:rsidRPr="00AD1498" w:rsidRDefault="00AD1498" w:rsidP="00AD1498">
      <w:pPr>
        <w:spacing w:after="0" w:line="240" w:lineRule="auto"/>
        <w:ind w:firstLine="720"/>
        <w:jc w:val="both"/>
        <w:rPr>
          <w:rFonts w:ascii="Times New Roman" w:eastAsia="Times New Roman" w:hAnsi="Times New Roman" w:cs="Times New Roman"/>
          <w:szCs w:val="24"/>
        </w:rPr>
      </w:pPr>
      <w:r w:rsidRPr="00AD1498">
        <w:rPr>
          <w:rFonts w:ascii="Times New Roman" w:eastAsia="Times New Roman" w:hAnsi="Times New Roman" w:cs="Times New Roman"/>
          <w:b/>
          <w:bCs/>
          <w:color w:val="333333"/>
          <w:szCs w:val="24"/>
        </w:rPr>
        <w:t>Uredba</w:t>
      </w:r>
      <w:r w:rsidRPr="00AD1498">
        <w:rPr>
          <w:rFonts w:ascii="Times New Roman" w:eastAsia="Times New Roman" w:hAnsi="Times New Roman" w:cs="Times New Roman"/>
          <w:szCs w:val="24"/>
        </w:rPr>
        <w:t xml:space="preserve"> o uvjetima kojima moraju udovoljavati luke (</w:t>
      </w:r>
      <w:hyperlink r:id="rId9" w:history="1">
        <w:r w:rsidRPr="00AD1498">
          <w:rPr>
            <w:rFonts w:ascii="Times New Roman" w:eastAsia="Times New Roman" w:hAnsi="Times New Roman" w:cs="Times New Roman"/>
            <w:color w:val="0000FF"/>
            <w:szCs w:val="24"/>
            <w:u w:val="single"/>
          </w:rPr>
          <w:t>NN 110/04</w:t>
        </w:r>
      </w:hyperlink>
      <w:r w:rsidRPr="00AD1498">
        <w:rPr>
          <w:rFonts w:ascii="Times New Roman" w:eastAsia="Times New Roman" w:hAnsi="Times New Roman" w:cs="Times New Roman"/>
          <w:szCs w:val="24"/>
        </w:rPr>
        <w:t>)</w:t>
      </w:r>
    </w:p>
    <w:p w:rsidR="00AD1498" w:rsidRPr="00AD1498" w:rsidRDefault="00AD1498" w:rsidP="00AD1498">
      <w:pPr>
        <w:spacing w:after="0" w:line="240" w:lineRule="auto"/>
        <w:ind w:firstLine="720"/>
        <w:jc w:val="both"/>
        <w:rPr>
          <w:rFonts w:ascii="Times New Roman" w:eastAsia="Times New Roman" w:hAnsi="Times New Roman" w:cs="Times New Roman"/>
          <w:szCs w:val="24"/>
        </w:rPr>
      </w:pPr>
      <w:r w:rsidRPr="00AD1498">
        <w:rPr>
          <w:rFonts w:ascii="Times New Roman" w:eastAsia="Times New Roman" w:hAnsi="Times New Roman" w:cs="Times New Roman"/>
          <w:b/>
          <w:bCs/>
          <w:color w:val="333333"/>
          <w:szCs w:val="24"/>
        </w:rPr>
        <w:t>Naredba</w:t>
      </w:r>
      <w:r w:rsidRPr="00AD1498">
        <w:rPr>
          <w:rFonts w:ascii="Times New Roman" w:eastAsia="Times New Roman" w:hAnsi="Times New Roman" w:cs="Times New Roman"/>
          <w:szCs w:val="24"/>
        </w:rPr>
        <w:t xml:space="preserve"> o razvrstaju luke Rijeka </w:t>
      </w:r>
    </w:p>
    <w:p w:rsidR="00AD1498" w:rsidRDefault="00AD1498" w:rsidP="00AD1498">
      <w:pPr>
        <w:spacing w:after="0" w:line="240" w:lineRule="auto"/>
        <w:ind w:firstLine="720"/>
        <w:jc w:val="both"/>
        <w:rPr>
          <w:rFonts w:ascii="Times New Roman" w:eastAsia="Times New Roman" w:hAnsi="Times New Roman" w:cs="Times New Roman"/>
          <w:szCs w:val="24"/>
        </w:rPr>
      </w:pPr>
      <w:r w:rsidRPr="00AD1498">
        <w:rPr>
          <w:rFonts w:ascii="Times New Roman" w:eastAsia="Times New Roman" w:hAnsi="Times New Roman" w:cs="Times New Roman"/>
          <w:szCs w:val="24"/>
        </w:rPr>
        <w:t>Svi zakonski i podzakonski akti vezani za pomorstvo mogu se naći na stranicama Ministarstva (</w:t>
      </w:r>
      <w:hyperlink r:id="rId10" w:history="1">
        <w:r w:rsidRPr="00AD1498">
          <w:rPr>
            <w:rFonts w:ascii="Times New Roman" w:eastAsia="Times New Roman" w:hAnsi="Times New Roman" w:cs="Times New Roman"/>
            <w:color w:val="0000FF"/>
            <w:szCs w:val="24"/>
            <w:u w:val="single"/>
          </w:rPr>
          <w:t>www.mmpi.hr</w:t>
        </w:r>
      </w:hyperlink>
      <w:r w:rsidRPr="00AD1498">
        <w:rPr>
          <w:rFonts w:ascii="Times New Roman" w:eastAsia="Times New Roman" w:hAnsi="Times New Roman" w:cs="Times New Roman"/>
          <w:szCs w:val="24"/>
        </w:rPr>
        <w:t xml:space="preserve">) </w:t>
      </w:r>
      <w:r w:rsidRPr="00AD1498">
        <w:rPr>
          <w:rFonts w:ascii="Times New Roman" w:eastAsia="Times New Roman" w:hAnsi="Times New Roman" w:cs="Times New Roman"/>
          <w:szCs w:val="24"/>
        </w:rPr>
        <w:sym w:font="Wingdings" w:char="F0E0"/>
      </w:r>
      <w:r w:rsidRPr="00AD1498">
        <w:rPr>
          <w:rFonts w:ascii="Times New Roman" w:eastAsia="Times New Roman" w:hAnsi="Times New Roman" w:cs="Times New Roman"/>
          <w:szCs w:val="24"/>
        </w:rPr>
        <w:t xml:space="preserve"> MORE </w:t>
      </w:r>
      <w:r w:rsidRPr="00AD1498">
        <w:rPr>
          <w:rFonts w:ascii="Times New Roman" w:eastAsia="Times New Roman" w:hAnsi="Times New Roman" w:cs="Times New Roman"/>
          <w:szCs w:val="24"/>
        </w:rPr>
        <w:sym w:font="Wingdings" w:char="F0E0"/>
      </w:r>
      <w:r w:rsidRPr="00AD1498">
        <w:rPr>
          <w:rFonts w:ascii="Times New Roman" w:eastAsia="Times New Roman" w:hAnsi="Times New Roman" w:cs="Times New Roman"/>
          <w:szCs w:val="24"/>
        </w:rPr>
        <w:t xml:space="preserve"> Propisi.</w:t>
      </w:r>
    </w:p>
    <w:p w:rsidR="00AD1498" w:rsidRPr="00AD1498" w:rsidRDefault="00AD1498" w:rsidP="00AD1498">
      <w:pPr>
        <w:pStyle w:val="Naslov1"/>
      </w:pPr>
      <w:bookmarkStart w:id="7" w:name="_Toc151718979"/>
      <w:bookmarkStart w:id="8" w:name="_Toc151718981"/>
      <w:bookmarkStart w:id="9" w:name="_Toc21505935"/>
      <w:r w:rsidRPr="00AD1498">
        <w:t>MEĐUNARODNO PRAVO MORA</w:t>
      </w:r>
      <w:bookmarkEnd w:id="7"/>
      <w:bookmarkEnd w:id="9"/>
    </w:p>
    <w:p w:rsidR="00AD1498" w:rsidRPr="00AD1498" w:rsidRDefault="00AD1498" w:rsidP="00AD1498">
      <w:pPr>
        <w:pStyle w:val="Naslov2"/>
      </w:pPr>
      <w:bookmarkStart w:id="10" w:name="_Toc21505936"/>
      <w:r w:rsidRPr="00AD1498">
        <w:t>Diplomatska i konzularna služba u pomorstvu</w:t>
      </w:r>
      <w:bookmarkEnd w:id="8"/>
      <w:bookmarkEnd w:id="10"/>
    </w:p>
    <w:p w:rsidR="00AD1498" w:rsidRPr="00AD1498" w:rsidRDefault="00AD1498" w:rsidP="00AD1498">
      <w:pPr>
        <w:spacing w:after="0" w:line="240" w:lineRule="auto"/>
        <w:ind w:firstLine="720"/>
        <w:jc w:val="both"/>
        <w:rPr>
          <w:rFonts w:ascii="Times New Roman" w:eastAsia="Times New Roman" w:hAnsi="Times New Roman" w:cs="Times New Roman"/>
          <w:szCs w:val="24"/>
        </w:rPr>
      </w:pPr>
      <w:r w:rsidRPr="00AD1498">
        <w:rPr>
          <w:rFonts w:ascii="Times New Roman" w:eastAsia="Times New Roman" w:hAnsi="Times New Roman" w:cs="Times New Roman"/>
          <w:szCs w:val="24"/>
        </w:rPr>
        <w:t>Brodovi često zalaze u strane luke gdje vlada različiti društveni poredak ili različiti običaji. Na putu do neke luke može se dogoditi i ratno stanje, prirodna nepogoda i sl. Osim toga i na brodu se mogu dogoditi različiti slučajevi npr. pravne ili zdravstvene naravi.</w:t>
      </w:r>
    </w:p>
    <w:p w:rsidR="00AD1498" w:rsidRPr="00AD1498" w:rsidRDefault="00AD1498" w:rsidP="00AD1498">
      <w:pPr>
        <w:spacing w:after="0" w:line="240" w:lineRule="auto"/>
        <w:ind w:firstLine="720"/>
        <w:jc w:val="both"/>
        <w:rPr>
          <w:rFonts w:ascii="Times New Roman" w:eastAsia="Times New Roman" w:hAnsi="Times New Roman" w:cs="Times New Roman"/>
          <w:szCs w:val="24"/>
        </w:rPr>
      </w:pPr>
      <w:r w:rsidRPr="00AD1498">
        <w:rPr>
          <w:rFonts w:ascii="Times New Roman" w:eastAsia="Times New Roman" w:hAnsi="Times New Roman" w:cs="Times New Roman"/>
          <w:szCs w:val="24"/>
        </w:rPr>
        <w:lastRenderedPageBreak/>
        <w:t>U ovakvim slučajevima su od velike važnosti potpore predstavnika naše države (države brodske pripadnosti) kojima se pomorac može obratiti za svaki vid pomoći.</w:t>
      </w:r>
    </w:p>
    <w:p w:rsidR="00AD1498" w:rsidRPr="00AD1498" w:rsidRDefault="00AD1498" w:rsidP="00AD1498">
      <w:pPr>
        <w:spacing w:after="0" w:line="240" w:lineRule="auto"/>
        <w:ind w:firstLine="720"/>
        <w:jc w:val="both"/>
        <w:rPr>
          <w:rFonts w:ascii="Times New Roman" w:eastAsia="Times New Roman" w:hAnsi="Times New Roman" w:cs="Times New Roman"/>
          <w:szCs w:val="24"/>
        </w:rPr>
      </w:pPr>
      <w:r w:rsidRPr="00AD1498">
        <w:rPr>
          <w:rFonts w:ascii="Times New Roman" w:eastAsia="Times New Roman" w:hAnsi="Times New Roman" w:cs="Times New Roman"/>
          <w:szCs w:val="24"/>
        </w:rPr>
        <w:t xml:space="preserve">Svaku državu kao subjekt međunarodnog prava u međunarodnim aktivnostima zastupaju u prvom redu poglavari država, zatim predstavnici njihovih vlada i ministri vanjskih poslova. </w:t>
      </w:r>
    </w:p>
    <w:p w:rsidR="00AD1498" w:rsidRPr="00AD1498" w:rsidRDefault="00AD1498" w:rsidP="00AD1498">
      <w:pPr>
        <w:spacing w:after="0" w:line="240" w:lineRule="auto"/>
        <w:ind w:firstLine="720"/>
        <w:jc w:val="both"/>
        <w:rPr>
          <w:rFonts w:ascii="Times New Roman" w:eastAsia="Times New Roman" w:hAnsi="Times New Roman" w:cs="Times New Roman"/>
          <w:szCs w:val="24"/>
        </w:rPr>
      </w:pPr>
      <w:r w:rsidRPr="00AD1498">
        <w:rPr>
          <w:rFonts w:ascii="Times New Roman" w:eastAsia="Times New Roman" w:hAnsi="Times New Roman" w:cs="Times New Roman"/>
          <w:szCs w:val="24"/>
        </w:rPr>
        <w:t xml:space="preserve">Kada država sklapa diplomatske odnose s drugom državom, obično u njoj otvara svoje </w:t>
      </w:r>
      <w:r w:rsidRPr="00AD1498">
        <w:rPr>
          <w:rFonts w:ascii="Times New Roman" w:eastAsia="Times New Roman" w:hAnsi="Times New Roman" w:cs="Times New Roman"/>
          <w:b/>
          <w:bCs/>
          <w:szCs w:val="24"/>
        </w:rPr>
        <w:t>diplomatsko-konzularno predstavništvo</w:t>
      </w:r>
      <w:r w:rsidRPr="00AD1498">
        <w:rPr>
          <w:rFonts w:ascii="Times New Roman" w:eastAsia="Times New Roman" w:hAnsi="Times New Roman" w:cs="Times New Roman"/>
          <w:szCs w:val="24"/>
        </w:rPr>
        <w:t xml:space="preserve"> u kojem djeluje </w:t>
      </w:r>
      <w:r w:rsidRPr="00AD1498">
        <w:rPr>
          <w:rFonts w:ascii="Times New Roman" w:eastAsia="Times New Roman" w:hAnsi="Times New Roman" w:cs="Times New Roman"/>
          <w:b/>
          <w:bCs/>
          <w:szCs w:val="24"/>
        </w:rPr>
        <w:t>diplomatski zastupnik</w:t>
      </w:r>
      <w:r w:rsidRPr="00AD1498">
        <w:rPr>
          <w:rFonts w:ascii="Times New Roman" w:eastAsia="Times New Roman" w:hAnsi="Times New Roman" w:cs="Times New Roman"/>
          <w:szCs w:val="24"/>
        </w:rPr>
        <w:t>.</w:t>
      </w:r>
    </w:p>
    <w:p w:rsidR="00AD1498" w:rsidRPr="00AD1498" w:rsidRDefault="00AD1498" w:rsidP="00AD1498">
      <w:pPr>
        <w:spacing w:after="0" w:line="240" w:lineRule="auto"/>
        <w:ind w:firstLine="720"/>
        <w:jc w:val="both"/>
        <w:rPr>
          <w:rFonts w:ascii="Times New Roman" w:eastAsia="Times New Roman" w:hAnsi="Times New Roman" w:cs="Times New Roman"/>
          <w:szCs w:val="24"/>
        </w:rPr>
      </w:pPr>
      <w:r w:rsidRPr="00AD1498">
        <w:rPr>
          <w:rFonts w:ascii="Times New Roman" w:eastAsia="Times New Roman" w:hAnsi="Times New Roman" w:cs="Times New Roman"/>
          <w:b/>
          <w:bCs/>
          <w:szCs w:val="24"/>
        </w:rPr>
        <w:t>Diplomatski zastupnik</w:t>
      </w:r>
      <w:r w:rsidRPr="00AD1498">
        <w:rPr>
          <w:rFonts w:ascii="Times New Roman" w:eastAsia="Times New Roman" w:hAnsi="Times New Roman" w:cs="Times New Roman"/>
          <w:szCs w:val="24"/>
        </w:rPr>
        <w:t xml:space="preserve"> dobiva punomoć – </w:t>
      </w:r>
      <w:r w:rsidRPr="00AD1498">
        <w:rPr>
          <w:rFonts w:ascii="Times New Roman" w:eastAsia="Times New Roman" w:hAnsi="Times New Roman" w:cs="Times New Roman"/>
          <w:b/>
          <w:bCs/>
          <w:szCs w:val="24"/>
        </w:rPr>
        <w:t>akreditaciju</w:t>
      </w:r>
      <w:r w:rsidRPr="00AD1498">
        <w:rPr>
          <w:rFonts w:ascii="Times New Roman" w:eastAsia="Times New Roman" w:hAnsi="Times New Roman" w:cs="Times New Roman"/>
          <w:szCs w:val="24"/>
        </w:rPr>
        <w:t xml:space="preserve"> od predsjednika države, te zastupa interese vlastite države.</w:t>
      </w:r>
    </w:p>
    <w:p w:rsidR="00AD1498" w:rsidRPr="00AD1498" w:rsidRDefault="00AD1498" w:rsidP="00AD1498">
      <w:pPr>
        <w:spacing w:after="0" w:line="240" w:lineRule="auto"/>
        <w:ind w:firstLine="720"/>
        <w:jc w:val="both"/>
        <w:rPr>
          <w:rFonts w:ascii="Times New Roman" w:eastAsia="Times New Roman" w:hAnsi="Times New Roman" w:cs="Times New Roman"/>
          <w:szCs w:val="24"/>
        </w:rPr>
      </w:pPr>
      <w:r w:rsidRPr="00AD1498">
        <w:rPr>
          <w:rFonts w:ascii="Times New Roman" w:eastAsia="Times New Roman" w:hAnsi="Times New Roman" w:cs="Times New Roman"/>
          <w:szCs w:val="24"/>
        </w:rPr>
        <w:t xml:space="preserve">Pravila o diplomatskim odnosima uređuje </w:t>
      </w:r>
      <w:r w:rsidRPr="00AD1498">
        <w:rPr>
          <w:rFonts w:ascii="Times New Roman" w:eastAsia="Times New Roman" w:hAnsi="Times New Roman" w:cs="Times New Roman"/>
          <w:b/>
          <w:bCs/>
          <w:szCs w:val="24"/>
        </w:rPr>
        <w:t>Bečka konvencija o diplomatskim odnosima iz 1961. godine</w:t>
      </w:r>
      <w:r w:rsidRPr="00AD1498">
        <w:rPr>
          <w:rFonts w:ascii="Times New Roman" w:eastAsia="Times New Roman" w:hAnsi="Times New Roman" w:cs="Times New Roman"/>
          <w:szCs w:val="24"/>
        </w:rPr>
        <w:t xml:space="preserve">. Po njoj se diplomatski predstavnici dijele prema ovlastima na </w:t>
      </w:r>
      <w:r w:rsidRPr="00AD1498">
        <w:rPr>
          <w:rFonts w:ascii="Times New Roman" w:eastAsia="Times New Roman" w:hAnsi="Times New Roman" w:cs="Times New Roman"/>
          <w:b/>
          <w:bCs/>
          <w:szCs w:val="24"/>
        </w:rPr>
        <w:t xml:space="preserve">poklisare </w:t>
      </w:r>
      <w:r w:rsidRPr="00AD1498">
        <w:rPr>
          <w:rFonts w:ascii="Times New Roman" w:eastAsia="Times New Roman" w:hAnsi="Times New Roman" w:cs="Times New Roman"/>
          <w:bCs/>
          <w:szCs w:val="24"/>
        </w:rPr>
        <w:t>(ambasadore</w:t>
      </w:r>
      <w:r w:rsidRPr="00AD1498">
        <w:rPr>
          <w:rFonts w:ascii="Times New Roman" w:eastAsia="Times New Roman" w:hAnsi="Times New Roman" w:cs="Times New Roman"/>
          <w:szCs w:val="24"/>
        </w:rPr>
        <w:t xml:space="preserve">), </w:t>
      </w:r>
      <w:r w:rsidRPr="00AD1498">
        <w:rPr>
          <w:rFonts w:ascii="Times New Roman" w:eastAsia="Times New Roman" w:hAnsi="Times New Roman" w:cs="Times New Roman"/>
          <w:b/>
          <w:bCs/>
          <w:szCs w:val="24"/>
        </w:rPr>
        <w:t>poslanike</w:t>
      </w:r>
      <w:r w:rsidRPr="00AD1498">
        <w:rPr>
          <w:rFonts w:ascii="Times New Roman" w:eastAsia="Times New Roman" w:hAnsi="Times New Roman" w:cs="Times New Roman"/>
          <w:szCs w:val="24"/>
        </w:rPr>
        <w:t xml:space="preserve"> (ministre) i </w:t>
      </w:r>
      <w:r w:rsidRPr="00AD1498">
        <w:rPr>
          <w:rFonts w:ascii="Times New Roman" w:eastAsia="Times New Roman" w:hAnsi="Times New Roman" w:cs="Times New Roman"/>
          <w:b/>
          <w:bCs/>
          <w:szCs w:val="24"/>
        </w:rPr>
        <w:t>otpravnike poslova</w:t>
      </w:r>
      <w:r w:rsidRPr="00AD1498">
        <w:rPr>
          <w:rFonts w:ascii="Times New Roman" w:eastAsia="Times New Roman" w:hAnsi="Times New Roman" w:cs="Times New Roman"/>
          <w:szCs w:val="24"/>
        </w:rPr>
        <w:t>.</w:t>
      </w:r>
    </w:p>
    <w:p w:rsidR="00AD1498" w:rsidRPr="00AD1498" w:rsidRDefault="00AD1498" w:rsidP="00AD1498">
      <w:pPr>
        <w:spacing w:after="0" w:line="240" w:lineRule="auto"/>
        <w:ind w:firstLine="720"/>
        <w:jc w:val="both"/>
        <w:rPr>
          <w:rFonts w:ascii="Times New Roman" w:eastAsia="Times New Roman" w:hAnsi="Times New Roman" w:cs="Times New Roman"/>
          <w:szCs w:val="24"/>
        </w:rPr>
      </w:pPr>
      <w:r w:rsidRPr="00AD1498">
        <w:rPr>
          <w:rFonts w:ascii="Times New Roman" w:eastAsia="Times New Roman" w:hAnsi="Times New Roman" w:cs="Times New Roman"/>
          <w:szCs w:val="24"/>
        </w:rPr>
        <w:t xml:space="preserve">Diplomatsko-konzularna predstavništva se dijele na </w:t>
      </w:r>
      <w:r w:rsidRPr="00AD1498">
        <w:rPr>
          <w:rFonts w:ascii="Times New Roman" w:eastAsia="Times New Roman" w:hAnsi="Times New Roman" w:cs="Times New Roman"/>
          <w:b/>
          <w:bCs/>
          <w:szCs w:val="24"/>
        </w:rPr>
        <w:t xml:space="preserve">ambasade </w:t>
      </w:r>
      <w:r w:rsidRPr="00AD1498">
        <w:rPr>
          <w:rFonts w:ascii="Times New Roman" w:eastAsia="Times New Roman" w:hAnsi="Times New Roman" w:cs="Times New Roman"/>
          <w:bCs/>
          <w:szCs w:val="24"/>
        </w:rPr>
        <w:t xml:space="preserve">u kojima je najviši dužnosnik </w:t>
      </w:r>
      <w:r w:rsidRPr="00AD1498">
        <w:rPr>
          <w:rFonts w:ascii="Times New Roman" w:eastAsia="Times New Roman" w:hAnsi="Times New Roman" w:cs="Times New Roman"/>
          <w:b/>
          <w:bCs/>
          <w:szCs w:val="24"/>
        </w:rPr>
        <w:t>ambasador</w:t>
      </w:r>
      <w:r w:rsidRPr="00AD1498">
        <w:rPr>
          <w:rFonts w:ascii="Times New Roman" w:eastAsia="Times New Roman" w:hAnsi="Times New Roman" w:cs="Times New Roman"/>
          <w:bCs/>
          <w:szCs w:val="24"/>
        </w:rPr>
        <w:t xml:space="preserve"> odnosno </w:t>
      </w:r>
      <w:r w:rsidRPr="00AD1498">
        <w:rPr>
          <w:rFonts w:ascii="Times New Roman" w:eastAsia="Times New Roman" w:hAnsi="Times New Roman" w:cs="Times New Roman"/>
          <w:b/>
          <w:bCs/>
          <w:szCs w:val="24"/>
        </w:rPr>
        <w:t>veleposlanik</w:t>
      </w:r>
      <w:r w:rsidRPr="00AD1498">
        <w:rPr>
          <w:rFonts w:ascii="Times New Roman" w:eastAsia="Times New Roman" w:hAnsi="Times New Roman" w:cs="Times New Roman"/>
          <w:bCs/>
          <w:szCs w:val="24"/>
        </w:rPr>
        <w:t xml:space="preserve"> i na </w:t>
      </w:r>
      <w:r w:rsidRPr="00AD1498">
        <w:rPr>
          <w:rFonts w:ascii="Times New Roman" w:eastAsia="Times New Roman" w:hAnsi="Times New Roman" w:cs="Times New Roman"/>
          <w:b/>
          <w:bCs/>
          <w:szCs w:val="24"/>
        </w:rPr>
        <w:t xml:space="preserve">konzulate </w:t>
      </w:r>
      <w:r w:rsidRPr="00AD1498">
        <w:rPr>
          <w:rFonts w:ascii="Times New Roman" w:eastAsia="Times New Roman" w:hAnsi="Times New Roman" w:cs="Times New Roman"/>
          <w:bCs/>
          <w:szCs w:val="24"/>
        </w:rPr>
        <w:t xml:space="preserve">u kojima je najviši dužnosnik </w:t>
      </w:r>
      <w:r w:rsidRPr="00AD1498">
        <w:rPr>
          <w:rFonts w:ascii="Times New Roman" w:eastAsia="Times New Roman" w:hAnsi="Times New Roman" w:cs="Times New Roman"/>
          <w:b/>
          <w:bCs/>
          <w:szCs w:val="24"/>
        </w:rPr>
        <w:t>konzul</w:t>
      </w:r>
      <w:r w:rsidRPr="00AD1498">
        <w:rPr>
          <w:rFonts w:ascii="Times New Roman" w:eastAsia="Times New Roman" w:hAnsi="Times New Roman" w:cs="Times New Roman"/>
          <w:bCs/>
          <w:szCs w:val="24"/>
        </w:rPr>
        <w:t>. Ambasador/veleposlanik zastupa državu koju predstavlja i njezine građane, a konzul može zastupati samo građane i  ne može predstavljati državu.</w:t>
      </w:r>
    </w:p>
    <w:p w:rsidR="00AD1498" w:rsidRPr="00AD1498" w:rsidRDefault="00AD1498" w:rsidP="00AD1498">
      <w:pPr>
        <w:spacing w:after="0" w:line="240" w:lineRule="auto"/>
        <w:ind w:firstLine="720"/>
        <w:jc w:val="both"/>
        <w:rPr>
          <w:rFonts w:ascii="Times New Roman" w:eastAsia="Times New Roman" w:hAnsi="Times New Roman" w:cs="Times New Roman"/>
          <w:bCs/>
          <w:szCs w:val="24"/>
        </w:rPr>
      </w:pPr>
      <w:r w:rsidRPr="00AD1498">
        <w:rPr>
          <w:rFonts w:ascii="Times New Roman" w:eastAsia="Times New Roman" w:hAnsi="Times New Roman" w:cs="Times New Roman"/>
          <w:bCs/>
          <w:szCs w:val="24"/>
        </w:rPr>
        <w:t xml:space="preserve">Postoje </w:t>
      </w:r>
      <w:r w:rsidRPr="00AD1498">
        <w:rPr>
          <w:rFonts w:ascii="Times New Roman" w:eastAsia="Times New Roman" w:hAnsi="Times New Roman" w:cs="Times New Roman"/>
          <w:b/>
          <w:bCs/>
          <w:szCs w:val="24"/>
        </w:rPr>
        <w:t>konzuli po zvanju</w:t>
      </w:r>
      <w:r w:rsidRPr="00AD1498">
        <w:rPr>
          <w:rFonts w:ascii="Times New Roman" w:eastAsia="Times New Roman" w:hAnsi="Times New Roman" w:cs="Times New Roman"/>
          <w:bCs/>
          <w:szCs w:val="24"/>
        </w:rPr>
        <w:t>, koji su državni službenici, posebne stručne spreme, te državljani države koju predstavljaju. Temeljem ovlasti dijele se na:</w:t>
      </w:r>
    </w:p>
    <w:p w:rsidR="00AD1498" w:rsidRPr="00AD1498" w:rsidRDefault="00AD1498" w:rsidP="00AD1498">
      <w:pPr>
        <w:numPr>
          <w:ilvl w:val="1"/>
          <w:numId w:val="26"/>
        </w:numPr>
        <w:spacing w:after="0" w:line="240" w:lineRule="auto"/>
        <w:jc w:val="both"/>
        <w:rPr>
          <w:rFonts w:ascii="Times New Roman" w:eastAsia="Times New Roman" w:hAnsi="Times New Roman" w:cs="Times New Roman"/>
          <w:szCs w:val="24"/>
        </w:rPr>
      </w:pPr>
      <w:r w:rsidRPr="00AD1498">
        <w:rPr>
          <w:rFonts w:ascii="Times New Roman" w:eastAsia="Times New Roman" w:hAnsi="Times New Roman" w:cs="Times New Roman"/>
          <w:szCs w:val="24"/>
        </w:rPr>
        <w:t>generalne konzule</w:t>
      </w:r>
    </w:p>
    <w:p w:rsidR="00AD1498" w:rsidRPr="00AD1498" w:rsidRDefault="00AD1498" w:rsidP="00AD1498">
      <w:pPr>
        <w:numPr>
          <w:ilvl w:val="1"/>
          <w:numId w:val="26"/>
        </w:numPr>
        <w:spacing w:after="0" w:line="240" w:lineRule="auto"/>
        <w:jc w:val="both"/>
        <w:rPr>
          <w:rFonts w:ascii="Times New Roman" w:eastAsia="Times New Roman" w:hAnsi="Times New Roman" w:cs="Times New Roman"/>
          <w:szCs w:val="24"/>
        </w:rPr>
      </w:pPr>
      <w:r w:rsidRPr="00AD1498">
        <w:rPr>
          <w:rFonts w:ascii="Times New Roman" w:eastAsia="Times New Roman" w:hAnsi="Times New Roman" w:cs="Times New Roman"/>
          <w:szCs w:val="24"/>
        </w:rPr>
        <w:t>konzule</w:t>
      </w:r>
    </w:p>
    <w:p w:rsidR="00AD1498" w:rsidRPr="00AD1498" w:rsidRDefault="00AD1498" w:rsidP="00AD1498">
      <w:pPr>
        <w:numPr>
          <w:ilvl w:val="1"/>
          <w:numId w:val="26"/>
        </w:numPr>
        <w:spacing w:after="0" w:line="240" w:lineRule="auto"/>
        <w:jc w:val="both"/>
        <w:rPr>
          <w:rFonts w:ascii="Times New Roman" w:eastAsia="Times New Roman" w:hAnsi="Times New Roman" w:cs="Times New Roman"/>
          <w:szCs w:val="24"/>
        </w:rPr>
      </w:pPr>
      <w:r w:rsidRPr="00AD1498">
        <w:rPr>
          <w:rFonts w:ascii="Times New Roman" w:eastAsia="Times New Roman" w:hAnsi="Times New Roman" w:cs="Times New Roman"/>
          <w:szCs w:val="24"/>
        </w:rPr>
        <w:t>vicekonzule</w:t>
      </w:r>
    </w:p>
    <w:p w:rsidR="00AD1498" w:rsidRPr="00AD1498" w:rsidRDefault="00AD1498" w:rsidP="00AD1498">
      <w:pPr>
        <w:numPr>
          <w:ilvl w:val="1"/>
          <w:numId w:val="26"/>
        </w:numPr>
        <w:spacing w:after="0" w:line="240" w:lineRule="auto"/>
        <w:jc w:val="both"/>
        <w:rPr>
          <w:rFonts w:ascii="Times New Roman" w:eastAsia="Times New Roman" w:hAnsi="Times New Roman" w:cs="Times New Roman"/>
          <w:szCs w:val="24"/>
        </w:rPr>
      </w:pPr>
      <w:r w:rsidRPr="00AD1498">
        <w:rPr>
          <w:rFonts w:ascii="Times New Roman" w:eastAsia="Times New Roman" w:hAnsi="Times New Roman" w:cs="Times New Roman"/>
          <w:szCs w:val="24"/>
        </w:rPr>
        <w:t>konzularne agente.</w:t>
      </w:r>
    </w:p>
    <w:p w:rsidR="00AD1498" w:rsidRPr="00AD1498" w:rsidRDefault="00AD1498" w:rsidP="00AD1498">
      <w:pPr>
        <w:spacing w:after="0" w:line="240" w:lineRule="auto"/>
        <w:ind w:firstLine="720"/>
        <w:jc w:val="both"/>
        <w:rPr>
          <w:rFonts w:ascii="Times New Roman" w:eastAsia="Times New Roman" w:hAnsi="Times New Roman" w:cs="Times New Roman"/>
          <w:szCs w:val="24"/>
        </w:rPr>
      </w:pPr>
      <w:r w:rsidRPr="00AD1498">
        <w:rPr>
          <w:rFonts w:ascii="Times New Roman" w:eastAsia="Times New Roman" w:hAnsi="Times New Roman" w:cs="Times New Roman"/>
          <w:szCs w:val="24"/>
        </w:rPr>
        <w:t xml:space="preserve">Osim njih, mogu se imenovati i </w:t>
      </w:r>
      <w:r w:rsidRPr="00AD1498">
        <w:rPr>
          <w:rFonts w:ascii="Times New Roman" w:eastAsia="Times New Roman" w:hAnsi="Times New Roman" w:cs="Times New Roman"/>
          <w:b/>
          <w:bCs/>
          <w:szCs w:val="24"/>
        </w:rPr>
        <w:t xml:space="preserve">počasni konzuli </w:t>
      </w:r>
      <w:r w:rsidRPr="00AD1498">
        <w:rPr>
          <w:rFonts w:ascii="Times New Roman" w:eastAsia="Times New Roman" w:hAnsi="Times New Roman" w:cs="Times New Roman"/>
          <w:szCs w:val="24"/>
        </w:rPr>
        <w:t>koji su često državljani države u kojoj se nalazi diplomatsko-konzularno predstavništvo i nemaju sve ovlasti kao konzuli po zvanju.</w:t>
      </w:r>
    </w:p>
    <w:p w:rsidR="00AD1498" w:rsidRPr="00AD1498" w:rsidRDefault="00AD1498" w:rsidP="00AD1498">
      <w:pPr>
        <w:spacing w:after="0" w:line="240" w:lineRule="auto"/>
        <w:ind w:firstLine="720"/>
        <w:jc w:val="both"/>
        <w:rPr>
          <w:rFonts w:ascii="Times New Roman" w:eastAsia="Times New Roman" w:hAnsi="Times New Roman" w:cs="Times New Roman"/>
          <w:szCs w:val="24"/>
        </w:rPr>
      </w:pPr>
      <w:r w:rsidRPr="00AD1498">
        <w:rPr>
          <w:rFonts w:ascii="Times New Roman" w:eastAsia="Times New Roman" w:hAnsi="Times New Roman" w:cs="Times New Roman"/>
          <w:szCs w:val="24"/>
        </w:rPr>
        <w:t xml:space="preserve">Uloga diplomatske službe za pomorce je vrlo važna: </w:t>
      </w:r>
    </w:p>
    <w:p w:rsidR="00AD1498" w:rsidRPr="00AD1498" w:rsidRDefault="00AD1498" w:rsidP="0035389A">
      <w:pPr>
        <w:numPr>
          <w:ilvl w:val="0"/>
          <w:numId w:val="42"/>
        </w:numPr>
        <w:spacing w:after="0" w:line="240" w:lineRule="auto"/>
        <w:contextualSpacing/>
        <w:jc w:val="both"/>
        <w:rPr>
          <w:rFonts w:ascii="Times New Roman" w:eastAsia="Times New Roman" w:hAnsi="Times New Roman" w:cs="Times New Roman"/>
          <w:szCs w:val="24"/>
        </w:rPr>
      </w:pPr>
      <w:r w:rsidRPr="00AD1498">
        <w:rPr>
          <w:rFonts w:ascii="Times New Roman" w:eastAsia="Times New Roman" w:hAnsi="Times New Roman" w:cs="Times New Roman"/>
          <w:szCs w:val="24"/>
        </w:rPr>
        <w:t>za neke strane države je potrebno dobiti vizu – viza se traži u diplomatsko-konzularnom predstavništvu te države;</w:t>
      </w:r>
    </w:p>
    <w:p w:rsidR="00AD1498" w:rsidRPr="00AD1498" w:rsidRDefault="00AD1498" w:rsidP="0035389A">
      <w:pPr>
        <w:numPr>
          <w:ilvl w:val="0"/>
          <w:numId w:val="42"/>
        </w:numPr>
        <w:spacing w:after="0" w:line="240" w:lineRule="auto"/>
        <w:contextualSpacing/>
        <w:jc w:val="both"/>
        <w:rPr>
          <w:rFonts w:ascii="Times New Roman" w:eastAsia="Times New Roman" w:hAnsi="Times New Roman" w:cs="Times New Roman"/>
          <w:szCs w:val="24"/>
        </w:rPr>
      </w:pPr>
      <w:r w:rsidRPr="00AD1498">
        <w:rPr>
          <w:rFonts w:ascii="Times New Roman" w:eastAsia="Times New Roman" w:hAnsi="Times New Roman" w:cs="Times New Roman"/>
          <w:szCs w:val="24"/>
        </w:rPr>
        <w:t>diplomatski predstavnik može:</w:t>
      </w:r>
    </w:p>
    <w:p w:rsidR="00AD1498" w:rsidRPr="00AD1498" w:rsidRDefault="00AD1498" w:rsidP="0035389A">
      <w:pPr>
        <w:numPr>
          <w:ilvl w:val="1"/>
          <w:numId w:val="42"/>
        </w:numPr>
        <w:spacing w:after="0" w:line="240" w:lineRule="auto"/>
        <w:contextualSpacing/>
        <w:jc w:val="both"/>
        <w:rPr>
          <w:rFonts w:ascii="Times New Roman" w:eastAsia="Times New Roman" w:hAnsi="Times New Roman" w:cs="Times New Roman"/>
          <w:szCs w:val="24"/>
        </w:rPr>
      </w:pPr>
      <w:r w:rsidRPr="00AD1498">
        <w:rPr>
          <w:rFonts w:ascii="Times New Roman" w:eastAsia="Times New Roman" w:hAnsi="Times New Roman" w:cs="Times New Roman"/>
          <w:szCs w:val="24"/>
        </w:rPr>
        <w:t xml:space="preserve">intervenirati u pitanjima reda i discipline na brodu (nemiješanje vlasti luke, ako se radi o stranoj državi), </w:t>
      </w:r>
    </w:p>
    <w:p w:rsidR="00AD1498" w:rsidRPr="00AD1498" w:rsidRDefault="00AD1498" w:rsidP="0035389A">
      <w:pPr>
        <w:numPr>
          <w:ilvl w:val="1"/>
          <w:numId w:val="42"/>
        </w:numPr>
        <w:spacing w:after="0" w:line="240" w:lineRule="auto"/>
        <w:contextualSpacing/>
        <w:jc w:val="both"/>
        <w:rPr>
          <w:rFonts w:ascii="Times New Roman" w:eastAsia="Times New Roman" w:hAnsi="Times New Roman" w:cs="Times New Roman"/>
          <w:szCs w:val="24"/>
        </w:rPr>
      </w:pPr>
      <w:r w:rsidRPr="00AD1498">
        <w:rPr>
          <w:rFonts w:ascii="Times New Roman" w:eastAsia="Times New Roman" w:hAnsi="Times New Roman" w:cs="Times New Roman"/>
          <w:szCs w:val="24"/>
        </w:rPr>
        <w:t xml:space="preserve">rješavati sporove među članovima posade, </w:t>
      </w:r>
    </w:p>
    <w:p w:rsidR="00AD1498" w:rsidRPr="00AD1498" w:rsidRDefault="00AD1498" w:rsidP="0035389A">
      <w:pPr>
        <w:numPr>
          <w:ilvl w:val="1"/>
          <w:numId w:val="42"/>
        </w:numPr>
        <w:spacing w:after="0" w:line="240" w:lineRule="auto"/>
        <w:contextualSpacing/>
        <w:jc w:val="both"/>
        <w:rPr>
          <w:rFonts w:ascii="Times New Roman" w:eastAsia="Times New Roman" w:hAnsi="Times New Roman" w:cs="Times New Roman"/>
          <w:szCs w:val="24"/>
        </w:rPr>
      </w:pPr>
      <w:r w:rsidRPr="00AD1498">
        <w:rPr>
          <w:rFonts w:ascii="Times New Roman" w:eastAsia="Times New Roman" w:hAnsi="Times New Roman" w:cs="Times New Roman"/>
          <w:szCs w:val="24"/>
        </w:rPr>
        <w:t>pomaganje u nesrećama, posredovanje u trgovanju, pomaganje u liječenju</w:t>
      </w:r>
    </w:p>
    <w:p w:rsidR="00AD1498" w:rsidRPr="00AD1498" w:rsidRDefault="00AD1498" w:rsidP="0035389A">
      <w:pPr>
        <w:numPr>
          <w:ilvl w:val="1"/>
          <w:numId w:val="42"/>
        </w:numPr>
        <w:spacing w:after="0" w:line="240" w:lineRule="auto"/>
        <w:contextualSpacing/>
        <w:jc w:val="both"/>
        <w:rPr>
          <w:rFonts w:ascii="Times New Roman" w:eastAsia="Times New Roman" w:hAnsi="Times New Roman" w:cs="Times New Roman"/>
          <w:szCs w:val="24"/>
        </w:rPr>
      </w:pPr>
      <w:r w:rsidRPr="00AD1498">
        <w:rPr>
          <w:rFonts w:ascii="Times New Roman" w:eastAsia="Times New Roman" w:hAnsi="Times New Roman" w:cs="Times New Roman"/>
          <w:szCs w:val="24"/>
        </w:rPr>
        <w:t xml:space="preserve">pomagati u slučaju </w:t>
      </w:r>
      <w:r w:rsidRPr="00AD1498">
        <w:rPr>
          <w:rFonts w:ascii="Times New Roman" w:eastAsia="Times New Roman" w:hAnsi="Times New Roman" w:cs="Times New Roman"/>
          <w:b/>
          <w:bCs/>
          <w:szCs w:val="24"/>
        </w:rPr>
        <w:t>intervencije organa obalne države na brodu</w:t>
      </w:r>
      <w:r w:rsidRPr="00AD1498">
        <w:rPr>
          <w:rFonts w:ascii="Times New Roman" w:eastAsia="Times New Roman" w:hAnsi="Times New Roman" w:cs="Times New Roman"/>
          <w:szCs w:val="24"/>
        </w:rPr>
        <w:t>, ako se radi o izvanrednom slučaju (sud, zatvor,…).</w:t>
      </w:r>
    </w:p>
    <w:p w:rsidR="00AD1498" w:rsidRPr="00AD1498" w:rsidRDefault="00AD1498" w:rsidP="0035389A">
      <w:pPr>
        <w:numPr>
          <w:ilvl w:val="0"/>
          <w:numId w:val="42"/>
        </w:numPr>
        <w:spacing w:after="0" w:line="240" w:lineRule="auto"/>
        <w:contextualSpacing/>
        <w:jc w:val="both"/>
        <w:rPr>
          <w:rFonts w:ascii="Times New Roman" w:eastAsia="Times New Roman" w:hAnsi="Times New Roman" w:cs="Times New Roman"/>
          <w:szCs w:val="24"/>
        </w:rPr>
      </w:pPr>
      <w:r w:rsidRPr="00AD1498">
        <w:rPr>
          <w:rFonts w:ascii="Times New Roman" w:eastAsia="Times New Roman" w:hAnsi="Times New Roman" w:cs="Times New Roman"/>
          <w:szCs w:val="24"/>
        </w:rPr>
        <w:t>vršenje poslova vlasti države kojoj pripada brod (pregled brodskog dnevnika, ukrcaj članova posade,…)</w:t>
      </w:r>
    </w:p>
    <w:p w:rsidR="00AD1498" w:rsidRPr="00AD1498" w:rsidRDefault="00AD1498" w:rsidP="00AD1498">
      <w:pPr>
        <w:spacing w:after="0" w:line="240" w:lineRule="auto"/>
        <w:ind w:firstLine="720"/>
        <w:jc w:val="both"/>
        <w:rPr>
          <w:rFonts w:ascii="Times New Roman" w:eastAsia="Times New Roman" w:hAnsi="Times New Roman" w:cs="Times New Roman"/>
          <w:szCs w:val="24"/>
        </w:rPr>
      </w:pPr>
      <w:r w:rsidRPr="00AD1498">
        <w:rPr>
          <w:rFonts w:ascii="Times New Roman" w:eastAsia="Times New Roman" w:hAnsi="Times New Roman" w:cs="Times New Roman"/>
          <w:szCs w:val="24"/>
        </w:rPr>
        <w:t>Obično se veleposlanstva (ambasade) otvaraju u glavnim gradovima stranih država, a konzulati u manjim gradovima u kojima ima mnogo građana države koju se zastupa. To je često u lukama u kojima zalaze brodovi pod zastavom ili s velikim brojem pomoraca iz zastupane države. Radi uštede, poslove diplomatsko-konzularne službe za pojedine države mogu vršiti predstavništva nekih drugih država. Na primjer: u RH nema dipl.-konz. predstavništva Angole pa svi pomorci koji moraju otići na brod koji se nalazi u Angoli prije polaska na brod moraju poći u Beč gdje se nalazi Angolsko veleposlanstvo za Austriju, Hrvatsku i još neke države, kako bi se tamo ishodovala viza. Isto tako, u Nigeriji nema hrvatskog diplomatsko-konzularnog predstavništva pa će u slučaju potrebe, za veći broj afričkih država biti pozvan u pomoć naš diplomatsko-konzularni predstavnik u Južnoafričkoj republici.</w:t>
      </w:r>
    </w:p>
    <w:p w:rsidR="00AD1498" w:rsidRPr="00AD1498" w:rsidRDefault="00AD1498" w:rsidP="00AD1498">
      <w:pPr>
        <w:spacing w:after="0" w:line="240" w:lineRule="auto"/>
        <w:ind w:firstLine="720"/>
        <w:jc w:val="both"/>
        <w:rPr>
          <w:rFonts w:ascii="Times New Roman" w:eastAsia="Times New Roman" w:hAnsi="Times New Roman" w:cs="Times New Roman"/>
          <w:szCs w:val="24"/>
        </w:rPr>
      </w:pPr>
      <w:r w:rsidRPr="00AD1498">
        <w:rPr>
          <w:rFonts w:ascii="Times New Roman" w:eastAsia="Times New Roman" w:hAnsi="Times New Roman" w:cs="Times New Roman"/>
          <w:szCs w:val="24"/>
        </w:rPr>
        <w:t>U današnjim uvjetima plovi se na brodovima s mješovitim posadama. Često kada se plovi u područjima nestabilnih političkih prilika. Stoga se svakodnevno mogu pojaviti situacije u kojima zapovjednik nije siguran u svoje pravne postupke, te u posljedice koje bi njegove akcije mogle izazvati. U svakom slučaju preporuča se kontaktirati diplomatskog predstavnika, a u slučaju da naša država u nekoj luci nema vlastitog predstavnika, potrebno je kontaktirati predstavnika neke druge države koji ima ovlaštenja zastupati i nas.</w:t>
      </w:r>
    </w:p>
    <w:p w:rsidR="00AD1498" w:rsidRPr="00AD1498" w:rsidRDefault="00AD1498" w:rsidP="00AD1498">
      <w:pPr>
        <w:pStyle w:val="Naslov2"/>
      </w:pPr>
      <w:bookmarkStart w:id="11" w:name="_Toc151718980"/>
      <w:bookmarkStart w:id="12" w:name="_Toc21505937"/>
      <w:r w:rsidRPr="00AD1498">
        <w:lastRenderedPageBreak/>
        <w:t>Uloga IMO-a u pomorskom pravu</w:t>
      </w:r>
      <w:bookmarkEnd w:id="11"/>
      <w:bookmarkEnd w:id="12"/>
    </w:p>
    <w:p w:rsidR="00AD1498" w:rsidRPr="00AD1498" w:rsidRDefault="00AD1498" w:rsidP="00AD1498">
      <w:pPr>
        <w:spacing w:after="0" w:line="240" w:lineRule="auto"/>
        <w:ind w:firstLine="720"/>
        <w:jc w:val="both"/>
        <w:rPr>
          <w:rFonts w:ascii="Times New Roman" w:eastAsia="Times New Roman" w:hAnsi="Times New Roman" w:cs="Times New Roman"/>
          <w:szCs w:val="24"/>
        </w:rPr>
      </w:pPr>
      <w:r w:rsidRPr="00AD1498">
        <w:rPr>
          <w:rFonts w:ascii="Times New Roman" w:eastAsia="Times New Roman" w:hAnsi="Times New Roman" w:cs="Times New Roman"/>
          <w:b/>
          <w:szCs w:val="24"/>
        </w:rPr>
        <w:t xml:space="preserve">IMO - </w:t>
      </w:r>
      <w:r w:rsidRPr="00AD1498">
        <w:rPr>
          <w:rFonts w:ascii="Times New Roman" w:eastAsia="Times New Roman" w:hAnsi="Times New Roman" w:cs="Times New Roman"/>
          <w:b/>
          <w:i/>
          <w:iCs/>
          <w:szCs w:val="24"/>
        </w:rPr>
        <w:t>International Maritime Organization</w:t>
      </w:r>
      <w:r w:rsidRPr="00AD1498">
        <w:rPr>
          <w:rFonts w:ascii="Times New Roman" w:eastAsia="Times New Roman" w:hAnsi="Times New Roman" w:cs="Times New Roman"/>
          <w:szCs w:val="24"/>
        </w:rPr>
        <w:t xml:space="preserve"> – Međunarodna pomorska organizacija, danas je najvažniji čimbenik neprekidnog razvoja pomorskog prava. </w:t>
      </w:r>
    </w:p>
    <w:p w:rsidR="00AD1498" w:rsidRPr="00AD1498" w:rsidRDefault="00AD1498" w:rsidP="00AD1498">
      <w:pPr>
        <w:spacing w:after="0" w:line="240" w:lineRule="auto"/>
        <w:ind w:firstLine="720"/>
        <w:jc w:val="both"/>
        <w:rPr>
          <w:rFonts w:ascii="Times New Roman" w:eastAsia="Times New Roman" w:hAnsi="Times New Roman" w:cs="Times New Roman"/>
          <w:szCs w:val="24"/>
        </w:rPr>
      </w:pPr>
      <w:r w:rsidRPr="00AD1498">
        <w:rPr>
          <w:rFonts w:ascii="Times New Roman" w:eastAsia="Times New Roman" w:hAnsi="Times New Roman" w:cs="Times New Roman"/>
          <w:szCs w:val="24"/>
        </w:rPr>
        <w:t>Osnovana je kao posebna agencija Ujedinjenih Naroda u svrhu poboljšanja sigurnosti na moru.</w:t>
      </w:r>
    </w:p>
    <w:p w:rsidR="00AD1498" w:rsidRPr="00AD1498" w:rsidRDefault="00AD1498" w:rsidP="00AD1498">
      <w:pPr>
        <w:spacing w:after="0" w:line="240" w:lineRule="auto"/>
        <w:ind w:firstLine="720"/>
        <w:rPr>
          <w:rFonts w:ascii="Times New Roman" w:eastAsia="Times New Roman" w:hAnsi="Times New Roman" w:cs="Times New Roman"/>
          <w:szCs w:val="24"/>
        </w:rPr>
      </w:pPr>
      <w:r w:rsidRPr="00AD1498">
        <w:rPr>
          <w:rFonts w:ascii="Times New Roman" w:eastAsia="Times New Roman" w:hAnsi="Times New Roman" w:cs="Times New Roman"/>
          <w:szCs w:val="24"/>
        </w:rPr>
        <w:t>Sjedište joj je u Londonu, pridruženo joj je 166 članica, a djeluje preko svojih odbora i pododbora.</w:t>
      </w:r>
    </w:p>
    <w:p w:rsidR="00AD1498" w:rsidRPr="00AD1498" w:rsidRDefault="00AD1498" w:rsidP="00AD1498">
      <w:pPr>
        <w:spacing w:after="0" w:line="240" w:lineRule="auto"/>
        <w:ind w:firstLine="720"/>
        <w:rPr>
          <w:rFonts w:ascii="Times New Roman" w:eastAsia="Times New Roman" w:hAnsi="Times New Roman" w:cs="Times New Roman"/>
          <w:szCs w:val="24"/>
        </w:rPr>
      </w:pPr>
      <w:r w:rsidRPr="00AD1498">
        <w:rPr>
          <w:rFonts w:ascii="Times New Roman" w:eastAsia="Times New Roman" w:hAnsi="Times New Roman" w:cs="Times New Roman"/>
          <w:b/>
          <w:szCs w:val="24"/>
        </w:rPr>
        <w:t xml:space="preserve">Što je to IMO?  </w:t>
      </w:r>
      <w:r w:rsidRPr="00AD1498">
        <w:rPr>
          <w:rFonts w:ascii="Times New Roman" w:eastAsia="Times New Roman" w:hAnsi="Times New Roman" w:cs="Times New Roman"/>
          <w:szCs w:val="24"/>
        </w:rPr>
        <w:t>1948. godine pod okriljem UN-a održana je konferencija, a od 1958. godine počela je djelovati IMO (nekad IMCO – savjetodavna).</w:t>
      </w:r>
    </w:p>
    <w:p w:rsidR="00AD1498" w:rsidRPr="00AD1498" w:rsidRDefault="00AD1498" w:rsidP="00AD1498">
      <w:pPr>
        <w:spacing w:after="0" w:line="240" w:lineRule="auto"/>
        <w:ind w:firstLine="720"/>
        <w:jc w:val="both"/>
        <w:rPr>
          <w:rFonts w:ascii="Times New Roman" w:eastAsia="Times New Roman" w:hAnsi="Times New Roman" w:cs="Times New Roman"/>
          <w:szCs w:val="24"/>
        </w:rPr>
      </w:pPr>
      <w:r w:rsidRPr="00AD1498">
        <w:rPr>
          <w:rFonts w:ascii="Times New Roman" w:eastAsia="Times New Roman" w:hAnsi="Times New Roman" w:cs="Times New Roman"/>
          <w:szCs w:val="24"/>
        </w:rPr>
        <w:t>Dva motiva koja su potakla nastanak organizacije: sigurnost plovidbe, te opasnost od zagađivanja mora.</w:t>
      </w:r>
    </w:p>
    <w:p w:rsidR="00AD1498" w:rsidRPr="00AD1498" w:rsidRDefault="00AD1498" w:rsidP="00AD1498">
      <w:pPr>
        <w:spacing w:after="0" w:line="240" w:lineRule="auto"/>
        <w:ind w:firstLine="720"/>
        <w:jc w:val="both"/>
        <w:rPr>
          <w:rFonts w:ascii="Times New Roman" w:eastAsia="Times New Roman" w:hAnsi="Times New Roman" w:cs="Times New Roman"/>
          <w:szCs w:val="24"/>
        </w:rPr>
      </w:pPr>
      <w:r w:rsidRPr="00AD1498">
        <w:rPr>
          <w:rFonts w:ascii="Times New Roman" w:eastAsia="Times New Roman" w:hAnsi="Times New Roman" w:cs="Times New Roman"/>
          <w:szCs w:val="24"/>
        </w:rPr>
        <w:t xml:space="preserve">Vodi ju </w:t>
      </w:r>
      <w:r w:rsidRPr="00AD1498">
        <w:rPr>
          <w:rFonts w:ascii="Times New Roman" w:eastAsia="Times New Roman" w:hAnsi="Times New Roman" w:cs="Times New Roman"/>
          <w:b/>
          <w:szCs w:val="24"/>
        </w:rPr>
        <w:t>Skupština</w:t>
      </w:r>
      <w:r w:rsidRPr="00AD1498">
        <w:rPr>
          <w:rFonts w:ascii="Times New Roman" w:eastAsia="Times New Roman" w:hAnsi="Times New Roman" w:cs="Times New Roman"/>
          <w:szCs w:val="24"/>
        </w:rPr>
        <w:t xml:space="preserve"> (</w:t>
      </w:r>
      <w:r w:rsidRPr="00AD1498">
        <w:rPr>
          <w:rFonts w:ascii="Times New Roman" w:eastAsia="Times New Roman" w:hAnsi="Times New Roman" w:cs="Times New Roman"/>
          <w:i/>
          <w:szCs w:val="24"/>
        </w:rPr>
        <w:t>Assembly</w:t>
      </w:r>
      <w:r w:rsidRPr="00AD1498">
        <w:rPr>
          <w:rFonts w:ascii="Times New Roman" w:eastAsia="Times New Roman" w:hAnsi="Times New Roman" w:cs="Times New Roman"/>
          <w:szCs w:val="24"/>
        </w:rPr>
        <w:t xml:space="preserve">), koja zasjeda svake dvije godine. U razdoblju između zasjedanja, IMO-om upravlja </w:t>
      </w:r>
      <w:r w:rsidRPr="00AD1498">
        <w:rPr>
          <w:rFonts w:ascii="Times New Roman" w:eastAsia="Times New Roman" w:hAnsi="Times New Roman" w:cs="Times New Roman"/>
          <w:b/>
          <w:szCs w:val="24"/>
        </w:rPr>
        <w:t xml:space="preserve">Savjet </w:t>
      </w:r>
      <w:r w:rsidRPr="00AD1498">
        <w:rPr>
          <w:rFonts w:ascii="Times New Roman" w:eastAsia="Times New Roman" w:hAnsi="Times New Roman" w:cs="Times New Roman"/>
          <w:szCs w:val="24"/>
        </w:rPr>
        <w:t>(</w:t>
      </w:r>
      <w:r w:rsidRPr="00AD1498">
        <w:rPr>
          <w:rFonts w:ascii="Times New Roman" w:eastAsia="Times New Roman" w:hAnsi="Times New Roman" w:cs="Times New Roman"/>
          <w:i/>
          <w:szCs w:val="24"/>
        </w:rPr>
        <w:t>Council)</w:t>
      </w:r>
      <w:r w:rsidRPr="00AD1498">
        <w:rPr>
          <w:rFonts w:ascii="Times New Roman" w:eastAsia="Times New Roman" w:hAnsi="Times New Roman" w:cs="Times New Roman"/>
          <w:szCs w:val="24"/>
        </w:rPr>
        <w:t xml:space="preserve"> od 40 članova. Na čelu je </w:t>
      </w:r>
      <w:r w:rsidRPr="00AD1498">
        <w:rPr>
          <w:rFonts w:ascii="Times New Roman" w:eastAsia="Times New Roman" w:hAnsi="Times New Roman" w:cs="Times New Roman"/>
          <w:b/>
          <w:szCs w:val="24"/>
        </w:rPr>
        <w:t>Generalni tajnik</w:t>
      </w:r>
      <w:r w:rsidRPr="00AD1498">
        <w:rPr>
          <w:rFonts w:ascii="Times New Roman" w:eastAsia="Times New Roman" w:hAnsi="Times New Roman" w:cs="Times New Roman"/>
          <w:szCs w:val="24"/>
        </w:rPr>
        <w:t xml:space="preserve"> (</w:t>
      </w:r>
      <w:r w:rsidRPr="00AD1498">
        <w:rPr>
          <w:rFonts w:ascii="Times New Roman" w:eastAsia="Times New Roman" w:hAnsi="Times New Roman" w:cs="Times New Roman"/>
          <w:i/>
          <w:szCs w:val="24"/>
        </w:rPr>
        <w:t>Secretary General</w:t>
      </w:r>
      <w:r w:rsidRPr="00AD1498">
        <w:rPr>
          <w:rFonts w:ascii="Times New Roman" w:eastAsia="Times New Roman" w:hAnsi="Times New Roman" w:cs="Times New Roman"/>
          <w:szCs w:val="24"/>
        </w:rPr>
        <w:t xml:space="preserve">) kojem pomaže oko 300 zaposlenika iz čitavog svijeta. Imenuje ga Savjet, a potvrđuje Skupština. Sjedište: 4 Albert Embankment, London,  </w:t>
      </w:r>
      <w:hyperlink r:id="rId11" w:history="1">
        <w:r w:rsidRPr="00AD1498">
          <w:rPr>
            <w:rFonts w:ascii="Times New Roman" w:eastAsia="Times New Roman" w:hAnsi="Times New Roman" w:cs="Times New Roman"/>
            <w:szCs w:val="24"/>
            <w:u w:val="single"/>
          </w:rPr>
          <w:t>www.imo.org</w:t>
        </w:r>
      </w:hyperlink>
      <w:r w:rsidRPr="00AD1498">
        <w:rPr>
          <w:rFonts w:ascii="Times New Roman" w:eastAsia="Times New Roman" w:hAnsi="Times New Roman" w:cs="Times New Roman"/>
          <w:szCs w:val="24"/>
        </w:rPr>
        <w:t>.</w:t>
      </w:r>
    </w:p>
    <w:p w:rsidR="00AD1498" w:rsidRPr="00AD1498" w:rsidRDefault="00AD1498" w:rsidP="00AD1498">
      <w:pPr>
        <w:spacing w:after="0" w:line="240" w:lineRule="auto"/>
        <w:ind w:firstLine="720"/>
        <w:jc w:val="both"/>
        <w:rPr>
          <w:rFonts w:ascii="Times New Roman" w:eastAsia="Times New Roman" w:hAnsi="Times New Roman" w:cs="Times New Roman"/>
          <w:szCs w:val="24"/>
        </w:rPr>
      </w:pPr>
    </w:p>
    <w:p w:rsidR="00AD1498" w:rsidRPr="00AD1498" w:rsidRDefault="00AD1498" w:rsidP="00AD1498">
      <w:pPr>
        <w:spacing w:after="0" w:line="240" w:lineRule="auto"/>
        <w:ind w:firstLine="720"/>
        <w:jc w:val="both"/>
        <w:rPr>
          <w:rFonts w:ascii="Times New Roman" w:eastAsia="Times New Roman" w:hAnsi="Times New Roman" w:cs="Times New Roman"/>
          <w:b/>
          <w:szCs w:val="24"/>
        </w:rPr>
      </w:pPr>
      <w:r w:rsidRPr="00AD1498">
        <w:rPr>
          <w:rFonts w:ascii="Times New Roman" w:eastAsia="Times New Roman" w:hAnsi="Times New Roman" w:cs="Times New Roman"/>
          <w:b/>
          <w:szCs w:val="24"/>
        </w:rPr>
        <w:t>Odbori IMO-a su:</w:t>
      </w:r>
    </w:p>
    <w:p w:rsidR="00AD1498" w:rsidRPr="00AD1498" w:rsidRDefault="00AD1498" w:rsidP="00AD1498">
      <w:pPr>
        <w:numPr>
          <w:ilvl w:val="1"/>
          <w:numId w:val="23"/>
        </w:numPr>
        <w:spacing w:after="0" w:line="240" w:lineRule="auto"/>
        <w:jc w:val="both"/>
        <w:rPr>
          <w:rFonts w:ascii="Times New Roman" w:eastAsia="Times New Roman" w:hAnsi="Times New Roman" w:cs="Times New Roman"/>
          <w:szCs w:val="24"/>
        </w:rPr>
      </w:pPr>
      <w:r w:rsidRPr="00AD1498">
        <w:rPr>
          <w:rFonts w:ascii="Times New Roman" w:eastAsia="Times New Roman" w:hAnsi="Times New Roman" w:cs="Times New Roman"/>
          <w:i/>
          <w:iCs/>
          <w:szCs w:val="24"/>
        </w:rPr>
        <w:t>Maritime Safety Committee</w:t>
      </w:r>
      <w:r w:rsidRPr="00AD1498">
        <w:rPr>
          <w:rFonts w:ascii="Times New Roman" w:eastAsia="Times New Roman" w:hAnsi="Times New Roman" w:cs="Times New Roman"/>
          <w:szCs w:val="24"/>
        </w:rPr>
        <w:t xml:space="preserve"> – Odbor za sigurnost mora (najstariji)</w:t>
      </w:r>
    </w:p>
    <w:p w:rsidR="00AD1498" w:rsidRPr="00AD1498" w:rsidRDefault="00AD1498" w:rsidP="00AD1498">
      <w:pPr>
        <w:numPr>
          <w:ilvl w:val="1"/>
          <w:numId w:val="23"/>
        </w:numPr>
        <w:spacing w:after="0" w:line="240" w:lineRule="auto"/>
        <w:jc w:val="both"/>
        <w:rPr>
          <w:rFonts w:ascii="Times New Roman" w:eastAsia="Times New Roman" w:hAnsi="Times New Roman" w:cs="Times New Roman"/>
          <w:szCs w:val="24"/>
        </w:rPr>
      </w:pPr>
      <w:r w:rsidRPr="00AD1498">
        <w:rPr>
          <w:rFonts w:ascii="Times New Roman" w:eastAsia="Times New Roman" w:hAnsi="Times New Roman" w:cs="Times New Roman"/>
          <w:i/>
          <w:iCs/>
          <w:szCs w:val="24"/>
        </w:rPr>
        <w:t xml:space="preserve">Marine Environment Protection Committee </w:t>
      </w:r>
      <w:r w:rsidRPr="00AD1498">
        <w:rPr>
          <w:rFonts w:ascii="Times New Roman" w:eastAsia="Times New Roman" w:hAnsi="Times New Roman" w:cs="Times New Roman"/>
          <w:iCs/>
          <w:szCs w:val="24"/>
        </w:rPr>
        <w:t>– Odbor za zaštitu morskog okoliša;</w:t>
      </w:r>
    </w:p>
    <w:p w:rsidR="00AD1498" w:rsidRPr="00AD1498" w:rsidRDefault="00AD1498" w:rsidP="00AD1498">
      <w:pPr>
        <w:numPr>
          <w:ilvl w:val="1"/>
          <w:numId w:val="23"/>
        </w:numPr>
        <w:spacing w:after="0" w:line="240" w:lineRule="auto"/>
        <w:jc w:val="both"/>
        <w:rPr>
          <w:rFonts w:ascii="Times New Roman" w:eastAsia="Times New Roman" w:hAnsi="Times New Roman" w:cs="Times New Roman"/>
          <w:szCs w:val="24"/>
        </w:rPr>
      </w:pPr>
      <w:r w:rsidRPr="00AD1498">
        <w:rPr>
          <w:rFonts w:ascii="Times New Roman" w:eastAsia="Times New Roman" w:hAnsi="Times New Roman" w:cs="Times New Roman"/>
          <w:i/>
          <w:szCs w:val="24"/>
        </w:rPr>
        <w:t xml:space="preserve">Legal Committee – </w:t>
      </w:r>
      <w:r w:rsidRPr="00AD1498">
        <w:rPr>
          <w:rFonts w:ascii="Times New Roman" w:eastAsia="Times New Roman" w:hAnsi="Times New Roman" w:cs="Times New Roman"/>
          <w:szCs w:val="24"/>
        </w:rPr>
        <w:t>Pravni odbor;</w:t>
      </w:r>
    </w:p>
    <w:p w:rsidR="00AD1498" w:rsidRPr="00AD1498" w:rsidRDefault="00AD1498" w:rsidP="00AD1498">
      <w:pPr>
        <w:numPr>
          <w:ilvl w:val="1"/>
          <w:numId w:val="23"/>
        </w:numPr>
        <w:spacing w:after="0" w:line="240" w:lineRule="auto"/>
        <w:jc w:val="both"/>
        <w:rPr>
          <w:rFonts w:ascii="Times New Roman" w:eastAsia="Times New Roman" w:hAnsi="Times New Roman" w:cs="Times New Roman"/>
          <w:szCs w:val="24"/>
        </w:rPr>
      </w:pPr>
      <w:r w:rsidRPr="00AD1498">
        <w:rPr>
          <w:rFonts w:ascii="Times New Roman" w:eastAsia="Times New Roman" w:hAnsi="Times New Roman" w:cs="Times New Roman"/>
          <w:i/>
          <w:szCs w:val="24"/>
        </w:rPr>
        <w:t>Tecnical Co-</w:t>
      </w:r>
      <w:r w:rsidRPr="00AD1498">
        <w:rPr>
          <w:rFonts w:ascii="Times New Roman" w:eastAsia="Times New Roman" w:hAnsi="Times New Roman" w:cs="Times New Roman"/>
          <w:szCs w:val="24"/>
        </w:rPr>
        <w:t>operation Committee – Tehnički odbor (od velike pomoći državama u razvoju);</w:t>
      </w:r>
    </w:p>
    <w:p w:rsidR="00AD1498" w:rsidRPr="00AD1498" w:rsidRDefault="00AD1498" w:rsidP="00AD1498">
      <w:pPr>
        <w:numPr>
          <w:ilvl w:val="1"/>
          <w:numId w:val="23"/>
        </w:numPr>
        <w:spacing w:after="0" w:line="240" w:lineRule="auto"/>
        <w:jc w:val="both"/>
        <w:rPr>
          <w:rFonts w:ascii="Times New Roman" w:eastAsia="Times New Roman" w:hAnsi="Times New Roman" w:cs="Times New Roman"/>
          <w:szCs w:val="24"/>
        </w:rPr>
      </w:pPr>
      <w:r w:rsidRPr="00AD1498">
        <w:rPr>
          <w:rFonts w:ascii="Times New Roman" w:eastAsia="Times New Roman" w:hAnsi="Times New Roman" w:cs="Times New Roman"/>
          <w:i/>
          <w:szCs w:val="24"/>
        </w:rPr>
        <w:t xml:space="preserve">Facilitation Committee – </w:t>
      </w:r>
      <w:r w:rsidRPr="00AD1498">
        <w:rPr>
          <w:rFonts w:ascii="Times New Roman" w:eastAsia="Times New Roman" w:hAnsi="Times New Roman" w:cs="Times New Roman"/>
          <w:szCs w:val="24"/>
        </w:rPr>
        <w:t>Odbor za olakšice (smanjivanje formalnosti i pojednostavnjenje dokumentacije).</w:t>
      </w:r>
    </w:p>
    <w:p w:rsidR="00AD1498" w:rsidRPr="00AD1498" w:rsidRDefault="00AD1498" w:rsidP="00AD1498">
      <w:pPr>
        <w:spacing w:after="0" w:line="240" w:lineRule="auto"/>
        <w:ind w:firstLine="720"/>
        <w:jc w:val="both"/>
        <w:rPr>
          <w:rFonts w:ascii="Times New Roman" w:eastAsia="Times New Roman" w:hAnsi="Times New Roman" w:cs="Times New Roman"/>
          <w:szCs w:val="24"/>
        </w:rPr>
      </w:pPr>
      <w:r w:rsidRPr="00AD1498">
        <w:rPr>
          <w:rFonts w:ascii="Times New Roman" w:eastAsia="Times New Roman" w:hAnsi="Times New Roman" w:cs="Times New Roman"/>
          <w:b/>
          <w:bCs/>
          <w:szCs w:val="24"/>
        </w:rPr>
        <w:t>Pododbori IMO-a</w:t>
      </w:r>
      <w:r w:rsidRPr="00AD1498">
        <w:rPr>
          <w:rFonts w:ascii="Times New Roman" w:eastAsia="Times New Roman" w:hAnsi="Times New Roman" w:cs="Times New Roman"/>
          <w:szCs w:val="24"/>
        </w:rPr>
        <w:t xml:space="preserve"> tretiraju specifično područje pomorstva, npr:</w:t>
      </w:r>
    </w:p>
    <w:p w:rsidR="00AD1498" w:rsidRPr="00AD1498" w:rsidRDefault="00AD1498" w:rsidP="00AD1498">
      <w:pPr>
        <w:numPr>
          <w:ilvl w:val="1"/>
          <w:numId w:val="24"/>
        </w:numPr>
        <w:spacing w:after="0" w:line="240" w:lineRule="auto"/>
        <w:jc w:val="both"/>
        <w:rPr>
          <w:rFonts w:ascii="Times New Roman" w:eastAsia="Times New Roman" w:hAnsi="Times New Roman" w:cs="Times New Roman"/>
          <w:szCs w:val="24"/>
        </w:rPr>
      </w:pPr>
      <w:r w:rsidRPr="00AD1498">
        <w:rPr>
          <w:rFonts w:ascii="Times New Roman" w:eastAsia="Times New Roman" w:hAnsi="Times New Roman" w:cs="Times New Roman"/>
          <w:szCs w:val="24"/>
        </w:rPr>
        <w:t xml:space="preserve">NAV - </w:t>
      </w:r>
      <w:r w:rsidRPr="00AD1498">
        <w:rPr>
          <w:rFonts w:ascii="Times New Roman" w:eastAsia="Times New Roman" w:hAnsi="Times New Roman" w:cs="Times New Roman"/>
          <w:i/>
          <w:iCs/>
          <w:szCs w:val="24"/>
        </w:rPr>
        <w:t>Safety of Navigation</w:t>
      </w:r>
      <w:r w:rsidRPr="00AD1498">
        <w:rPr>
          <w:rFonts w:ascii="Times New Roman" w:eastAsia="Times New Roman" w:hAnsi="Times New Roman" w:cs="Times New Roman"/>
          <w:szCs w:val="24"/>
        </w:rPr>
        <w:t xml:space="preserve"> – Sigurnost plovidbe;</w:t>
      </w:r>
    </w:p>
    <w:p w:rsidR="00AD1498" w:rsidRPr="00AD1498" w:rsidRDefault="00AD1498" w:rsidP="00AD1498">
      <w:pPr>
        <w:numPr>
          <w:ilvl w:val="1"/>
          <w:numId w:val="24"/>
        </w:numPr>
        <w:spacing w:after="0" w:line="240" w:lineRule="auto"/>
        <w:jc w:val="both"/>
        <w:rPr>
          <w:rFonts w:ascii="Times New Roman" w:eastAsia="Times New Roman" w:hAnsi="Times New Roman" w:cs="Times New Roman"/>
          <w:szCs w:val="24"/>
        </w:rPr>
      </w:pPr>
      <w:r w:rsidRPr="00AD1498">
        <w:rPr>
          <w:rFonts w:ascii="Times New Roman" w:eastAsia="Times New Roman" w:hAnsi="Times New Roman" w:cs="Times New Roman"/>
          <w:szCs w:val="24"/>
        </w:rPr>
        <w:t xml:space="preserve">COMSAR - </w:t>
      </w:r>
      <w:r w:rsidRPr="00AD1498">
        <w:rPr>
          <w:rFonts w:ascii="Times New Roman" w:eastAsia="Times New Roman" w:hAnsi="Times New Roman" w:cs="Times New Roman"/>
          <w:i/>
          <w:iCs/>
          <w:szCs w:val="24"/>
        </w:rPr>
        <w:t>Radiocommunications and Search and Rescue</w:t>
      </w:r>
      <w:r w:rsidRPr="00AD1498">
        <w:rPr>
          <w:rFonts w:ascii="Times New Roman" w:eastAsia="Times New Roman" w:hAnsi="Times New Roman" w:cs="Times New Roman"/>
          <w:szCs w:val="24"/>
        </w:rPr>
        <w:t xml:space="preserve"> – Radiokomunikacije, traganje i spašavanje;</w:t>
      </w:r>
    </w:p>
    <w:p w:rsidR="00AD1498" w:rsidRPr="00AD1498" w:rsidRDefault="00AD1498" w:rsidP="00AD1498">
      <w:pPr>
        <w:numPr>
          <w:ilvl w:val="1"/>
          <w:numId w:val="24"/>
        </w:numPr>
        <w:spacing w:after="0" w:line="240" w:lineRule="auto"/>
        <w:jc w:val="both"/>
        <w:rPr>
          <w:rFonts w:ascii="Times New Roman" w:eastAsia="Times New Roman" w:hAnsi="Times New Roman" w:cs="Times New Roman"/>
          <w:szCs w:val="24"/>
        </w:rPr>
      </w:pPr>
      <w:r w:rsidRPr="00AD1498">
        <w:rPr>
          <w:rFonts w:ascii="Times New Roman" w:eastAsia="Times New Roman" w:hAnsi="Times New Roman" w:cs="Times New Roman"/>
          <w:szCs w:val="24"/>
        </w:rPr>
        <w:t xml:space="preserve">STW - </w:t>
      </w:r>
      <w:r w:rsidRPr="00AD1498">
        <w:rPr>
          <w:rFonts w:ascii="Times New Roman" w:eastAsia="Times New Roman" w:hAnsi="Times New Roman" w:cs="Times New Roman"/>
          <w:i/>
          <w:iCs/>
          <w:szCs w:val="24"/>
        </w:rPr>
        <w:t>Training and Watchkeeping</w:t>
      </w:r>
      <w:r w:rsidRPr="00AD1498">
        <w:rPr>
          <w:rFonts w:ascii="Times New Roman" w:eastAsia="Times New Roman" w:hAnsi="Times New Roman" w:cs="Times New Roman"/>
          <w:szCs w:val="24"/>
        </w:rPr>
        <w:t xml:space="preserve"> – Obrazovanje i držanje straže;</w:t>
      </w:r>
    </w:p>
    <w:p w:rsidR="00AD1498" w:rsidRPr="00AD1498" w:rsidRDefault="00AD1498" w:rsidP="00AD1498">
      <w:pPr>
        <w:numPr>
          <w:ilvl w:val="1"/>
          <w:numId w:val="24"/>
        </w:numPr>
        <w:spacing w:after="0" w:line="240" w:lineRule="auto"/>
        <w:jc w:val="both"/>
        <w:rPr>
          <w:rFonts w:ascii="Times New Roman" w:eastAsia="Times New Roman" w:hAnsi="Times New Roman" w:cs="Times New Roman"/>
          <w:szCs w:val="24"/>
        </w:rPr>
      </w:pPr>
      <w:r w:rsidRPr="00AD1498">
        <w:rPr>
          <w:rFonts w:ascii="Times New Roman" w:eastAsia="Times New Roman" w:hAnsi="Times New Roman" w:cs="Times New Roman"/>
          <w:szCs w:val="24"/>
        </w:rPr>
        <w:t xml:space="preserve">DSC - </w:t>
      </w:r>
      <w:r w:rsidRPr="00AD1498">
        <w:rPr>
          <w:rFonts w:ascii="Times New Roman" w:eastAsia="Times New Roman" w:hAnsi="Times New Roman" w:cs="Times New Roman"/>
          <w:i/>
          <w:iCs/>
          <w:szCs w:val="24"/>
        </w:rPr>
        <w:t>Carriage of Dangerous Goods, solid Cargoes and Containers</w:t>
      </w:r>
      <w:r w:rsidRPr="00AD1498">
        <w:rPr>
          <w:rFonts w:ascii="Times New Roman" w:eastAsia="Times New Roman" w:hAnsi="Times New Roman" w:cs="Times New Roman"/>
          <w:szCs w:val="24"/>
        </w:rPr>
        <w:t xml:space="preserve"> – prijevoz opasnog i krutog tereta i kontejnera;</w:t>
      </w:r>
    </w:p>
    <w:p w:rsidR="00AD1498" w:rsidRPr="00AD1498" w:rsidRDefault="00AD1498" w:rsidP="00AD1498">
      <w:pPr>
        <w:numPr>
          <w:ilvl w:val="1"/>
          <w:numId w:val="24"/>
        </w:numPr>
        <w:spacing w:after="0" w:line="240" w:lineRule="auto"/>
        <w:jc w:val="both"/>
        <w:rPr>
          <w:rFonts w:ascii="Times New Roman" w:eastAsia="Times New Roman" w:hAnsi="Times New Roman" w:cs="Times New Roman"/>
          <w:szCs w:val="24"/>
        </w:rPr>
      </w:pPr>
      <w:r w:rsidRPr="00AD1498">
        <w:rPr>
          <w:rFonts w:ascii="Times New Roman" w:eastAsia="Times New Roman" w:hAnsi="Times New Roman" w:cs="Times New Roman"/>
          <w:szCs w:val="24"/>
        </w:rPr>
        <w:t xml:space="preserve">DE - </w:t>
      </w:r>
      <w:r w:rsidRPr="00AD1498">
        <w:rPr>
          <w:rFonts w:ascii="Times New Roman" w:eastAsia="Times New Roman" w:hAnsi="Times New Roman" w:cs="Times New Roman"/>
          <w:i/>
          <w:iCs/>
          <w:szCs w:val="24"/>
        </w:rPr>
        <w:t>Ship Design and Equipment</w:t>
      </w:r>
      <w:r w:rsidRPr="00AD1498">
        <w:rPr>
          <w:rFonts w:ascii="Times New Roman" w:eastAsia="Times New Roman" w:hAnsi="Times New Roman" w:cs="Times New Roman"/>
          <w:szCs w:val="24"/>
        </w:rPr>
        <w:t xml:space="preserve"> – Gradnja i opremanje;</w:t>
      </w:r>
    </w:p>
    <w:p w:rsidR="00AD1498" w:rsidRPr="00AD1498" w:rsidRDefault="00AD1498" w:rsidP="00AD1498">
      <w:pPr>
        <w:numPr>
          <w:ilvl w:val="1"/>
          <w:numId w:val="24"/>
        </w:numPr>
        <w:spacing w:after="0" w:line="240" w:lineRule="auto"/>
        <w:jc w:val="both"/>
        <w:rPr>
          <w:rFonts w:ascii="Times New Roman" w:eastAsia="Times New Roman" w:hAnsi="Times New Roman" w:cs="Times New Roman"/>
          <w:szCs w:val="24"/>
        </w:rPr>
      </w:pPr>
      <w:r w:rsidRPr="00AD1498">
        <w:rPr>
          <w:rFonts w:ascii="Times New Roman" w:eastAsia="Times New Roman" w:hAnsi="Times New Roman" w:cs="Times New Roman"/>
          <w:szCs w:val="24"/>
        </w:rPr>
        <w:t xml:space="preserve">FP - </w:t>
      </w:r>
      <w:r w:rsidRPr="00AD1498">
        <w:rPr>
          <w:rFonts w:ascii="Times New Roman" w:eastAsia="Times New Roman" w:hAnsi="Times New Roman" w:cs="Times New Roman"/>
          <w:i/>
          <w:iCs/>
          <w:szCs w:val="24"/>
        </w:rPr>
        <w:t>Fire Protection</w:t>
      </w:r>
      <w:r w:rsidRPr="00AD1498">
        <w:rPr>
          <w:rFonts w:ascii="Times New Roman" w:eastAsia="Times New Roman" w:hAnsi="Times New Roman" w:cs="Times New Roman"/>
          <w:szCs w:val="24"/>
        </w:rPr>
        <w:t xml:space="preserve"> – Zaštita od požara;</w:t>
      </w:r>
    </w:p>
    <w:p w:rsidR="00AD1498" w:rsidRPr="00AD1498" w:rsidRDefault="00AD1498" w:rsidP="00AD1498">
      <w:pPr>
        <w:numPr>
          <w:ilvl w:val="1"/>
          <w:numId w:val="24"/>
        </w:numPr>
        <w:spacing w:after="0" w:line="240" w:lineRule="auto"/>
        <w:jc w:val="both"/>
        <w:rPr>
          <w:rFonts w:ascii="Times New Roman" w:eastAsia="Times New Roman" w:hAnsi="Times New Roman" w:cs="Times New Roman"/>
          <w:szCs w:val="24"/>
        </w:rPr>
      </w:pPr>
      <w:r w:rsidRPr="00AD1498">
        <w:rPr>
          <w:rFonts w:ascii="Times New Roman" w:eastAsia="Times New Roman" w:hAnsi="Times New Roman" w:cs="Times New Roman"/>
          <w:szCs w:val="24"/>
        </w:rPr>
        <w:t xml:space="preserve">SLF - </w:t>
      </w:r>
      <w:r w:rsidRPr="00AD1498">
        <w:rPr>
          <w:rFonts w:ascii="Times New Roman" w:eastAsia="Times New Roman" w:hAnsi="Times New Roman" w:cs="Times New Roman"/>
          <w:i/>
          <w:iCs/>
          <w:szCs w:val="24"/>
        </w:rPr>
        <w:t>Stability and Load Lines and Fishing Vessel Safety</w:t>
      </w:r>
      <w:r w:rsidRPr="00AD1498">
        <w:rPr>
          <w:rFonts w:ascii="Times New Roman" w:eastAsia="Times New Roman" w:hAnsi="Times New Roman" w:cs="Times New Roman"/>
          <w:szCs w:val="24"/>
        </w:rPr>
        <w:t xml:space="preserve"> – Stabilnost i krcanje tereta, sigurnost ribarskih brodova;</w:t>
      </w:r>
    </w:p>
    <w:p w:rsidR="00AD1498" w:rsidRPr="00AD1498" w:rsidRDefault="00AD1498" w:rsidP="00AD1498">
      <w:pPr>
        <w:numPr>
          <w:ilvl w:val="1"/>
          <w:numId w:val="24"/>
        </w:numPr>
        <w:spacing w:after="0" w:line="240" w:lineRule="auto"/>
        <w:jc w:val="both"/>
        <w:rPr>
          <w:rFonts w:ascii="Times New Roman" w:eastAsia="Times New Roman" w:hAnsi="Times New Roman" w:cs="Times New Roman"/>
          <w:szCs w:val="24"/>
        </w:rPr>
      </w:pPr>
      <w:r w:rsidRPr="00AD1498">
        <w:rPr>
          <w:rFonts w:ascii="Times New Roman" w:eastAsia="Times New Roman" w:hAnsi="Times New Roman" w:cs="Times New Roman"/>
          <w:szCs w:val="24"/>
        </w:rPr>
        <w:t xml:space="preserve">FSI - </w:t>
      </w:r>
      <w:r w:rsidRPr="00AD1498">
        <w:rPr>
          <w:rFonts w:ascii="Times New Roman" w:eastAsia="Times New Roman" w:hAnsi="Times New Roman" w:cs="Times New Roman"/>
          <w:i/>
          <w:iCs/>
          <w:szCs w:val="24"/>
        </w:rPr>
        <w:t>Flag State Implementation</w:t>
      </w:r>
      <w:r w:rsidRPr="00AD1498">
        <w:rPr>
          <w:rFonts w:ascii="Times New Roman" w:eastAsia="Times New Roman" w:hAnsi="Times New Roman" w:cs="Times New Roman"/>
          <w:szCs w:val="24"/>
        </w:rPr>
        <w:t xml:space="preserve"> – Državna pripadnost (zastave pogodnosti);</w:t>
      </w:r>
    </w:p>
    <w:p w:rsidR="00AD1498" w:rsidRPr="00AD1498" w:rsidRDefault="00AD1498" w:rsidP="00AD1498">
      <w:pPr>
        <w:numPr>
          <w:ilvl w:val="1"/>
          <w:numId w:val="24"/>
        </w:numPr>
        <w:spacing w:after="0" w:line="240" w:lineRule="auto"/>
        <w:jc w:val="both"/>
        <w:rPr>
          <w:rFonts w:ascii="Times New Roman" w:eastAsia="Times New Roman" w:hAnsi="Times New Roman" w:cs="Times New Roman"/>
          <w:szCs w:val="24"/>
        </w:rPr>
      </w:pPr>
      <w:r w:rsidRPr="00AD1498">
        <w:rPr>
          <w:rFonts w:ascii="Times New Roman" w:eastAsia="Times New Roman" w:hAnsi="Times New Roman" w:cs="Times New Roman"/>
          <w:szCs w:val="24"/>
        </w:rPr>
        <w:t xml:space="preserve">BLG - </w:t>
      </w:r>
      <w:r w:rsidRPr="00AD1498">
        <w:rPr>
          <w:rFonts w:ascii="Times New Roman" w:eastAsia="Times New Roman" w:hAnsi="Times New Roman" w:cs="Times New Roman"/>
          <w:i/>
          <w:iCs/>
          <w:szCs w:val="24"/>
        </w:rPr>
        <w:t>Bulk Liquids and Gases</w:t>
      </w:r>
      <w:r w:rsidRPr="00AD1498">
        <w:rPr>
          <w:rFonts w:ascii="Times New Roman" w:eastAsia="Times New Roman" w:hAnsi="Times New Roman" w:cs="Times New Roman"/>
          <w:szCs w:val="24"/>
        </w:rPr>
        <w:t xml:space="preserve"> – Tekući tereti i plinovi. </w:t>
      </w:r>
    </w:p>
    <w:p w:rsidR="00AD1498" w:rsidRPr="00AD1498" w:rsidRDefault="00AD1498" w:rsidP="00AD1498">
      <w:pPr>
        <w:spacing w:after="0" w:line="240" w:lineRule="auto"/>
        <w:ind w:firstLine="720"/>
        <w:jc w:val="both"/>
        <w:rPr>
          <w:rFonts w:ascii="Times New Roman" w:eastAsia="Times New Roman" w:hAnsi="Times New Roman" w:cs="Times New Roman"/>
          <w:szCs w:val="24"/>
        </w:rPr>
      </w:pPr>
    </w:p>
    <w:p w:rsidR="00AD1498" w:rsidRPr="00AD1498" w:rsidRDefault="00AD1498" w:rsidP="00AD1498">
      <w:pPr>
        <w:spacing w:after="0" w:line="240" w:lineRule="auto"/>
        <w:ind w:firstLine="720"/>
        <w:jc w:val="both"/>
        <w:rPr>
          <w:rFonts w:ascii="Times New Roman" w:eastAsia="Times New Roman" w:hAnsi="Times New Roman" w:cs="Times New Roman"/>
          <w:szCs w:val="24"/>
        </w:rPr>
      </w:pPr>
      <w:r w:rsidRPr="00AD1498">
        <w:rPr>
          <w:rFonts w:ascii="Times New Roman" w:eastAsia="Times New Roman" w:hAnsi="Times New Roman" w:cs="Times New Roman"/>
          <w:szCs w:val="24"/>
        </w:rPr>
        <w:t>Pod okriljem IMO-a do danas je usvojeno 40-ak konvencija i protokola, te više od 800 pravilnika (</w:t>
      </w:r>
      <w:r w:rsidRPr="00AD1498">
        <w:rPr>
          <w:rFonts w:ascii="Times New Roman" w:eastAsia="Times New Roman" w:hAnsi="Times New Roman" w:cs="Times New Roman"/>
          <w:i/>
          <w:szCs w:val="24"/>
        </w:rPr>
        <w:t>codes</w:t>
      </w:r>
      <w:r w:rsidRPr="00AD1498">
        <w:rPr>
          <w:rFonts w:ascii="Times New Roman" w:eastAsia="Times New Roman" w:hAnsi="Times New Roman" w:cs="Times New Roman"/>
          <w:szCs w:val="24"/>
        </w:rPr>
        <w:t>) vezanih za sigurnost plovidbe i sprječavanje zagađivanja mora. U prilogu se nalazi popis važnijih pravilnika, a popis konvencija naveden je u poglavlju 5.</w:t>
      </w:r>
    </w:p>
    <w:p w:rsidR="00AD1498" w:rsidRPr="00AD1498" w:rsidRDefault="00AD1498" w:rsidP="00AD1498">
      <w:pPr>
        <w:spacing w:after="0" w:line="240" w:lineRule="auto"/>
        <w:ind w:firstLine="720"/>
        <w:jc w:val="both"/>
        <w:rPr>
          <w:rFonts w:ascii="Times New Roman" w:eastAsia="Times New Roman" w:hAnsi="Times New Roman" w:cs="Times New Roman"/>
          <w:b/>
          <w:bCs/>
          <w:szCs w:val="24"/>
        </w:rPr>
      </w:pPr>
      <w:r w:rsidRPr="00AD1498">
        <w:rPr>
          <w:rFonts w:ascii="Times New Roman" w:eastAsia="Times New Roman" w:hAnsi="Times New Roman" w:cs="Times New Roman"/>
          <w:b/>
          <w:bCs/>
          <w:szCs w:val="24"/>
        </w:rPr>
        <w:t>Konvencije:</w:t>
      </w:r>
      <w:r>
        <w:rPr>
          <w:rFonts w:ascii="Times New Roman" w:eastAsia="Times New Roman" w:hAnsi="Times New Roman" w:cs="Times New Roman"/>
          <w:b/>
          <w:bCs/>
          <w:szCs w:val="24"/>
        </w:rPr>
        <w:t xml:space="preserve"> </w:t>
      </w:r>
    </w:p>
    <w:p w:rsidR="00AD1498" w:rsidRPr="00AD1498" w:rsidRDefault="00AD1498" w:rsidP="0035389A">
      <w:pPr>
        <w:pStyle w:val="Odlomakpopisa"/>
        <w:numPr>
          <w:ilvl w:val="0"/>
          <w:numId w:val="45"/>
        </w:numPr>
        <w:tabs>
          <w:tab w:val="num" w:pos="926"/>
        </w:tabs>
        <w:rPr>
          <w:lang w:val="en-US"/>
        </w:rPr>
      </w:pPr>
      <w:r w:rsidRPr="00AD1498">
        <w:rPr>
          <w:b/>
          <w:lang w:val="en-US"/>
        </w:rPr>
        <w:t xml:space="preserve">SOLAS </w:t>
      </w:r>
      <w:r w:rsidRPr="00AD1498">
        <w:rPr>
          <w:lang w:val="en-US"/>
        </w:rPr>
        <w:t xml:space="preserve">International Convention for the Safety of Life at Sea, 1974 </w:t>
      </w:r>
    </w:p>
    <w:p w:rsidR="00AD1498" w:rsidRPr="00AD1498" w:rsidRDefault="00AD1498" w:rsidP="0035389A">
      <w:pPr>
        <w:pStyle w:val="Odlomakpopisa"/>
        <w:numPr>
          <w:ilvl w:val="0"/>
          <w:numId w:val="45"/>
        </w:numPr>
        <w:tabs>
          <w:tab w:val="num" w:pos="926"/>
        </w:tabs>
        <w:rPr>
          <w:lang w:val="en-US"/>
        </w:rPr>
      </w:pPr>
      <w:r w:rsidRPr="00AD1498">
        <w:rPr>
          <w:b/>
          <w:lang w:val="en-US"/>
        </w:rPr>
        <w:t>MARPOL</w:t>
      </w:r>
      <w:r w:rsidRPr="00AD1498">
        <w:rPr>
          <w:lang w:val="en-US"/>
        </w:rPr>
        <w:t xml:space="preserve"> International Convention for the Prevention of Pollution from Ships, 1973, (izmjene 1978, 1997)</w:t>
      </w:r>
    </w:p>
    <w:p w:rsidR="00AD1498" w:rsidRPr="00AD1498" w:rsidRDefault="00AD1498" w:rsidP="0035389A">
      <w:pPr>
        <w:pStyle w:val="Odlomakpopisa"/>
        <w:numPr>
          <w:ilvl w:val="0"/>
          <w:numId w:val="45"/>
        </w:numPr>
        <w:tabs>
          <w:tab w:val="num" w:pos="926"/>
        </w:tabs>
        <w:rPr>
          <w:lang w:val="en-US"/>
        </w:rPr>
      </w:pPr>
      <w:r w:rsidRPr="00AD1498">
        <w:rPr>
          <w:b/>
          <w:lang w:val="en-US"/>
        </w:rPr>
        <w:t>STCW</w:t>
      </w:r>
      <w:r w:rsidRPr="00AD1498">
        <w:rPr>
          <w:lang w:val="en-US"/>
        </w:rPr>
        <w:t xml:space="preserve"> International Convention on Standards of Training, Certification and Watchkeeping for Seafarers (posljednja izmjena 2010 Manila)</w:t>
      </w:r>
    </w:p>
    <w:p w:rsidR="00AD1498" w:rsidRPr="00AD1498" w:rsidRDefault="00AD1498" w:rsidP="0035389A">
      <w:pPr>
        <w:pStyle w:val="Odlomakpopisa"/>
        <w:numPr>
          <w:ilvl w:val="0"/>
          <w:numId w:val="45"/>
        </w:numPr>
        <w:tabs>
          <w:tab w:val="num" w:pos="926"/>
        </w:tabs>
        <w:rPr>
          <w:lang w:val="en-US"/>
        </w:rPr>
      </w:pPr>
      <w:r w:rsidRPr="00AD1498">
        <w:rPr>
          <w:b/>
          <w:lang w:val="en-US"/>
        </w:rPr>
        <w:t xml:space="preserve">COLREG </w:t>
      </w:r>
      <w:r w:rsidRPr="00AD1498">
        <w:rPr>
          <w:lang w:val="en-US"/>
        </w:rPr>
        <w:t>Convention on the International Regulations for Preventing Collisions at Sea, 1972</w:t>
      </w:r>
    </w:p>
    <w:p w:rsidR="00AD1498" w:rsidRPr="00AD1498" w:rsidRDefault="00AD1498" w:rsidP="0035389A">
      <w:pPr>
        <w:pStyle w:val="Odlomakpopisa"/>
        <w:numPr>
          <w:ilvl w:val="0"/>
          <w:numId w:val="45"/>
        </w:numPr>
        <w:tabs>
          <w:tab w:val="num" w:pos="926"/>
        </w:tabs>
        <w:rPr>
          <w:lang w:val="en-US"/>
        </w:rPr>
      </w:pPr>
      <w:r w:rsidRPr="00AD1498">
        <w:rPr>
          <w:b/>
          <w:lang w:val="en-US"/>
        </w:rPr>
        <w:t xml:space="preserve">FAL </w:t>
      </w:r>
      <w:r w:rsidRPr="00AD1498">
        <w:rPr>
          <w:lang w:val="en-US"/>
        </w:rPr>
        <w:t>Convention on Facilitation of International Maritime Traffic, 1965</w:t>
      </w:r>
    </w:p>
    <w:p w:rsidR="00AD1498" w:rsidRPr="00AD1498" w:rsidRDefault="00AD1498" w:rsidP="0035389A">
      <w:pPr>
        <w:pStyle w:val="Odlomakpopisa"/>
        <w:numPr>
          <w:ilvl w:val="0"/>
          <w:numId w:val="45"/>
        </w:numPr>
        <w:tabs>
          <w:tab w:val="num" w:pos="926"/>
        </w:tabs>
        <w:rPr>
          <w:lang w:val="en-US"/>
        </w:rPr>
      </w:pPr>
      <w:r w:rsidRPr="00AD1498">
        <w:rPr>
          <w:b/>
          <w:lang w:val="en-US"/>
        </w:rPr>
        <w:t xml:space="preserve">LL </w:t>
      </w:r>
      <w:r w:rsidRPr="00AD1498">
        <w:rPr>
          <w:lang w:val="en-US"/>
        </w:rPr>
        <w:t>International Convention on Load Lines, 1966</w:t>
      </w:r>
    </w:p>
    <w:p w:rsidR="00AD1498" w:rsidRPr="00AD1498" w:rsidRDefault="00AD1498" w:rsidP="0035389A">
      <w:pPr>
        <w:pStyle w:val="Odlomakpopisa"/>
        <w:numPr>
          <w:ilvl w:val="0"/>
          <w:numId w:val="45"/>
        </w:numPr>
        <w:tabs>
          <w:tab w:val="num" w:pos="926"/>
        </w:tabs>
        <w:rPr>
          <w:lang w:val="en-US"/>
        </w:rPr>
      </w:pPr>
      <w:r w:rsidRPr="00AD1498">
        <w:rPr>
          <w:b/>
          <w:lang w:val="en-US"/>
        </w:rPr>
        <w:t xml:space="preserve">SAR </w:t>
      </w:r>
      <w:r w:rsidRPr="00AD1498">
        <w:rPr>
          <w:lang w:val="en-US"/>
        </w:rPr>
        <w:t>International Convention on Maritime Search and Rescue, 1979</w:t>
      </w:r>
    </w:p>
    <w:p w:rsidR="00AD1498" w:rsidRPr="00AD1498" w:rsidRDefault="00AD1498" w:rsidP="00AD1498">
      <w:pPr>
        <w:spacing w:after="0" w:line="240" w:lineRule="auto"/>
        <w:ind w:firstLine="720"/>
        <w:jc w:val="both"/>
        <w:rPr>
          <w:rFonts w:ascii="Times New Roman" w:eastAsia="Times New Roman" w:hAnsi="Times New Roman" w:cs="Times New Roman"/>
          <w:szCs w:val="24"/>
        </w:rPr>
      </w:pPr>
      <w:r w:rsidRPr="00AD1498">
        <w:rPr>
          <w:rFonts w:ascii="Times New Roman" w:eastAsia="Times New Roman" w:hAnsi="Times New Roman" w:cs="Times New Roman"/>
          <w:b/>
          <w:bCs/>
          <w:szCs w:val="24"/>
        </w:rPr>
        <w:t>Važniji pravilnici:</w:t>
      </w:r>
    </w:p>
    <w:p w:rsidR="00AD1498" w:rsidRPr="00AD1498" w:rsidRDefault="00F70B52" w:rsidP="0035389A">
      <w:pPr>
        <w:pStyle w:val="Odlomakpopisa"/>
        <w:numPr>
          <w:ilvl w:val="0"/>
          <w:numId w:val="46"/>
        </w:numPr>
        <w:tabs>
          <w:tab w:val="num" w:pos="926"/>
        </w:tabs>
        <w:rPr>
          <w:lang w:val="en-US"/>
        </w:rPr>
      </w:pPr>
      <w:hyperlink r:id="rId12" w:history="1">
        <w:r w:rsidR="00AD1498" w:rsidRPr="00AD1498">
          <w:rPr>
            <w:b/>
            <w:u w:val="single"/>
            <w:lang w:val="en-US"/>
          </w:rPr>
          <w:t>IMDG Code</w:t>
        </w:r>
      </w:hyperlink>
      <w:r w:rsidR="00AD1498" w:rsidRPr="00AD1498">
        <w:rPr>
          <w:lang w:val="en-US"/>
        </w:rPr>
        <w:t xml:space="preserve"> International Maritime Dangerous Goods Code (1965); </w:t>
      </w:r>
    </w:p>
    <w:p w:rsidR="00AD1498" w:rsidRPr="00AD1498" w:rsidRDefault="00AD1498" w:rsidP="0035389A">
      <w:pPr>
        <w:pStyle w:val="Odlomakpopisa"/>
        <w:numPr>
          <w:ilvl w:val="0"/>
          <w:numId w:val="46"/>
        </w:numPr>
        <w:tabs>
          <w:tab w:val="num" w:pos="926"/>
        </w:tabs>
        <w:rPr>
          <w:lang w:val="en-US"/>
        </w:rPr>
      </w:pPr>
      <w:r w:rsidRPr="00AD1498">
        <w:rPr>
          <w:b/>
          <w:lang w:val="en-US"/>
        </w:rPr>
        <w:lastRenderedPageBreak/>
        <w:t xml:space="preserve">BC Code </w:t>
      </w:r>
      <w:r w:rsidRPr="00AD1498">
        <w:rPr>
          <w:lang w:val="en-US"/>
        </w:rPr>
        <w:t xml:space="preserve">Code of Safe Practice for Solid Bulk Cargoes (1965); </w:t>
      </w:r>
    </w:p>
    <w:p w:rsidR="00AD1498" w:rsidRPr="00AD1498" w:rsidRDefault="00AD1498" w:rsidP="0035389A">
      <w:pPr>
        <w:pStyle w:val="Odlomakpopisa"/>
        <w:numPr>
          <w:ilvl w:val="0"/>
          <w:numId w:val="46"/>
        </w:numPr>
        <w:tabs>
          <w:tab w:val="num" w:pos="926"/>
        </w:tabs>
        <w:rPr>
          <w:lang w:val="en-US"/>
        </w:rPr>
      </w:pPr>
      <w:r w:rsidRPr="00AD1498">
        <w:rPr>
          <w:lang w:val="en-US"/>
        </w:rPr>
        <w:t>International Code of Signals (</w:t>
      </w:r>
      <w:r w:rsidRPr="00AD1498">
        <w:rPr>
          <w:b/>
          <w:lang w:val="en-US"/>
        </w:rPr>
        <w:t>MSK</w:t>
      </w:r>
      <w:r w:rsidRPr="00AD1498">
        <w:rPr>
          <w:lang w:val="en-US"/>
        </w:rPr>
        <w:t>)</w:t>
      </w:r>
    </w:p>
    <w:p w:rsidR="00AD1498" w:rsidRPr="00AD1498" w:rsidRDefault="00AD1498" w:rsidP="0035389A">
      <w:pPr>
        <w:pStyle w:val="Odlomakpopisa"/>
        <w:numPr>
          <w:ilvl w:val="0"/>
          <w:numId w:val="46"/>
        </w:numPr>
        <w:tabs>
          <w:tab w:val="num" w:pos="926"/>
        </w:tabs>
        <w:rPr>
          <w:lang w:val="en-US"/>
        </w:rPr>
      </w:pPr>
      <w:r w:rsidRPr="00AD1498">
        <w:rPr>
          <w:b/>
          <w:lang w:val="en-US"/>
        </w:rPr>
        <w:t xml:space="preserve">BCH </w:t>
      </w:r>
      <w:r w:rsidRPr="00AD1498">
        <w:rPr>
          <w:lang w:val="en-US"/>
        </w:rPr>
        <w:t xml:space="preserve"> Code for the Construction and Equipment of Ships Carrying Dangerous Chemicals in Bulk (Code – 1971); </w:t>
      </w:r>
    </w:p>
    <w:p w:rsidR="00AD1498" w:rsidRPr="00AD1498" w:rsidRDefault="00AD1498" w:rsidP="0035389A">
      <w:pPr>
        <w:pStyle w:val="Odlomakpopisa"/>
        <w:numPr>
          <w:ilvl w:val="0"/>
          <w:numId w:val="46"/>
        </w:numPr>
        <w:tabs>
          <w:tab w:val="num" w:pos="926"/>
        </w:tabs>
        <w:rPr>
          <w:lang w:val="en-US"/>
        </w:rPr>
      </w:pPr>
      <w:r w:rsidRPr="00AD1498">
        <w:rPr>
          <w:lang w:val="en-US"/>
        </w:rPr>
        <w:t xml:space="preserve">Code of Safe Practice for Ships Carrying Timber Deck Cargoes (1973); </w:t>
      </w:r>
    </w:p>
    <w:p w:rsidR="00AD1498" w:rsidRPr="00AD1498" w:rsidRDefault="00AD1498" w:rsidP="0035389A">
      <w:pPr>
        <w:pStyle w:val="Odlomakpopisa"/>
        <w:numPr>
          <w:ilvl w:val="0"/>
          <w:numId w:val="46"/>
        </w:numPr>
        <w:tabs>
          <w:tab w:val="num" w:pos="926"/>
        </w:tabs>
        <w:rPr>
          <w:lang w:val="en-US"/>
        </w:rPr>
      </w:pPr>
      <w:r w:rsidRPr="00AD1498">
        <w:rPr>
          <w:lang w:val="en-US"/>
        </w:rPr>
        <w:t>Code for the Construction and Equipment of Ships Carrying Liquefied Gases in Bulk (1975);</w:t>
      </w:r>
    </w:p>
    <w:p w:rsidR="00AD1498" w:rsidRPr="00AD1498" w:rsidRDefault="00AD1498" w:rsidP="0035389A">
      <w:pPr>
        <w:pStyle w:val="Odlomakpopisa"/>
        <w:numPr>
          <w:ilvl w:val="0"/>
          <w:numId w:val="46"/>
        </w:numPr>
        <w:tabs>
          <w:tab w:val="num" w:pos="926"/>
        </w:tabs>
        <w:rPr>
          <w:lang w:val="en-US"/>
        </w:rPr>
      </w:pPr>
      <w:r w:rsidRPr="00AD1498">
        <w:rPr>
          <w:lang w:val="en-US"/>
        </w:rPr>
        <w:t xml:space="preserve">Code of Safety for Dynamically Supported Craft (1977); </w:t>
      </w:r>
    </w:p>
    <w:p w:rsidR="00AD1498" w:rsidRPr="00AD1498" w:rsidRDefault="00AD1498" w:rsidP="0035389A">
      <w:pPr>
        <w:pStyle w:val="Odlomakpopisa"/>
        <w:numPr>
          <w:ilvl w:val="0"/>
          <w:numId w:val="46"/>
        </w:numPr>
        <w:tabs>
          <w:tab w:val="num" w:pos="926"/>
        </w:tabs>
        <w:rPr>
          <w:lang w:val="en-US"/>
        </w:rPr>
      </w:pPr>
      <w:r w:rsidRPr="00AD1498">
        <w:rPr>
          <w:lang w:val="en-US"/>
        </w:rPr>
        <w:t xml:space="preserve">Code on Noise Levels on Board Ships (1981); </w:t>
      </w:r>
    </w:p>
    <w:p w:rsidR="00AD1498" w:rsidRPr="00AD1498" w:rsidRDefault="00AD1498" w:rsidP="0035389A">
      <w:pPr>
        <w:pStyle w:val="Odlomakpopisa"/>
        <w:numPr>
          <w:ilvl w:val="0"/>
          <w:numId w:val="46"/>
        </w:numPr>
        <w:tabs>
          <w:tab w:val="num" w:pos="926"/>
        </w:tabs>
        <w:rPr>
          <w:lang w:val="en-US"/>
        </w:rPr>
      </w:pPr>
      <w:r w:rsidRPr="00AD1498">
        <w:rPr>
          <w:lang w:val="en-US"/>
        </w:rPr>
        <w:t xml:space="preserve">Code of Safety for Nuclear Merchant Ships (1981); </w:t>
      </w:r>
    </w:p>
    <w:p w:rsidR="00AD1498" w:rsidRPr="00AD1498" w:rsidRDefault="00AD1498" w:rsidP="0035389A">
      <w:pPr>
        <w:pStyle w:val="Odlomakpopisa"/>
        <w:numPr>
          <w:ilvl w:val="0"/>
          <w:numId w:val="46"/>
        </w:numPr>
        <w:tabs>
          <w:tab w:val="num" w:pos="926"/>
        </w:tabs>
        <w:rPr>
          <w:lang w:val="en-US"/>
        </w:rPr>
      </w:pPr>
      <w:r w:rsidRPr="00AD1498">
        <w:rPr>
          <w:lang w:val="en-US"/>
        </w:rPr>
        <w:t xml:space="preserve">Code of Safety for Special Purpose Ships (1983); </w:t>
      </w:r>
    </w:p>
    <w:p w:rsidR="00AD1498" w:rsidRPr="00AD1498" w:rsidRDefault="00AD1498" w:rsidP="0035389A">
      <w:pPr>
        <w:pStyle w:val="Odlomakpopisa"/>
        <w:numPr>
          <w:ilvl w:val="0"/>
          <w:numId w:val="46"/>
        </w:numPr>
        <w:tabs>
          <w:tab w:val="num" w:pos="926"/>
        </w:tabs>
        <w:rPr>
          <w:lang w:val="en-US"/>
        </w:rPr>
      </w:pPr>
      <w:r w:rsidRPr="00AD1498">
        <w:rPr>
          <w:b/>
          <w:lang w:val="en-US"/>
        </w:rPr>
        <w:t>IGC Code</w:t>
      </w:r>
      <w:r w:rsidRPr="00AD1498">
        <w:rPr>
          <w:lang w:val="en-US"/>
        </w:rPr>
        <w:t xml:space="preserve">  International Gas Carrier Code (1983); </w:t>
      </w:r>
    </w:p>
    <w:p w:rsidR="00AD1498" w:rsidRPr="00AD1498" w:rsidRDefault="00F70B52" w:rsidP="0035389A">
      <w:pPr>
        <w:pStyle w:val="Odlomakpopisa"/>
        <w:numPr>
          <w:ilvl w:val="0"/>
          <w:numId w:val="46"/>
        </w:numPr>
        <w:tabs>
          <w:tab w:val="num" w:pos="926"/>
        </w:tabs>
        <w:rPr>
          <w:lang w:val="en-US"/>
        </w:rPr>
      </w:pPr>
      <w:hyperlink r:id="rId13" w:history="1">
        <w:r w:rsidR="00AD1498" w:rsidRPr="00AD1498">
          <w:rPr>
            <w:b/>
            <w:u w:val="single"/>
            <w:lang w:val="en-US"/>
          </w:rPr>
          <w:t>IBC Code</w:t>
        </w:r>
      </w:hyperlink>
      <w:r w:rsidR="00AD1498" w:rsidRPr="00AD1498">
        <w:rPr>
          <w:b/>
          <w:lang w:val="en-US"/>
        </w:rPr>
        <w:t xml:space="preserve"> </w:t>
      </w:r>
      <w:r w:rsidR="00AD1498" w:rsidRPr="00AD1498">
        <w:rPr>
          <w:lang w:val="en-US"/>
        </w:rPr>
        <w:t xml:space="preserve">International Bulk Chemicals Code (1983); </w:t>
      </w:r>
    </w:p>
    <w:p w:rsidR="00AD1498" w:rsidRPr="00AD1498" w:rsidRDefault="00AD1498" w:rsidP="0035389A">
      <w:pPr>
        <w:pStyle w:val="Odlomakpopisa"/>
        <w:numPr>
          <w:ilvl w:val="0"/>
          <w:numId w:val="46"/>
        </w:numPr>
        <w:tabs>
          <w:tab w:val="num" w:pos="926"/>
        </w:tabs>
        <w:rPr>
          <w:lang w:val="en-US"/>
        </w:rPr>
      </w:pPr>
      <w:r w:rsidRPr="00AD1498">
        <w:rPr>
          <w:lang w:val="en-US"/>
        </w:rPr>
        <w:t>International Code for the Safe Carriage of Grain in Bulk (International Grain Code – 1991);</w:t>
      </w:r>
    </w:p>
    <w:p w:rsidR="00AD1498" w:rsidRPr="00AD1498" w:rsidRDefault="00F70B52" w:rsidP="0035389A">
      <w:pPr>
        <w:pStyle w:val="Odlomakpopisa"/>
        <w:numPr>
          <w:ilvl w:val="0"/>
          <w:numId w:val="46"/>
        </w:numPr>
        <w:tabs>
          <w:tab w:val="num" w:pos="926"/>
        </w:tabs>
        <w:rPr>
          <w:lang w:val="en-US"/>
        </w:rPr>
      </w:pPr>
      <w:hyperlink r:id="rId14" w:history="1">
        <w:r w:rsidR="00AD1498" w:rsidRPr="00AD1498">
          <w:rPr>
            <w:b/>
            <w:u w:val="single"/>
            <w:lang w:val="en-US"/>
          </w:rPr>
          <w:t>ISM Code</w:t>
        </w:r>
      </w:hyperlink>
      <w:r w:rsidR="00AD1498" w:rsidRPr="00AD1498">
        <w:rPr>
          <w:lang w:val="en-US"/>
        </w:rPr>
        <w:t xml:space="preserve"> International Safety Management Code (1993); </w:t>
      </w:r>
    </w:p>
    <w:p w:rsidR="00AD1498" w:rsidRPr="00AD1498" w:rsidRDefault="00F70B52" w:rsidP="0035389A">
      <w:pPr>
        <w:pStyle w:val="Odlomakpopisa"/>
        <w:numPr>
          <w:ilvl w:val="0"/>
          <w:numId w:val="46"/>
        </w:numPr>
        <w:tabs>
          <w:tab w:val="num" w:pos="926"/>
        </w:tabs>
        <w:rPr>
          <w:lang w:val="en-US"/>
        </w:rPr>
      </w:pPr>
      <w:hyperlink r:id="rId15" w:history="1">
        <w:r w:rsidR="00AD1498" w:rsidRPr="00AD1498">
          <w:rPr>
            <w:b/>
            <w:u w:val="single"/>
            <w:lang w:val="en-US"/>
          </w:rPr>
          <w:t>HSC Code</w:t>
        </w:r>
      </w:hyperlink>
      <w:r w:rsidR="00AD1498" w:rsidRPr="00AD1498">
        <w:rPr>
          <w:lang w:val="en-US"/>
        </w:rPr>
        <w:t xml:space="preserve"> International Code of Safety for High-Speed Craft (1994),</w:t>
      </w:r>
    </w:p>
    <w:p w:rsidR="00AD1498" w:rsidRPr="00AD1498" w:rsidRDefault="00AD1498" w:rsidP="0035389A">
      <w:pPr>
        <w:pStyle w:val="Odlomakpopisa"/>
        <w:numPr>
          <w:ilvl w:val="0"/>
          <w:numId w:val="46"/>
        </w:numPr>
        <w:tabs>
          <w:tab w:val="num" w:pos="926"/>
        </w:tabs>
      </w:pPr>
      <w:r w:rsidRPr="00AD1498">
        <w:rPr>
          <w:b/>
          <w:lang w:val="en-US"/>
        </w:rPr>
        <w:t xml:space="preserve">LSA Code </w:t>
      </w:r>
      <w:r w:rsidRPr="00AD1498">
        <w:rPr>
          <w:lang w:val="en-US"/>
        </w:rPr>
        <w:t xml:space="preserve"> International Life-Saving Appliance Code (1996).</w:t>
      </w:r>
    </w:p>
    <w:p w:rsidR="00AD1498" w:rsidRPr="00AD1498" w:rsidRDefault="00AD1498" w:rsidP="00AD1498">
      <w:pPr>
        <w:spacing w:after="0" w:line="240" w:lineRule="auto"/>
        <w:ind w:firstLine="720"/>
        <w:jc w:val="both"/>
        <w:rPr>
          <w:rFonts w:ascii="Times New Roman" w:eastAsia="Times New Roman" w:hAnsi="Times New Roman" w:cs="Times New Roman"/>
          <w:szCs w:val="24"/>
        </w:rPr>
      </w:pPr>
      <w:r w:rsidRPr="00AD1498">
        <w:rPr>
          <w:rFonts w:ascii="Times New Roman" w:eastAsia="Times New Roman" w:hAnsi="Times New Roman" w:cs="Times New Roman"/>
          <w:b/>
          <w:szCs w:val="24"/>
        </w:rPr>
        <w:t xml:space="preserve">Razlika između konvencije i (međunarodnog) pravilnika: </w:t>
      </w:r>
      <w:r w:rsidRPr="00AD1498">
        <w:rPr>
          <w:rFonts w:ascii="Times New Roman" w:eastAsia="Times New Roman" w:hAnsi="Times New Roman" w:cs="Times New Roman"/>
          <w:i/>
          <w:iCs/>
          <w:szCs w:val="24"/>
        </w:rPr>
        <w:t>konvenciju</w:t>
      </w:r>
      <w:r w:rsidRPr="00AD1498">
        <w:rPr>
          <w:rFonts w:ascii="Times New Roman" w:eastAsia="Times New Roman" w:hAnsi="Times New Roman" w:cs="Times New Roman"/>
          <w:szCs w:val="24"/>
        </w:rPr>
        <w:t xml:space="preserve"> moraju primjenjivati sve zemlje potpisnice za narodna i međunarodna putovanja na svim brodovima, </w:t>
      </w:r>
      <w:r w:rsidRPr="00AD1498">
        <w:rPr>
          <w:rFonts w:ascii="Times New Roman" w:eastAsia="Times New Roman" w:hAnsi="Times New Roman" w:cs="Times New Roman"/>
          <w:i/>
          <w:iCs/>
          <w:szCs w:val="24"/>
        </w:rPr>
        <w:t>pravilnik</w:t>
      </w:r>
      <w:r w:rsidRPr="00AD1498">
        <w:rPr>
          <w:rFonts w:ascii="Times New Roman" w:eastAsia="Times New Roman" w:hAnsi="Times New Roman" w:cs="Times New Roman"/>
          <w:szCs w:val="24"/>
        </w:rPr>
        <w:t xml:space="preserve"> se može primijeniti u narodnim putovanjima/brodovima a mora se primijeniti u međunarodnim putovanjima. U praksi se najčešće i propisi iz pravilnika primjenjuju u nacionalnim propisima.</w:t>
      </w:r>
    </w:p>
    <w:p w:rsidR="00AD1498" w:rsidRPr="00AD1498" w:rsidRDefault="00AD1498" w:rsidP="00AD1498">
      <w:pPr>
        <w:pStyle w:val="Naslov2"/>
      </w:pPr>
      <w:bookmarkStart w:id="13" w:name="_Toc151718982"/>
      <w:bookmarkStart w:id="14" w:name="_Toc21505938"/>
      <w:r w:rsidRPr="00AD1498">
        <w:t>Međunarodne konvencije vezane za pomorsko pravo</w:t>
      </w:r>
      <w:bookmarkEnd w:id="13"/>
      <w:bookmarkEnd w:id="14"/>
    </w:p>
    <w:p w:rsidR="00AD1498" w:rsidRPr="00AD1498" w:rsidRDefault="00AD1498" w:rsidP="00AD1498">
      <w:pPr>
        <w:spacing w:after="0" w:line="240" w:lineRule="auto"/>
        <w:ind w:firstLine="720"/>
        <w:jc w:val="both"/>
        <w:rPr>
          <w:rFonts w:ascii="Times New Roman" w:eastAsia="Times New Roman" w:hAnsi="Times New Roman" w:cs="Times New Roman"/>
          <w:szCs w:val="24"/>
        </w:rPr>
      </w:pPr>
      <w:r w:rsidRPr="00AD1498">
        <w:rPr>
          <w:rFonts w:ascii="Times New Roman" w:eastAsia="Times New Roman" w:hAnsi="Times New Roman" w:cs="Times New Roman"/>
          <w:szCs w:val="24"/>
        </w:rPr>
        <w:t>U međunarodnim okvirima teži se unificiranju pomorskog prava. Najprikladniji put predstavljaju međunarodne konvencije. Konvencije vezane za pomorstvo u najvećem djelu proizlaze iz aktivnosti IMO-a, ali postoje i drugi izvori, npr. UN.</w:t>
      </w:r>
    </w:p>
    <w:p w:rsidR="00AD1498" w:rsidRPr="00AD1498" w:rsidRDefault="00AD1498" w:rsidP="00AD1498">
      <w:pPr>
        <w:spacing w:after="0" w:line="240" w:lineRule="auto"/>
        <w:ind w:firstLine="720"/>
        <w:rPr>
          <w:rFonts w:ascii="Times New Roman" w:eastAsia="Times New Roman" w:hAnsi="Times New Roman" w:cs="Times New Roman"/>
          <w:szCs w:val="24"/>
        </w:rPr>
      </w:pPr>
      <w:r w:rsidRPr="00AD1498">
        <w:rPr>
          <w:rFonts w:ascii="Times New Roman" w:eastAsia="Times New Roman" w:hAnsi="Times New Roman" w:cs="Times New Roman"/>
          <w:szCs w:val="24"/>
        </w:rPr>
        <w:t>Osim konvencija, od velike važnosti mogu biti pravilnici, preporuke protokoli i slični međunarodni dokumenti.</w:t>
      </w:r>
    </w:p>
    <w:p w:rsidR="00AD1498" w:rsidRPr="00AD1498" w:rsidRDefault="00AD1498" w:rsidP="00AD1498">
      <w:pPr>
        <w:spacing w:after="0" w:line="240" w:lineRule="auto"/>
        <w:ind w:firstLine="720"/>
        <w:jc w:val="both"/>
        <w:rPr>
          <w:rFonts w:ascii="Times New Roman" w:eastAsia="Times New Roman" w:hAnsi="Times New Roman" w:cs="Times New Roman"/>
          <w:szCs w:val="24"/>
        </w:rPr>
      </w:pPr>
      <w:r w:rsidRPr="00AD1498">
        <w:rPr>
          <w:rFonts w:ascii="Times New Roman" w:eastAsia="Times New Roman" w:hAnsi="Times New Roman" w:cs="Times New Roman"/>
          <w:szCs w:val="24"/>
        </w:rPr>
        <w:t>Nastanak konvencije:</w:t>
      </w:r>
    </w:p>
    <w:p w:rsidR="00AD1498" w:rsidRPr="00AD1498" w:rsidRDefault="00AD1498" w:rsidP="00AD1498">
      <w:pPr>
        <w:numPr>
          <w:ilvl w:val="0"/>
          <w:numId w:val="27"/>
        </w:numPr>
        <w:spacing w:after="0" w:line="240" w:lineRule="auto"/>
        <w:jc w:val="both"/>
        <w:rPr>
          <w:rFonts w:ascii="Times New Roman" w:eastAsia="Times New Roman" w:hAnsi="Times New Roman" w:cs="Times New Roman"/>
          <w:b/>
          <w:bCs/>
          <w:szCs w:val="24"/>
        </w:rPr>
      </w:pPr>
      <w:r w:rsidRPr="00AD1498">
        <w:rPr>
          <w:rFonts w:ascii="Times New Roman" w:eastAsia="Times New Roman" w:hAnsi="Times New Roman" w:cs="Times New Roman"/>
          <w:b/>
          <w:bCs/>
          <w:szCs w:val="24"/>
        </w:rPr>
        <w:t xml:space="preserve">Međunarodno tijelo </w:t>
      </w:r>
      <w:r w:rsidRPr="00AD1498">
        <w:rPr>
          <w:rFonts w:ascii="Times New Roman" w:eastAsia="Times New Roman" w:hAnsi="Times New Roman" w:cs="Times New Roman"/>
          <w:bCs/>
          <w:szCs w:val="24"/>
        </w:rPr>
        <w:t>(npr. odbor ili pododbor</w:t>
      </w:r>
      <w:r w:rsidRPr="00AD1498">
        <w:rPr>
          <w:rFonts w:ascii="Times New Roman" w:eastAsia="Times New Roman" w:hAnsi="Times New Roman" w:cs="Times New Roman"/>
          <w:b/>
          <w:bCs/>
          <w:szCs w:val="24"/>
        </w:rPr>
        <w:t xml:space="preserve"> </w:t>
      </w:r>
      <w:r w:rsidRPr="00AD1498">
        <w:rPr>
          <w:rFonts w:ascii="Times New Roman" w:eastAsia="Times New Roman" w:hAnsi="Times New Roman" w:cs="Times New Roman"/>
          <w:bCs/>
          <w:szCs w:val="24"/>
        </w:rPr>
        <w:t>IMO-a)</w:t>
      </w:r>
      <w:r w:rsidRPr="00AD1498">
        <w:rPr>
          <w:rFonts w:ascii="Times New Roman" w:eastAsia="Times New Roman" w:hAnsi="Times New Roman" w:cs="Times New Roman"/>
          <w:b/>
          <w:bCs/>
          <w:szCs w:val="24"/>
        </w:rPr>
        <w:t xml:space="preserve"> </w:t>
      </w:r>
      <w:r w:rsidRPr="00AD1498">
        <w:rPr>
          <w:rFonts w:ascii="Times New Roman" w:eastAsia="Times New Roman" w:hAnsi="Times New Roman" w:cs="Times New Roman"/>
          <w:bCs/>
          <w:szCs w:val="24"/>
        </w:rPr>
        <w:t>sastavlja prijedlog teksta nove konvencije.</w:t>
      </w:r>
    </w:p>
    <w:p w:rsidR="00AD1498" w:rsidRPr="00AD1498" w:rsidRDefault="00AD1498" w:rsidP="00AD1498">
      <w:pPr>
        <w:numPr>
          <w:ilvl w:val="0"/>
          <w:numId w:val="27"/>
        </w:numPr>
        <w:spacing w:after="0" w:line="240" w:lineRule="auto"/>
        <w:jc w:val="both"/>
        <w:rPr>
          <w:rFonts w:ascii="Times New Roman" w:eastAsia="Times New Roman" w:hAnsi="Times New Roman" w:cs="Times New Roman"/>
          <w:b/>
          <w:bCs/>
          <w:szCs w:val="24"/>
        </w:rPr>
      </w:pPr>
      <w:r w:rsidRPr="00AD1498">
        <w:rPr>
          <w:rFonts w:ascii="Times New Roman" w:eastAsia="Times New Roman" w:hAnsi="Times New Roman" w:cs="Times New Roman"/>
          <w:bCs/>
          <w:szCs w:val="24"/>
        </w:rPr>
        <w:t xml:space="preserve">Pozivaju se na zasjedanje predstavnici svih članica međunarodnog tijela, kao i zemlje koje nisu članice organizacije a mogle bi biti zainteresirane za temu,  na </w:t>
      </w:r>
      <w:r w:rsidRPr="00AD1498">
        <w:rPr>
          <w:rFonts w:ascii="Times New Roman" w:eastAsia="Times New Roman" w:hAnsi="Times New Roman" w:cs="Times New Roman"/>
          <w:b/>
          <w:bCs/>
          <w:szCs w:val="24"/>
        </w:rPr>
        <w:t>zasjedanje i raspravu</w:t>
      </w:r>
      <w:r w:rsidRPr="00AD1498">
        <w:rPr>
          <w:rFonts w:ascii="Times New Roman" w:eastAsia="Times New Roman" w:hAnsi="Times New Roman" w:cs="Times New Roman"/>
          <w:bCs/>
          <w:szCs w:val="24"/>
        </w:rPr>
        <w:t xml:space="preserve"> na kojoj se donosi </w:t>
      </w:r>
      <w:r w:rsidRPr="00AD1498">
        <w:rPr>
          <w:rFonts w:ascii="Times New Roman" w:eastAsia="Times New Roman" w:hAnsi="Times New Roman" w:cs="Times New Roman"/>
          <w:b/>
          <w:bCs/>
          <w:szCs w:val="24"/>
        </w:rPr>
        <w:t>konačna verzija dokumenta</w:t>
      </w:r>
      <w:r w:rsidRPr="00AD1498">
        <w:rPr>
          <w:rFonts w:ascii="Times New Roman" w:eastAsia="Times New Roman" w:hAnsi="Times New Roman" w:cs="Times New Roman"/>
          <w:bCs/>
          <w:szCs w:val="24"/>
        </w:rPr>
        <w:t>.</w:t>
      </w:r>
    </w:p>
    <w:p w:rsidR="00AD1498" w:rsidRPr="00AD1498" w:rsidRDefault="00AD1498" w:rsidP="00AD1498">
      <w:pPr>
        <w:numPr>
          <w:ilvl w:val="0"/>
          <w:numId w:val="27"/>
        </w:numPr>
        <w:spacing w:after="0" w:line="240" w:lineRule="auto"/>
        <w:jc w:val="both"/>
        <w:rPr>
          <w:rFonts w:ascii="Times New Roman" w:eastAsia="Times New Roman" w:hAnsi="Times New Roman" w:cs="Times New Roman"/>
          <w:b/>
          <w:bCs/>
          <w:szCs w:val="24"/>
        </w:rPr>
      </w:pPr>
      <w:r w:rsidRPr="00AD1498">
        <w:rPr>
          <w:rFonts w:ascii="Times New Roman" w:eastAsia="Times New Roman" w:hAnsi="Times New Roman" w:cs="Times New Roman"/>
          <w:bCs/>
          <w:szCs w:val="24"/>
        </w:rPr>
        <w:t xml:space="preserve">Tekst konvencije se daje državama na potpis, tj. na </w:t>
      </w:r>
      <w:r w:rsidRPr="00AD1498">
        <w:rPr>
          <w:rFonts w:ascii="Times New Roman" w:eastAsia="Times New Roman" w:hAnsi="Times New Roman" w:cs="Times New Roman"/>
          <w:b/>
          <w:bCs/>
          <w:szCs w:val="24"/>
        </w:rPr>
        <w:t>ratifikaciju</w:t>
      </w:r>
      <w:r w:rsidRPr="00AD1498">
        <w:rPr>
          <w:rFonts w:ascii="Times New Roman" w:eastAsia="Times New Roman" w:hAnsi="Times New Roman" w:cs="Times New Roman"/>
          <w:bCs/>
          <w:szCs w:val="24"/>
        </w:rPr>
        <w:t>.</w:t>
      </w:r>
    </w:p>
    <w:p w:rsidR="00AD1498" w:rsidRPr="00AD1498" w:rsidRDefault="00AD1498" w:rsidP="00AD1498">
      <w:pPr>
        <w:numPr>
          <w:ilvl w:val="0"/>
          <w:numId w:val="27"/>
        </w:numPr>
        <w:spacing w:after="0" w:line="240" w:lineRule="auto"/>
        <w:jc w:val="both"/>
        <w:rPr>
          <w:rFonts w:ascii="Times New Roman" w:eastAsia="Times New Roman" w:hAnsi="Times New Roman" w:cs="Times New Roman"/>
          <w:b/>
          <w:bCs/>
          <w:szCs w:val="24"/>
        </w:rPr>
      </w:pPr>
      <w:r w:rsidRPr="00AD1498">
        <w:rPr>
          <w:rFonts w:ascii="Times New Roman" w:eastAsia="Times New Roman" w:hAnsi="Times New Roman" w:cs="Times New Roman"/>
          <w:bCs/>
          <w:szCs w:val="24"/>
        </w:rPr>
        <w:t xml:space="preserve">Nakon što određeni broj zemalja ratificira konvenciju, ona </w:t>
      </w:r>
      <w:r w:rsidRPr="00AD1498">
        <w:rPr>
          <w:rFonts w:ascii="Times New Roman" w:eastAsia="Times New Roman" w:hAnsi="Times New Roman" w:cs="Times New Roman"/>
          <w:b/>
          <w:bCs/>
          <w:szCs w:val="24"/>
        </w:rPr>
        <w:t>stupa na snagu</w:t>
      </w:r>
      <w:r w:rsidRPr="00AD1498">
        <w:rPr>
          <w:rFonts w:ascii="Times New Roman" w:eastAsia="Times New Roman" w:hAnsi="Times New Roman" w:cs="Times New Roman"/>
          <w:bCs/>
          <w:szCs w:val="24"/>
        </w:rPr>
        <w:t xml:space="preserve">, te </w:t>
      </w:r>
      <w:r w:rsidRPr="00AD1498">
        <w:rPr>
          <w:rFonts w:ascii="Times New Roman" w:eastAsia="Times New Roman" w:hAnsi="Times New Roman" w:cs="Times New Roman"/>
          <w:b/>
          <w:bCs/>
          <w:szCs w:val="24"/>
        </w:rPr>
        <w:t>obvezuje države koje su ju prihvatile.</w:t>
      </w:r>
    </w:p>
    <w:p w:rsidR="00AD1498" w:rsidRPr="00AD1498" w:rsidRDefault="00AD1498" w:rsidP="00AD1498">
      <w:pPr>
        <w:spacing w:after="0" w:line="240" w:lineRule="auto"/>
        <w:ind w:firstLine="720"/>
        <w:jc w:val="both"/>
        <w:rPr>
          <w:rFonts w:ascii="Times New Roman" w:eastAsia="Times New Roman" w:hAnsi="Times New Roman" w:cs="Times New Roman"/>
          <w:szCs w:val="24"/>
        </w:rPr>
      </w:pPr>
      <w:r w:rsidRPr="00AD1498">
        <w:rPr>
          <w:rFonts w:ascii="Times New Roman" w:eastAsia="Times New Roman" w:hAnsi="Times New Roman" w:cs="Times New Roman"/>
          <w:b/>
          <w:szCs w:val="24"/>
        </w:rPr>
        <w:t xml:space="preserve">Pravilnici i preporuke </w:t>
      </w:r>
      <w:r w:rsidRPr="00AD1498">
        <w:rPr>
          <w:rFonts w:ascii="Times New Roman" w:eastAsia="Times New Roman" w:hAnsi="Times New Roman" w:cs="Times New Roman"/>
          <w:szCs w:val="24"/>
        </w:rPr>
        <w:t>(</w:t>
      </w:r>
      <w:r w:rsidRPr="00AD1498">
        <w:rPr>
          <w:rFonts w:ascii="Times New Roman" w:eastAsia="Times New Roman" w:hAnsi="Times New Roman" w:cs="Times New Roman"/>
          <w:i/>
          <w:szCs w:val="24"/>
        </w:rPr>
        <w:t>codes and recommandations</w:t>
      </w:r>
      <w:r w:rsidRPr="00AD1498">
        <w:rPr>
          <w:rFonts w:ascii="Times New Roman" w:eastAsia="Times New Roman" w:hAnsi="Times New Roman" w:cs="Times New Roman"/>
          <w:szCs w:val="24"/>
        </w:rPr>
        <w:t xml:space="preserve">) </w:t>
      </w:r>
      <w:r w:rsidRPr="00AD1498">
        <w:rPr>
          <w:rFonts w:ascii="Times New Roman" w:eastAsia="Times New Roman" w:hAnsi="Times New Roman" w:cs="Times New Roman"/>
          <w:b/>
          <w:szCs w:val="24"/>
        </w:rPr>
        <w:t>ne obvezuju države članice</w:t>
      </w:r>
      <w:r w:rsidRPr="00AD1498">
        <w:rPr>
          <w:rFonts w:ascii="Times New Roman" w:eastAsia="Times New Roman" w:hAnsi="Times New Roman" w:cs="Times New Roman"/>
          <w:szCs w:val="24"/>
        </w:rPr>
        <w:t>, ali se preporuča ugradnja istih u pravni sustav države.</w:t>
      </w:r>
    </w:p>
    <w:p w:rsidR="00AD1498" w:rsidRPr="00AD1498" w:rsidRDefault="00AD1498" w:rsidP="00AD1498">
      <w:pPr>
        <w:spacing w:after="0" w:line="240" w:lineRule="auto"/>
        <w:ind w:firstLine="720"/>
        <w:jc w:val="both"/>
        <w:rPr>
          <w:rFonts w:ascii="Times New Roman" w:eastAsia="Times New Roman" w:hAnsi="Times New Roman" w:cs="Times New Roman"/>
          <w:szCs w:val="24"/>
        </w:rPr>
      </w:pPr>
      <w:r w:rsidRPr="00AD1498">
        <w:rPr>
          <w:rFonts w:ascii="Times New Roman" w:eastAsia="Times New Roman" w:hAnsi="Times New Roman" w:cs="Times New Roman"/>
          <w:b/>
          <w:bCs/>
          <w:szCs w:val="24"/>
        </w:rPr>
        <w:t>Važnije konvencije pod okriljem IMO-a</w:t>
      </w:r>
      <w:r>
        <w:rPr>
          <w:rFonts w:ascii="Times New Roman" w:eastAsia="Times New Roman" w:hAnsi="Times New Roman" w:cs="Times New Roman"/>
          <w:b/>
          <w:bCs/>
          <w:szCs w:val="24"/>
        </w:rPr>
        <w:t xml:space="preserve"> (vidi i točku 2.2)</w:t>
      </w:r>
    </w:p>
    <w:p w:rsidR="00AD1498" w:rsidRPr="00AD1498" w:rsidRDefault="00AD1498" w:rsidP="00AD1498">
      <w:pPr>
        <w:numPr>
          <w:ilvl w:val="1"/>
          <w:numId w:val="28"/>
        </w:numPr>
        <w:spacing w:after="0" w:line="240" w:lineRule="auto"/>
        <w:jc w:val="both"/>
        <w:rPr>
          <w:rFonts w:ascii="Times New Roman" w:eastAsia="Times New Roman" w:hAnsi="Times New Roman" w:cs="Times New Roman"/>
          <w:szCs w:val="24"/>
        </w:rPr>
      </w:pPr>
      <w:r w:rsidRPr="00AD1498">
        <w:rPr>
          <w:rFonts w:ascii="Times New Roman" w:eastAsia="Times New Roman" w:hAnsi="Times New Roman" w:cs="Times New Roman"/>
          <w:b/>
          <w:szCs w:val="24"/>
        </w:rPr>
        <w:t xml:space="preserve">SOLAS – </w:t>
      </w:r>
      <w:r w:rsidRPr="00AD1498">
        <w:rPr>
          <w:rFonts w:ascii="Times New Roman" w:eastAsia="Times New Roman" w:hAnsi="Times New Roman" w:cs="Times New Roman"/>
          <w:i/>
          <w:szCs w:val="24"/>
        </w:rPr>
        <w:t xml:space="preserve">Safety of Life at Sea </w:t>
      </w:r>
      <w:r w:rsidRPr="00AD1498">
        <w:rPr>
          <w:rFonts w:ascii="Times New Roman" w:eastAsia="Times New Roman" w:hAnsi="Times New Roman" w:cs="Times New Roman"/>
          <w:szCs w:val="24"/>
        </w:rPr>
        <w:t>– 1960., zadnje izdanje iz 1974. stupilo je na snagu 25 svibnja 1980. Daljnje izmjene 81., 83., 88., …1997. 2000.</w:t>
      </w:r>
    </w:p>
    <w:p w:rsidR="00AD1498" w:rsidRPr="00AD1498" w:rsidRDefault="00AD1498" w:rsidP="00AD1498">
      <w:pPr>
        <w:numPr>
          <w:ilvl w:val="1"/>
          <w:numId w:val="28"/>
        </w:numPr>
        <w:spacing w:after="0" w:line="240" w:lineRule="auto"/>
        <w:jc w:val="both"/>
        <w:rPr>
          <w:rFonts w:ascii="Times New Roman" w:eastAsia="Times New Roman" w:hAnsi="Times New Roman" w:cs="Times New Roman"/>
          <w:szCs w:val="24"/>
        </w:rPr>
      </w:pPr>
      <w:r w:rsidRPr="00AD1498">
        <w:rPr>
          <w:rFonts w:ascii="Times New Roman" w:eastAsia="Times New Roman" w:hAnsi="Times New Roman" w:cs="Times New Roman"/>
          <w:b/>
          <w:bCs/>
          <w:szCs w:val="24"/>
        </w:rPr>
        <w:t>Load Lines</w:t>
      </w:r>
      <w:r w:rsidRPr="00AD1498">
        <w:rPr>
          <w:rFonts w:ascii="Times New Roman" w:eastAsia="Times New Roman" w:hAnsi="Times New Roman" w:cs="Times New Roman"/>
          <w:szCs w:val="24"/>
        </w:rPr>
        <w:t xml:space="preserve"> 1966. – gaz, nadvođe, stupila na snagu 1968.</w:t>
      </w:r>
    </w:p>
    <w:p w:rsidR="00AD1498" w:rsidRPr="00AD1498" w:rsidRDefault="00AD1498" w:rsidP="00AD1498">
      <w:pPr>
        <w:numPr>
          <w:ilvl w:val="1"/>
          <w:numId w:val="28"/>
        </w:numPr>
        <w:spacing w:after="0" w:line="240" w:lineRule="auto"/>
        <w:jc w:val="both"/>
        <w:rPr>
          <w:rFonts w:ascii="Times New Roman" w:eastAsia="Times New Roman" w:hAnsi="Times New Roman" w:cs="Times New Roman"/>
          <w:szCs w:val="24"/>
        </w:rPr>
      </w:pPr>
      <w:r w:rsidRPr="00AD1498">
        <w:rPr>
          <w:rFonts w:ascii="Times New Roman" w:eastAsia="Times New Roman" w:hAnsi="Times New Roman" w:cs="Times New Roman"/>
          <w:b/>
          <w:bCs/>
          <w:szCs w:val="24"/>
        </w:rPr>
        <w:t xml:space="preserve">Tonnage Measurement </w:t>
      </w:r>
      <w:r w:rsidRPr="00AD1498">
        <w:rPr>
          <w:rFonts w:ascii="Times New Roman" w:eastAsia="Times New Roman" w:hAnsi="Times New Roman" w:cs="Times New Roman"/>
          <w:szCs w:val="24"/>
        </w:rPr>
        <w:t>1969. – stupila na snagu 1982.</w:t>
      </w:r>
    </w:p>
    <w:p w:rsidR="00AD1498" w:rsidRPr="00AD1498" w:rsidRDefault="00AD1498" w:rsidP="00AD1498">
      <w:pPr>
        <w:numPr>
          <w:ilvl w:val="1"/>
          <w:numId w:val="28"/>
        </w:numPr>
        <w:spacing w:after="0" w:line="240" w:lineRule="auto"/>
        <w:jc w:val="both"/>
        <w:rPr>
          <w:rFonts w:ascii="Times New Roman" w:eastAsia="Times New Roman" w:hAnsi="Times New Roman" w:cs="Times New Roman"/>
          <w:szCs w:val="24"/>
        </w:rPr>
      </w:pPr>
      <w:r w:rsidRPr="00AD1498">
        <w:rPr>
          <w:rFonts w:ascii="Times New Roman" w:eastAsia="Times New Roman" w:hAnsi="Times New Roman" w:cs="Times New Roman"/>
          <w:b/>
          <w:bCs/>
          <w:szCs w:val="24"/>
        </w:rPr>
        <w:t xml:space="preserve">Special Trade Passenger Ships Agreement, 1971. – </w:t>
      </w:r>
      <w:r w:rsidRPr="00AD1498">
        <w:rPr>
          <w:rFonts w:ascii="Times New Roman" w:eastAsia="Times New Roman" w:hAnsi="Times New Roman" w:cs="Times New Roman"/>
          <w:bCs/>
          <w:szCs w:val="24"/>
        </w:rPr>
        <w:t>zadnja verzija 1977.</w:t>
      </w:r>
    </w:p>
    <w:p w:rsidR="00AD1498" w:rsidRPr="00AD1498" w:rsidRDefault="00AD1498" w:rsidP="00AD1498">
      <w:pPr>
        <w:numPr>
          <w:ilvl w:val="1"/>
          <w:numId w:val="28"/>
        </w:numPr>
        <w:spacing w:after="0" w:line="240" w:lineRule="auto"/>
        <w:jc w:val="both"/>
        <w:rPr>
          <w:rFonts w:ascii="Times New Roman" w:eastAsia="Times New Roman" w:hAnsi="Times New Roman" w:cs="Times New Roman"/>
          <w:szCs w:val="24"/>
        </w:rPr>
      </w:pPr>
      <w:r w:rsidRPr="00AD1498">
        <w:rPr>
          <w:rFonts w:ascii="Times New Roman" w:eastAsia="Times New Roman" w:hAnsi="Times New Roman" w:cs="Times New Roman"/>
          <w:b/>
          <w:bCs/>
          <w:szCs w:val="24"/>
        </w:rPr>
        <w:t>COLREG –</w:t>
      </w:r>
      <w:r w:rsidRPr="00AD1498">
        <w:rPr>
          <w:rFonts w:ascii="Times New Roman" w:eastAsia="Times New Roman" w:hAnsi="Times New Roman" w:cs="Times New Roman"/>
          <w:szCs w:val="24"/>
        </w:rPr>
        <w:t xml:space="preserve"> </w:t>
      </w:r>
      <w:r w:rsidRPr="00AD1498">
        <w:rPr>
          <w:rFonts w:ascii="Times New Roman" w:eastAsia="Times New Roman" w:hAnsi="Times New Roman" w:cs="Times New Roman"/>
          <w:i/>
          <w:szCs w:val="24"/>
        </w:rPr>
        <w:t>Conv.on Int. Regulations for Preventing Collisions at Sea 1972. (izmjena SOLAS 1960.)</w:t>
      </w:r>
      <w:r w:rsidRPr="00AD1498">
        <w:rPr>
          <w:rFonts w:ascii="Times New Roman" w:eastAsia="Times New Roman" w:hAnsi="Times New Roman" w:cs="Times New Roman"/>
          <w:szCs w:val="24"/>
        </w:rPr>
        <w:t xml:space="preserve"> -  zadnje izmjene 1977.</w:t>
      </w:r>
    </w:p>
    <w:p w:rsidR="00AD1498" w:rsidRPr="00AD1498" w:rsidRDefault="00AD1498" w:rsidP="00AD1498">
      <w:pPr>
        <w:numPr>
          <w:ilvl w:val="1"/>
          <w:numId w:val="28"/>
        </w:numPr>
        <w:spacing w:after="0" w:line="240" w:lineRule="auto"/>
        <w:jc w:val="both"/>
        <w:rPr>
          <w:rFonts w:ascii="Times New Roman" w:eastAsia="Times New Roman" w:hAnsi="Times New Roman" w:cs="Times New Roman"/>
          <w:szCs w:val="24"/>
        </w:rPr>
      </w:pPr>
      <w:r w:rsidRPr="00AD1498">
        <w:rPr>
          <w:rFonts w:ascii="Times New Roman" w:eastAsia="Times New Roman" w:hAnsi="Times New Roman" w:cs="Times New Roman"/>
          <w:b/>
          <w:bCs/>
          <w:szCs w:val="24"/>
        </w:rPr>
        <w:t>Int</w:t>
      </w:r>
      <w:r w:rsidRPr="00AD1498">
        <w:rPr>
          <w:rFonts w:ascii="Times New Roman" w:eastAsia="Times New Roman" w:hAnsi="Times New Roman" w:cs="Times New Roman"/>
          <w:szCs w:val="24"/>
        </w:rPr>
        <w:t xml:space="preserve">. </w:t>
      </w:r>
      <w:r w:rsidRPr="00AD1498">
        <w:rPr>
          <w:rFonts w:ascii="Times New Roman" w:eastAsia="Times New Roman" w:hAnsi="Times New Roman" w:cs="Times New Roman"/>
          <w:b/>
          <w:szCs w:val="24"/>
        </w:rPr>
        <w:t>Conv. on Safe Containers</w:t>
      </w:r>
      <w:r w:rsidRPr="00AD1498">
        <w:rPr>
          <w:rFonts w:ascii="Times New Roman" w:eastAsia="Times New Roman" w:hAnsi="Times New Roman" w:cs="Times New Roman"/>
          <w:szCs w:val="24"/>
        </w:rPr>
        <w:t xml:space="preserve"> 1972. </w:t>
      </w:r>
    </w:p>
    <w:p w:rsidR="00AD1498" w:rsidRPr="00AD1498" w:rsidRDefault="00AD1498" w:rsidP="00AD1498">
      <w:pPr>
        <w:numPr>
          <w:ilvl w:val="1"/>
          <w:numId w:val="28"/>
        </w:numPr>
        <w:spacing w:after="0" w:line="240" w:lineRule="auto"/>
        <w:jc w:val="both"/>
        <w:rPr>
          <w:rFonts w:ascii="Times New Roman" w:eastAsia="Times New Roman" w:hAnsi="Times New Roman" w:cs="Times New Roman"/>
          <w:szCs w:val="24"/>
        </w:rPr>
      </w:pPr>
      <w:r w:rsidRPr="00AD1498">
        <w:rPr>
          <w:rFonts w:ascii="Times New Roman" w:eastAsia="Times New Roman" w:hAnsi="Times New Roman" w:cs="Times New Roman"/>
          <w:b/>
          <w:bCs/>
          <w:szCs w:val="24"/>
        </w:rPr>
        <w:t>Conv</w:t>
      </w:r>
      <w:r w:rsidRPr="00AD1498">
        <w:rPr>
          <w:rFonts w:ascii="Times New Roman" w:eastAsia="Times New Roman" w:hAnsi="Times New Roman" w:cs="Times New Roman"/>
          <w:szCs w:val="24"/>
        </w:rPr>
        <w:t xml:space="preserve">. </w:t>
      </w:r>
      <w:r w:rsidRPr="00AD1498">
        <w:rPr>
          <w:rFonts w:ascii="Times New Roman" w:eastAsia="Times New Roman" w:hAnsi="Times New Roman" w:cs="Times New Roman"/>
          <w:b/>
          <w:szCs w:val="24"/>
        </w:rPr>
        <w:t>on the Int. Maritime Satellite Oreganization</w:t>
      </w:r>
      <w:r w:rsidRPr="00AD1498">
        <w:rPr>
          <w:rFonts w:ascii="Times New Roman" w:eastAsia="Times New Roman" w:hAnsi="Times New Roman" w:cs="Times New Roman"/>
          <w:szCs w:val="24"/>
        </w:rPr>
        <w:t xml:space="preserve"> 1976. </w:t>
      </w:r>
      <w:r w:rsidRPr="00AD1498">
        <w:rPr>
          <w:rFonts w:ascii="Times New Roman" w:eastAsia="Times New Roman" w:hAnsi="Times New Roman" w:cs="Times New Roman"/>
          <w:szCs w:val="24"/>
        </w:rPr>
        <w:sym w:font="Wingdings" w:char="F0E0"/>
      </w:r>
      <w:r w:rsidRPr="00AD1498">
        <w:rPr>
          <w:rFonts w:ascii="Times New Roman" w:eastAsia="Times New Roman" w:hAnsi="Times New Roman" w:cs="Times New Roman"/>
          <w:szCs w:val="24"/>
        </w:rPr>
        <w:t xml:space="preserve"> 1979. osnivanje Inmarsata.</w:t>
      </w:r>
    </w:p>
    <w:p w:rsidR="00AD1498" w:rsidRPr="00AD1498" w:rsidRDefault="00AD1498" w:rsidP="00AD1498">
      <w:pPr>
        <w:numPr>
          <w:ilvl w:val="1"/>
          <w:numId w:val="28"/>
        </w:numPr>
        <w:spacing w:after="0" w:line="240" w:lineRule="auto"/>
        <w:jc w:val="both"/>
        <w:rPr>
          <w:rFonts w:ascii="Times New Roman" w:eastAsia="Times New Roman" w:hAnsi="Times New Roman" w:cs="Times New Roman"/>
          <w:szCs w:val="24"/>
        </w:rPr>
      </w:pPr>
      <w:r w:rsidRPr="00AD1498">
        <w:rPr>
          <w:rFonts w:ascii="Times New Roman" w:eastAsia="Times New Roman" w:hAnsi="Times New Roman" w:cs="Times New Roman"/>
          <w:b/>
          <w:bCs/>
          <w:szCs w:val="24"/>
        </w:rPr>
        <w:lastRenderedPageBreak/>
        <w:t>Convention on Standards of Training, Certification and watchkeeping for Seafarers</w:t>
      </w:r>
      <w:r w:rsidRPr="00AD1498">
        <w:rPr>
          <w:rFonts w:ascii="Times New Roman" w:eastAsia="Times New Roman" w:hAnsi="Times New Roman" w:cs="Times New Roman"/>
          <w:szCs w:val="24"/>
        </w:rPr>
        <w:t xml:space="preserve"> 1978. stupila na snagu </w:t>
      </w:r>
      <w:smartTag w:uri="urn:schemas-microsoft-com:office:smarttags" w:element="metricconverter">
        <w:smartTagPr>
          <w:attr w:name="ProductID" w:val="1984, a"/>
        </w:smartTagPr>
        <w:r w:rsidRPr="00AD1498">
          <w:rPr>
            <w:rFonts w:ascii="Times New Roman" w:eastAsia="Times New Roman" w:hAnsi="Times New Roman" w:cs="Times New Roman"/>
            <w:szCs w:val="24"/>
          </w:rPr>
          <w:t>1984, a</w:t>
        </w:r>
      </w:smartTag>
      <w:r w:rsidRPr="00AD1498">
        <w:rPr>
          <w:rFonts w:ascii="Times New Roman" w:eastAsia="Times New Roman" w:hAnsi="Times New Roman" w:cs="Times New Roman"/>
          <w:szCs w:val="24"/>
        </w:rPr>
        <w:t xml:space="preserve"> zadnja verzija, koja obvezuje i RH je stupila na snagu 1997. godine.</w:t>
      </w:r>
    </w:p>
    <w:p w:rsidR="00AD1498" w:rsidRPr="00AD1498" w:rsidRDefault="00AD1498" w:rsidP="00AD1498">
      <w:pPr>
        <w:numPr>
          <w:ilvl w:val="1"/>
          <w:numId w:val="28"/>
        </w:numPr>
        <w:spacing w:after="0" w:line="240" w:lineRule="auto"/>
        <w:jc w:val="both"/>
        <w:rPr>
          <w:rFonts w:ascii="Times New Roman" w:eastAsia="Times New Roman" w:hAnsi="Times New Roman" w:cs="Times New Roman"/>
          <w:szCs w:val="24"/>
        </w:rPr>
      </w:pPr>
      <w:r w:rsidRPr="00AD1498">
        <w:rPr>
          <w:rFonts w:ascii="Times New Roman" w:eastAsia="Times New Roman" w:hAnsi="Times New Roman" w:cs="Times New Roman"/>
          <w:b/>
          <w:bCs/>
          <w:szCs w:val="24"/>
        </w:rPr>
        <w:t xml:space="preserve">Maritime Search and Rescue – </w:t>
      </w:r>
      <w:r w:rsidRPr="00AD1498">
        <w:rPr>
          <w:rFonts w:ascii="Times New Roman" w:eastAsia="Times New Roman" w:hAnsi="Times New Roman" w:cs="Times New Roman"/>
          <w:bCs/>
          <w:szCs w:val="24"/>
        </w:rPr>
        <w:t>1979, stupila na snagu 1985.</w:t>
      </w:r>
    </w:p>
    <w:p w:rsidR="00AD1498" w:rsidRPr="00AD1498" w:rsidRDefault="00AD1498" w:rsidP="00AD1498">
      <w:pPr>
        <w:numPr>
          <w:ilvl w:val="1"/>
          <w:numId w:val="28"/>
        </w:numPr>
        <w:spacing w:after="0" w:line="240" w:lineRule="auto"/>
        <w:jc w:val="both"/>
        <w:rPr>
          <w:rFonts w:ascii="Times New Roman" w:eastAsia="Times New Roman" w:hAnsi="Times New Roman" w:cs="Times New Roman"/>
          <w:szCs w:val="24"/>
        </w:rPr>
      </w:pPr>
      <w:r w:rsidRPr="00AD1498">
        <w:rPr>
          <w:rFonts w:ascii="Times New Roman" w:eastAsia="Times New Roman" w:hAnsi="Times New Roman" w:cs="Times New Roman"/>
          <w:b/>
          <w:bCs/>
          <w:szCs w:val="24"/>
        </w:rPr>
        <w:t>Int. Conv. for the Prevention of Pollutin from Ships</w:t>
      </w:r>
      <w:r w:rsidRPr="00AD1498">
        <w:rPr>
          <w:rFonts w:ascii="Times New Roman" w:eastAsia="Times New Roman" w:hAnsi="Times New Roman" w:cs="Times New Roman"/>
          <w:szCs w:val="24"/>
        </w:rPr>
        <w:t xml:space="preserve"> iz 1971. kao sljednica stare iz 1954., stupila na snagu 1973. Danas izdanje iz 1978. (na snagu 1983.) - </w:t>
      </w:r>
      <w:r w:rsidRPr="00AD1498">
        <w:rPr>
          <w:rFonts w:ascii="Times New Roman" w:eastAsia="Times New Roman" w:hAnsi="Times New Roman" w:cs="Times New Roman"/>
          <w:b/>
          <w:bCs/>
          <w:szCs w:val="24"/>
        </w:rPr>
        <w:t>MARPOL 73./78.</w:t>
      </w:r>
    </w:p>
    <w:p w:rsidR="00AD1498" w:rsidRPr="00AD1498" w:rsidRDefault="00AD1498" w:rsidP="00AD1498">
      <w:pPr>
        <w:spacing w:after="0" w:line="240" w:lineRule="auto"/>
        <w:ind w:firstLine="720"/>
        <w:jc w:val="both"/>
        <w:rPr>
          <w:rFonts w:ascii="Times New Roman" w:eastAsia="Times New Roman" w:hAnsi="Times New Roman" w:cs="Times New Roman"/>
          <w:szCs w:val="24"/>
        </w:rPr>
      </w:pPr>
      <w:r w:rsidRPr="00AD1498">
        <w:rPr>
          <w:rFonts w:ascii="Times New Roman" w:eastAsia="Times New Roman" w:hAnsi="Times New Roman" w:cs="Times New Roman"/>
          <w:b/>
          <w:bCs/>
          <w:szCs w:val="24"/>
        </w:rPr>
        <w:t>Ostale konvencije važne za pomorsko pravo</w:t>
      </w:r>
      <w:r w:rsidRPr="00AD1498">
        <w:rPr>
          <w:rFonts w:ascii="Times New Roman" w:eastAsia="Times New Roman" w:hAnsi="Times New Roman" w:cs="Times New Roman"/>
          <w:szCs w:val="24"/>
        </w:rPr>
        <w:t>:</w:t>
      </w:r>
    </w:p>
    <w:p w:rsidR="00AD1498" w:rsidRPr="00AD1498" w:rsidRDefault="00AD1498" w:rsidP="00AD1498">
      <w:pPr>
        <w:spacing w:after="0" w:line="240" w:lineRule="auto"/>
        <w:ind w:firstLine="720"/>
        <w:jc w:val="both"/>
        <w:rPr>
          <w:rFonts w:ascii="Times New Roman" w:eastAsia="Times New Roman" w:hAnsi="Times New Roman" w:cs="Times New Roman"/>
          <w:szCs w:val="24"/>
        </w:rPr>
      </w:pPr>
      <w:r w:rsidRPr="00AD1498">
        <w:rPr>
          <w:rFonts w:ascii="Times New Roman" w:eastAsia="Times New Roman" w:hAnsi="Times New Roman" w:cs="Times New Roman"/>
          <w:szCs w:val="24"/>
        </w:rPr>
        <w:t xml:space="preserve">1982. u Montego Bayu (Jamajka) potpisana je </w:t>
      </w:r>
      <w:r w:rsidRPr="00AD1498">
        <w:rPr>
          <w:rFonts w:ascii="Times New Roman" w:eastAsia="Times New Roman" w:hAnsi="Times New Roman" w:cs="Times New Roman"/>
          <w:b/>
          <w:bCs/>
          <w:szCs w:val="24"/>
        </w:rPr>
        <w:t>Konvencija UN o pravu mora</w:t>
      </w:r>
      <w:r w:rsidRPr="00AD1498">
        <w:rPr>
          <w:rFonts w:ascii="Times New Roman" w:eastAsia="Times New Roman" w:hAnsi="Times New Roman" w:cs="Times New Roman"/>
          <w:szCs w:val="24"/>
        </w:rPr>
        <w:t xml:space="preserve"> na kojoj se temelje pomorski zakoni svih država potpisnica (i naš </w:t>
      </w:r>
      <w:r w:rsidRPr="00AD1498">
        <w:rPr>
          <w:rFonts w:ascii="Times New Roman" w:eastAsia="Times New Roman" w:hAnsi="Times New Roman" w:cs="Times New Roman"/>
          <w:b/>
          <w:bCs/>
          <w:szCs w:val="24"/>
        </w:rPr>
        <w:t>Pomorski zakonik</w:t>
      </w:r>
      <w:r w:rsidRPr="00AD1498">
        <w:rPr>
          <w:rFonts w:ascii="Times New Roman" w:eastAsia="Times New Roman" w:hAnsi="Times New Roman" w:cs="Times New Roman"/>
          <w:szCs w:val="24"/>
        </w:rPr>
        <w:t>).</w:t>
      </w:r>
    </w:p>
    <w:p w:rsidR="00AD1498" w:rsidRPr="00AD1498" w:rsidRDefault="00AD1498" w:rsidP="00AD1498">
      <w:pPr>
        <w:spacing w:after="0" w:line="240" w:lineRule="auto"/>
        <w:ind w:firstLine="720"/>
        <w:jc w:val="both"/>
        <w:rPr>
          <w:rFonts w:ascii="Times New Roman" w:eastAsia="Times New Roman" w:hAnsi="Times New Roman" w:cs="Times New Roman"/>
          <w:szCs w:val="24"/>
        </w:rPr>
      </w:pPr>
      <w:r w:rsidRPr="00AD1498">
        <w:rPr>
          <w:rFonts w:ascii="Times New Roman" w:eastAsia="Times New Roman" w:hAnsi="Times New Roman" w:cs="Times New Roman"/>
          <w:b/>
          <w:szCs w:val="24"/>
        </w:rPr>
        <w:t>Bruxelleske konvencije za ujednačavanje pomorskog prava</w:t>
      </w:r>
      <w:r w:rsidRPr="00AD1498">
        <w:rPr>
          <w:rFonts w:ascii="Times New Roman" w:eastAsia="Times New Roman" w:hAnsi="Times New Roman" w:cs="Times New Roman"/>
          <w:szCs w:val="24"/>
        </w:rPr>
        <w:t xml:space="preserve"> odnosile su se na sudar brodova, spašavanje i pomaganje, teretnicu, hipoteke i privilegije na brodu, itd</w:t>
      </w:r>
    </w:p>
    <w:p w:rsidR="00AD1498" w:rsidRPr="00AD1498" w:rsidRDefault="00AD1498" w:rsidP="00AD1498">
      <w:pPr>
        <w:pStyle w:val="Naslov2"/>
      </w:pPr>
      <w:bookmarkStart w:id="15" w:name="_Toc151718983"/>
      <w:bookmarkStart w:id="16" w:name="_Toc21505939"/>
      <w:r w:rsidRPr="00AD1498">
        <w:t xml:space="preserve">Konvencija UN o pravu mora </w:t>
      </w:r>
      <w:bookmarkEnd w:id="15"/>
      <w:r w:rsidRPr="00AD1498">
        <w:t>(UNCLOS 82)</w:t>
      </w:r>
      <w:bookmarkEnd w:id="16"/>
    </w:p>
    <w:p w:rsidR="00AD1498" w:rsidRPr="00AD1498" w:rsidRDefault="00AD1498" w:rsidP="00AD1498">
      <w:pPr>
        <w:spacing w:after="0" w:line="240" w:lineRule="auto"/>
        <w:ind w:firstLine="720"/>
        <w:jc w:val="both"/>
        <w:rPr>
          <w:rFonts w:ascii="Times New Roman" w:eastAsia="Times New Roman" w:hAnsi="Times New Roman" w:cs="Times New Roman"/>
          <w:szCs w:val="24"/>
        </w:rPr>
      </w:pPr>
      <w:r w:rsidRPr="00AD1498">
        <w:rPr>
          <w:rFonts w:ascii="Times New Roman" w:eastAsia="Times New Roman" w:hAnsi="Times New Roman" w:cs="Times New Roman"/>
          <w:i/>
          <w:iCs/>
          <w:szCs w:val="24"/>
        </w:rPr>
        <w:t>United Nations Convention on the Law of the Sea</w:t>
      </w:r>
      <w:r w:rsidRPr="00AD1498">
        <w:rPr>
          <w:rFonts w:ascii="Times New Roman" w:eastAsia="Times New Roman" w:hAnsi="Times New Roman" w:cs="Times New Roman"/>
          <w:szCs w:val="24"/>
        </w:rPr>
        <w:t xml:space="preserve">  Potpisana  je 10. prosinca 1982., stupila je na snagu 16. studenog 1994. godine. Njena povijesna važnost je u nastojanju održanja mira, pravde i jednakosti u svijetu.</w:t>
      </w:r>
    </w:p>
    <w:p w:rsidR="00AD1498" w:rsidRPr="00AD1498" w:rsidRDefault="00AD1498" w:rsidP="00AD1498">
      <w:pPr>
        <w:spacing w:after="0" w:line="240" w:lineRule="auto"/>
        <w:ind w:firstLine="720"/>
        <w:rPr>
          <w:rFonts w:ascii="Times New Roman" w:eastAsia="Times New Roman" w:hAnsi="Times New Roman" w:cs="Times New Roman"/>
          <w:szCs w:val="24"/>
        </w:rPr>
      </w:pPr>
      <w:r w:rsidRPr="00AD1498">
        <w:rPr>
          <w:rFonts w:ascii="Times New Roman" w:eastAsia="Times New Roman" w:hAnsi="Times New Roman" w:cs="Times New Roman"/>
          <w:szCs w:val="24"/>
        </w:rPr>
        <w:t>Konvencija obvezuje sve države potpisnice, kao i RH.</w:t>
      </w:r>
    </w:p>
    <w:p w:rsidR="00AD1498" w:rsidRPr="00AD1498" w:rsidRDefault="00AD1498" w:rsidP="00AD1498">
      <w:pPr>
        <w:spacing w:after="0" w:line="240" w:lineRule="auto"/>
        <w:ind w:firstLine="720"/>
        <w:jc w:val="both"/>
        <w:rPr>
          <w:rFonts w:ascii="Times New Roman" w:eastAsia="Times New Roman" w:hAnsi="Times New Roman" w:cs="Times New Roman"/>
          <w:szCs w:val="24"/>
        </w:rPr>
      </w:pPr>
      <w:r w:rsidRPr="00AD1498">
        <w:rPr>
          <w:rFonts w:ascii="Times New Roman" w:eastAsia="Times New Roman" w:hAnsi="Times New Roman" w:cs="Times New Roman"/>
          <w:b/>
          <w:szCs w:val="24"/>
        </w:rPr>
        <w:t>Sastoji se od  17 cjelina</w:t>
      </w:r>
      <w:r w:rsidRPr="00AD1498">
        <w:rPr>
          <w:rFonts w:ascii="Times New Roman" w:eastAsia="Times New Roman" w:hAnsi="Times New Roman" w:cs="Times New Roman"/>
          <w:szCs w:val="24"/>
        </w:rPr>
        <w:t>:</w:t>
      </w:r>
    </w:p>
    <w:p w:rsidR="00AD1498" w:rsidRPr="00AD1498" w:rsidRDefault="00AD1498" w:rsidP="00AD1498">
      <w:pPr>
        <w:spacing w:after="0" w:line="240" w:lineRule="auto"/>
        <w:ind w:left="720"/>
        <w:rPr>
          <w:rFonts w:ascii="Times New Roman" w:eastAsia="Times New Roman" w:hAnsi="Times New Roman" w:cs="Times New Roman"/>
          <w:szCs w:val="24"/>
        </w:rPr>
      </w:pPr>
      <w:r w:rsidRPr="00AD1498">
        <w:rPr>
          <w:rFonts w:ascii="Times New Roman" w:eastAsia="Times New Roman" w:hAnsi="Times New Roman" w:cs="Times New Roman"/>
          <w:szCs w:val="24"/>
        </w:rPr>
        <w:t>1. Uvod – rječnik, primjena i namjena.</w:t>
      </w:r>
    </w:p>
    <w:p w:rsidR="00AD1498" w:rsidRPr="00AD1498" w:rsidRDefault="00AD1498" w:rsidP="00AD1498">
      <w:pPr>
        <w:spacing w:after="0" w:line="240" w:lineRule="auto"/>
        <w:ind w:firstLine="720"/>
        <w:jc w:val="both"/>
        <w:rPr>
          <w:rFonts w:ascii="Times New Roman" w:eastAsia="Times New Roman" w:hAnsi="Times New Roman" w:cs="Times New Roman"/>
          <w:szCs w:val="24"/>
        </w:rPr>
      </w:pPr>
      <w:r w:rsidRPr="00AD1498">
        <w:rPr>
          <w:rFonts w:ascii="Times New Roman" w:eastAsia="Times New Roman" w:hAnsi="Times New Roman" w:cs="Times New Roman"/>
          <w:szCs w:val="24"/>
        </w:rPr>
        <w:t>2. Teritorijalno more i vanjski morski pojas (granice TM, neškodljiv prolazak TM (svi brodovi, trgovački brodovi, brodovi posebne namjene, ratni brodovi),vanjski morski pojas.)</w:t>
      </w:r>
    </w:p>
    <w:p w:rsidR="00AD1498" w:rsidRPr="00AD1498" w:rsidRDefault="00AD1498" w:rsidP="00AD1498">
      <w:pPr>
        <w:spacing w:after="0" w:line="240" w:lineRule="auto"/>
        <w:ind w:firstLine="720"/>
        <w:jc w:val="both"/>
        <w:rPr>
          <w:rFonts w:ascii="Times New Roman" w:eastAsia="Times New Roman" w:hAnsi="Times New Roman" w:cs="Times New Roman"/>
          <w:szCs w:val="24"/>
        </w:rPr>
      </w:pPr>
      <w:r w:rsidRPr="00AD1498">
        <w:rPr>
          <w:rFonts w:ascii="Times New Roman" w:eastAsia="Times New Roman" w:hAnsi="Times New Roman" w:cs="Times New Roman"/>
          <w:szCs w:val="24"/>
        </w:rPr>
        <w:t>3. Tjesnaci za međunarodnu plovidbu (tranzitni prolaz, neškodljiv prolaz.)</w:t>
      </w:r>
    </w:p>
    <w:p w:rsidR="00AD1498" w:rsidRPr="00AD1498" w:rsidRDefault="00AD1498" w:rsidP="00AD1498">
      <w:pPr>
        <w:spacing w:after="0" w:line="240" w:lineRule="auto"/>
        <w:ind w:firstLine="720"/>
        <w:jc w:val="both"/>
        <w:rPr>
          <w:rFonts w:ascii="Times New Roman" w:eastAsia="Times New Roman" w:hAnsi="Times New Roman" w:cs="Times New Roman"/>
          <w:szCs w:val="24"/>
        </w:rPr>
      </w:pPr>
      <w:r w:rsidRPr="00AD1498">
        <w:rPr>
          <w:rFonts w:ascii="Times New Roman" w:eastAsia="Times New Roman" w:hAnsi="Times New Roman" w:cs="Times New Roman"/>
          <w:szCs w:val="24"/>
        </w:rPr>
        <w:t>4. Arhipelaške države</w:t>
      </w:r>
    </w:p>
    <w:p w:rsidR="00AD1498" w:rsidRPr="00AD1498" w:rsidRDefault="00AD1498" w:rsidP="00AD1498">
      <w:pPr>
        <w:spacing w:after="0" w:line="240" w:lineRule="auto"/>
        <w:ind w:firstLine="720"/>
        <w:jc w:val="both"/>
        <w:rPr>
          <w:rFonts w:ascii="Times New Roman" w:eastAsia="Times New Roman" w:hAnsi="Times New Roman" w:cs="Times New Roman"/>
          <w:szCs w:val="24"/>
        </w:rPr>
      </w:pPr>
      <w:r w:rsidRPr="00AD1498">
        <w:rPr>
          <w:rFonts w:ascii="Times New Roman" w:eastAsia="Times New Roman" w:hAnsi="Times New Roman" w:cs="Times New Roman"/>
          <w:szCs w:val="24"/>
        </w:rPr>
        <w:t>5. Gospodarska zona</w:t>
      </w:r>
    </w:p>
    <w:p w:rsidR="00AD1498" w:rsidRPr="00AD1498" w:rsidRDefault="00AD1498" w:rsidP="00AD1498">
      <w:pPr>
        <w:spacing w:after="0" w:line="240" w:lineRule="auto"/>
        <w:ind w:firstLine="720"/>
        <w:jc w:val="both"/>
        <w:rPr>
          <w:rFonts w:ascii="Times New Roman" w:eastAsia="Times New Roman" w:hAnsi="Times New Roman" w:cs="Times New Roman"/>
          <w:szCs w:val="24"/>
        </w:rPr>
      </w:pPr>
      <w:r w:rsidRPr="00AD1498">
        <w:rPr>
          <w:rFonts w:ascii="Times New Roman" w:eastAsia="Times New Roman" w:hAnsi="Times New Roman" w:cs="Times New Roman"/>
          <w:szCs w:val="24"/>
        </w:rPr>
        <w:t>6. Kontinentalni šelf – epikontinentalni pojas</w:t>
      </w:r>
    </w:p>
    <w:p w:rsidR="00AD1498" w:rsidRPr="00AD1498" w:rsidRDefault="00AD1498" w:rsidP="00AD1498">
      <w:pPr>
        <w:spacing w:after="0" w:line="240" w:lineRule="auto"/>
        <w:ind w:firstLine="720"/>
        <w:jc w:val="both"/>
        <w:rPr>
          <w:rFonts w:ascii="Times New Roman" w:eastAsia="Times New Roman" w:hAnsi="Times New Roman" w:cs="Times New Roman"/>
          <w:szCs w:val="24"/>
        </w:rPr>
      </w:pPr>
      <w:r w:rsidRPr="00AD1498">
        <w:rPr>
          <w:rFonts w:ascii="Times New Roman" w:eastAsia="Times New Roman" w:hAnsi="Times New Roman" w:cs="Times New Roman"/>
          <w:szCs w:val="24"/>
        </w:rPr>
        <w:t>7. Otvoreno more (očuvanje i upravljanje prirodnim bogatstvima i živućim vrstama),</w:t>
      </w:r>
    </w:p>
    <w:p w:rsidR="00AD1498" w:rsidRPr="00AD1498" w:rsidRDefault="00AD1498" w:rsidP="00AD1498">
      <w:pPr>
        <w:spacing w:after="0" w:line="240" w:lineRule="auto"/>
        <w:ind w:firstLine="720"/>
        <w:jc w:val="both"/>
        <w:rPr>
          <w:rFonts w:ascii="Times New Roman" w:eastAsia="Times New Roman" w:hAnsi="Times New Roman" w:cs="Times New Roman"/>
          <w:szCs w:val="24"/>
        </w:rPr>
      </w:pPr>
      <w:r w:rsidRPr="00AD1498">
        <w:rPr>
          <w:rFonts w:ascii="Times New Roman" w:eastAsia="Times New Roman" w:hAnsi="Times New Roman" w:cs="Times New Roman"/>
          <w:szCs w:val="24"/>
        </w:rPr>
        <w:t>8. Otoci</w:t>
      </w:r>
    </w:p>
    <w:p w:rsidR="00AD1498" w:rsidRPr="00AD1498" w:rsidRDefault="00AD1498" w:rsidP="00AD1498">
      <w:pPr>
        <w:spacing w:after="0" w:line="240" w:lineRule="auto"/>
        <w:ind w:firstLine="720"/>
        <w:jc w:val="both"/>
        <w:rPr>
          <w:rFonts w:ascii="Times New Roman" w:eastAsia="Times New Roman" w:hAnsi="Times New Roman" w:cs="Times New Roman"/>
          <w:szCs w:val="24"/>
        </w:rPr>
      </w:pPr>
      <w:r w:rsidRPr="00AD1498">
        <w:rPr>
          <w:rFonts w:ascii="Times New Roman" w:eastAsia="Times New Roman" w:hAnsi="Times New Roman" w:cs="Times New Roman"/>
          <w:szCs w:val="24"/>
        </w:rPr>
        <w:t xml:space="preserve">9. Zatvorena ili djelomično zatvorena mora </w:t>
      </w:r>
    </w:p>
    <w:p w:rsidR="00AD1498" w:rsidRPr="00AD1498" w:rsidRDefault="00AD1498" w:rsidP="00AD1498">
      <w:pPr>
        <w:spacing w:after="0" w:line="240" w:lineRule="auto"/>
        <w:ind w:firstLine="720"/>
        <w:jc w:val="both"/>
        <w:rPr>
          <w:rFonts w:ascii="Times New Roman" w:eastAsia="Times New Roman" w:hAnsi="Times New Roman" w:cs="Times New Roman"/>
          <w:szCs w:val="24"/>
        </w:rPr>
      </w:pPr>
      <w:r w:rsidRPr="00AD1498">
        <w:rPr>
          <w:rFonts w:ascii="Times New Roman" w:eastAsia="Times New Roman" w:hAnsi="Times New Roman" w:cs="Times New Roman"/>
          <w:szCs w:val="24"/>
        </w:rPr>
        <w:t>10. Pravo pristupa moru za ne-obalne države, pravo tranzita</w:t>
      </w:r>
    </w:p>
    <w:p w:rsidR="00AD1498" w:rsidRPr="00AD1498" w:rsidRDefault="00AD1498" w:rsidP="00AD1498">
      <w:pPr>
        <w:spacing w:after="0" w:line="240" w:lineRule="auto"/>
        <w:ind w:firstLine="720"/>
        <w:jc w:val="both"/>
        <w:rPr>
          <w:rFonts w:ascii="Times New Roman" w:eastAsia="Times New Roman" w:hAnsi="Times New Roman" w:cs="Times New Roman"/>
          <w:szCs w:val="24"/>
        </w:rPr>
      </w:pPr>
      <w:r w:rsidRPr="00AD1498">
        <w:rPr>
          <w:rFonts w:ascii="Times New Roman" w:eastAsia="Times New Roman" w:hAnsi="Times New Roman" w:cs="Times New Roman"/>
          <w:szCs w:val="24"/>
        </w:rPr>
        <w:t>11. Zona  (princip upravljanja zonom, upravljanje resursima, vlasti-uprava zone, skupština, vijeće, tajništvo, financiranje, pravni status, privilegije, imunitet, nadležnost suda)</w:t>
      </w:r>
    </w:p>
    <w:p w:rsidR="00AD1498" w:rsidRPr="00AD1498" w:rsidRDefault="00AD1498" w:rsidP="00AD1498">
      <w:pPr>
        <w:spacing w:after="0" w:line="240" w:lineRule="auto"/>
        <w:ind w:firstLine="720"/>
        <w:jc w:val="both"/>
        <w:rPr>
          <w:rFonts w:ascii="Times New Roman" w:eastAsia="Times New Roman" w:hAnsi="Times New Roman" w:cs="Times New Roman"/>
          <w:szCs w:val="24"/>
        </w:rPr>
      </w:pPr>
      <w:r w:rsidRPr="00AD1498">
        <w:rPr>
          <w:rFonts w:ascii="Times New Roman" w:eastAsia="Times New Roman" w:hAnsi="Times New Roman" w:cs="Times New Roman"/>
          <w:szCs w:val="24"/>
        </w:rPr>
        <w:t xml:space="preserve">12. Zaštita i očuvanje mora (svjetska i regionalna suradnja, tehnička podrška, nadzor, međunarodna pravila za sprječavanje zagađivanja, područja pod ledom, odgovornosti za štete, imunitet, dužnost poštivanja drugih konvencija) </w:t>
      </w:r>
    </w:p>
    <w:p w:rsidR="00AD1498" w:rsidRPr="00AD1498" w:rsidRDefault="00AD1498" w:rsidP="00AD1498">
      <w:pPr>
        <w:spacing w:after="0" w:line="240" w:lineRule="auto"/>
        <w:ind w:firstLine="720"/>
        <w:jc w:val="both"/>
        <w:rPr>
          <w:rFonts w:ascii="Times New Roman" w:eastAsia="Times New Roman" w:hAnsi="Times New Roman" w:cs="Times New Roman"/>
          <w:szCs w:val="24"/>
        </w:rPr>
      </w:pPr>
      <w:r w:rsidRPr="00AD1498">
        <w:rPr>
          <w:rFonts w:ascii="Times New Roman" w:eastAsia="Times New Roman" w:hAnsi="Times New Roman" w:cs="Times New Roman"/>
          <w:szCs w:val="24"/>
        </w:rPr>
        <w:t>13. Istraživanje mora (međunarodna suradnja, upravljanje i promocija istraživanja mora, istraživačka oprema i infrastruktura. odgovornost za postupke, nadležnost suda)</w:t>
      </w:r>
    </w:p>
    <w:p w:rsidR="00AD1498" w:rsidRPr="00AD1498" w:rsidRDefault="00AD1498" w:rsidP="00AD1498">
      <w:pPr>
        <w:spacing w:after="0" w:line="240" w:lineRule="auto"/>
        <w:ind w:firstLine="720"/>
        <w:jc w:val="both"/>
        <w:rPr>
          <w:rFonts w:ascii="Times New Roman" w:eastAsia="Times New Roman" w:hAnsi="Times New Roman" w:cs="Times New Roman"/>
          <w:szCs w:val="24"/>
        </w:rPr>
      </w:pPr>
      <w:r w:rsidRPr="00AD1498">
        <w:rPr>
          <w:rFonts w:ascii="Times New Roman" w:eastAsia="Times New Roman" w:hAnsi="Times New Roman" w:cs="Times New Roman"/>
          <w:szCs w:val="24"/>
        </w:rPr>
        <w:t>14. Razvoj i prijenos morskih tehnologija (međunarodna suradnja, državni i regionalni istraživački i tehnološki centri, suradnja međunarodnih organizacija)</w:t>
      </w:r>
    </w:p>
    <w:p w:rsidR="00AD1498" w:rsidRPr="00AD1498" w:rsidRDefault="00AD1498" w:rsidP="00AD1498">
      <w:pPr>
        <w:spacing w:after="0" w:line="240" w:lineRule="auto"/>
        <w:ind w:firstLine="720"/>
        <w:jc w:val="both"/>
        <w:rPr>
          <w:rFonts w:ascii="Times New Roman" w:eastAsia="Times New Roman" w:hAnsi="Times New Roman" w:cs="Times New Roman"/>
          <w:szCs w:val="24"/>
        </w:rPr>
      </w:pPr>
      <w:r w:rsidRPr="00AD1498">
        <w:rPr>
          <w:rFonts w:ascii="Times New Roman" w:eastAsia="Times New Roman" w:hAnsi="Times New Roman" w:cs="Times New Roman"/>
          <w:szCs w:val="24"/>
        </w:rPr>
        <w:t>15. Nadležnost sudova (procedure, ograničenja i izuzeća)</w:t>
      </w:r>
    </w:p>
    <w:p w:rsidR="00AD1498" w:rsidRPr="00AD1498" w:rsidRDefault="00AD1498" w:rsidP="00AD1498">
      <w:pPr>
        <w:spacing w:after="0" w:line="240" w:lineRule="auto"/>
        <w:ind w:firstLine="720"/>
        <w:jc w:val="both"/>
        <w:rPr>
          <w:rFonts w:ascii="Times New Roman" w:eastAsia="Times New Roman" w:hAnsi="Times New Roman" w:cs="Times New Roman"/>
          <w:szCs w:val="24"/>
        </w:rPr>
      </w:pPr>
      <w:r w:rsidRPr="00AD1498">
        <w:rPr>
          <w:rFonts w:ascii="Times New Roman" w:eastAsia="Times New Roman" w:hAnsi="Times New Roman" w:cs="Times New Roman"/>
          <w:szCs w:val="24"/>
        </w:rPr>
        <w:t>16. Opće odredbe konvencije (miroljubivost, dobrobit svih,…)</w:t>
      </w:r>
    </w:p>
    <w:p w:rsidR="00AD1498" w:rsidRPr="00AD1498" w:rsidRDefault="00AD1498" w:rsidP="00AD1498">
      <w:pPr>
        <w:spacing w:after="0" w:line="240" w:lineRule="auto"/>
        <w:ind w:firstLine="720"/>
        <w:jc w:val="both"/>
        <w:rPr>
          <w:rFonts w:ascii="Times New Roman" w:eastAsia="Times New Roman" w:hAnsi="Times New Roman" w:cs="Times New Roman"/>
          <w:szCs w:val="24"/>
        </w:rPr>
      </w:pPr>
      <w:r w:rsidRPr="00AD1498">
        <w:rPr>
          <w:rFonts w:ascii="Times New Roman" w:eastAsia="Times New Roman" w:hAnsi="Times New Roman" w:cs="Times New Roman"/>
          <w:szCs w:val="24"/>
        </w:rPr>
        <w:t>17. Završne odredbe (potpisivanje, stupanje na snagu,…)</w:t>
      </w:r>
    </w:p>
    <w:p w:rsidR="00AD1498" w:rsidRPr="00AD1498" w:rsidRDefault="00AD1498" w:rsidP="00AD1498">
      <w:pPr>
        <w:spacing w:after="0" w:line="240" w:lineRule="auto"/>
        <w:ind w:firstLine="720"/>
        <w:jc w:val="both"/>
        <w:rPr>
          <w:rFonts w:ascii="Times New Roman" w:eastAsia="Times New Roman" w:hAnsi="Times New Roman" w:cs="Times New Roman"/>
          <w:b/>
          <w:szCs w:val="24"/>
        </w:rPr>
      </w:pPr>
      <w:r w:rsidRPr="00AD1498">
        <w:rPr>
          <w:rFonts w:ascii="Times New Roman" w:eastAsia="Times New Roman" w:hAnsi="Times New Roman" w:cs="Times New Roman"/>
          <w:b/>
          <w:szCs w:val="24"/>
        </w:rPr>
        <w:t>U drugom djelu su dodaci:</w:t>
      </w:r>
    </w:p>
    <w:p w:rsidR="00AD1498" w:rsidRPr="00AD1498" w:rsidRDefault="00AD1498" w:rsidP="00AD1498">
      <w:pPr>
        <w:spacing w:after="0" w:line="240" w:lineRule="auto"/>
        <w:ind w:left="851" w:firstLine="720"/>
        <w:jc w:val="both"/>
        <w:rPr>
          <w:rFonts w:ascii="Times New Roman" w:eastAsia="Times New Roman" w:hAnsi="Times New Roman" w:cs="Times New Roman"/>
          <w:szCs w:val="24"/>
        </w:rPr>
      </w:pPr>
      <w:r w:rsidRPr="00AD1498">
        <w:rPr>
          <w:rFonts w:ascii="Times New Roman" w:eastAsia="Times New Roman" w:hAnsi="Times New Roman" w:cs="Times New Roman"/>
          <w:szCs w:val="24"/>
        </w:rPr>
        <w:t>1. Popis životinjskih vrsta selica</w:t>
      </w:r>
    </w:p>
    <w:p w:rsidR="00AD1498" w:rsidRPr="00AD1498" w:rsidRDefault="00AD1498" w:rsidP="00AD1498">
      <w:pPr>
        <w:spacing w:after="0" w:line="240" w:lineRule="auto"/>
        <w:ind w:left="851" w:firstLine="720"/>
        <w:jc w:val="both"/>
        <w:rPr>
          <w:rFonts w:ascii="Times New Roman" w:eastAsia="Times New Roman" w:hAnsi="Times New Roman" w:cs="Times New Roman"/>
          <w:szCs w:val="24"/>
        </w:rPr>
      </w:pPr>
      <w:r w:rsidRPr="00AD1498">
        <w:rPr>
          <w:rFonts w:ascii="Times New Roman" w:eastAsia="Times New Roman" w:hAnsi="Times New Roman" w:cs="Times New Roman"/>
          <w:szCs w:val="24"/>
        </w:rPr>
        <w:t>2. Povjerenstvo za određivanje granica kontinentalnog šelfa</w:t>
      </w:r>
    </w:p>
    <w:p w:rsidR="00AD1498" w:rsidRPr="00AD1498" w:rsidRDefault="00AD1498" w:rsidP="00AD1498">
      <w:pPr>
        <w:spacing w:after="0" w:line="240" w:lineRule="auto"/>
        <w:ind w:left="851" w:firstLine="720"/>
        <w:jc w:val="both"/>
        <w:rPr>
          <w:rFonts w:ascii="Times New Roman" w:eastAsia="Times New Roman" w:hAnsi="Times New Roman" w:cs="Times New Roman"/>
          <w:szCs w:val="24"/>
        </w:rPr>
      </w:pPr>
      <w:r w:rsidRPr="00AD1498">
        <w:rPr>
          <w:rFonts w:ascii="Times New Roman" w:eastAsia="Times New Roman" w:hAnsi="Times New Roman" w:cs="Times New Roman"/>
          <w:szCs w:val="24"/>
        </w:rPr>
        <w:t>3. Temeljni uvjeti istraživanja i eksploatacije (odnosi se na Zonu)</w:t>
      </w:r>
    </w:p>
    <w:p w:rsidR="00AD1498" w:rsidRPr="00AD1498" w:rsidRDefault="00AD1498" w:rsidP="00AD1498">
      <w:pPr>
        <w:spacing w:after="0" w:line="240" w:lineRule="auto"/>
        <w:ind w:left="851" w:firstLine="720"/>
        <w:jc w:val="both"/>
        <w:rPr>
          <w:rFonts w:ascii="Times New Roman" w:eastAsia="Times New Roman" w:hAnsi="Times New Roman" w:cs="Times New Roman"/>
          <w:szCs w:val="24"/>
        </w:rPr>
      </w:pPr>
      <w:r w:rsidRPr="00AD1498">
        <w:rPr>
          <w:rFonts w:ascii="Times New Roman" w:eastAsia="Times New Roman" w:hAnsi="Times New Roman" w:cs="Times New Roman"/>
          <w:szCs w:val="24"/>
        </w:rPr>
        <w:t>4. Statut Poduzeća (tijelo Vlasti Zone)</w:t>
      </w:r>
    </w:p>
    <w:p w:rsidR="00AD1498" w:rsidRPr="00AD1498" w:rsidRDefault="00AD1498" w:rsidP="00AD1498">
      <w:pPr>
        <w:spacing w:after="0" w:line="240" w:lineRule="auto"/>
        <w:ind w:left="851" w:firstLine="720"/>
        <w:jc w:val="both"/>
        <w:rPr>
          <w:rFonts w:ascii="Times New Roman" w:eastAsia="Times New Roman" w:hAnsi="Times New Roman" w:cs="Times New Roman"/>
          <w:szCs w:val="24"/>
        </w:rPr>
      </w:pPr>
      <w:r w:rsidRPr="00AD1498">
        <w:rPr>
          <w:rFonts w:ascii="Times New Roman" w:eastAsia="Times New Roman" w:hAnsi="Times New Roman" w:cs="Times New Roman"/>
          <w:szCs w:val="24"/>
        </w:rPr>
        <w:t>5. Mirenje (odnosi se na 15. poglavlje)</w:t>
      </w:r>
    </w:p>
    <w:p w:rsidR="00AD1498" w:rsidRPr="00AD1498" w:rsidRDefault="00AD1498" w:rsidP="00AD1498">
      <w:pPr>
        <w:spacing w:after="0" w:line="240" w:lineRule="auto"/>
        <w:ind w:left="851" w:firstLine="720"/>
        <w:jc w:val="both"/>
        <w:rPr>
          <w:rFonts w:ascii="Times New Roman" w:eastAsia="Times New Roman" w:hAnsi="Times New Roman" w:cs="Times New Roman"/>
          <w:szCs w:val="24"/>
        </w:rPr>
      </w:pPr>
      <w:r w:rsidRPr="00AD1498">
        <w:rPr>
          <w:rFonts w:ascii="Times New Roman" w:eastAsia="Times New Roman" w:hAnsi="Times New Roman" w:cs="Times New Roman"/>
          <w:szCs w:val="24"/>
        </w:rPr>
        <w:t>6. Statut Međunarodnog Suda pravde mora (u Hamburgu)</w:t>
      </w:r>
    </w:p>
    <w:p w:rsidR="00AD1498" w:rsidRPr="00AD1498" w:rsidRDefault="00AD1498" w:rsidP="00AD1498">
      <w:pPr>
        <w:spacing w:after="0" w:line="240" w:lineRule="auto"/>
        <w:ind w:left="851" w:firstLine="720"/>
        <w:jc w:val="both"/>
        <w:rPr>
          <w:rFonts w:ascii="Times New Roman" w:eastAsia="Times New Roman" w:hAnsi="Times New Roman" w:cs="Times New Roman"/>
          <w:i/>
          <w:szCs w:val="24"/>
        </w:rPr>
      </w:pPr>
      <w:r w:rsidRPr="00AD1498">
        <w:rPr>
          <w:rFonts w:ascii="Times New Roman" w:eastAsia="Times New Roman" w:hAnsi="Times New Roman" w:cs="Times New Roman"/>
          <w:szCs w:val="24"/>
        </w:rPr>
        <w:t>7. Arbitraža</w:t>
      </w:r>
    </w:p>
    <w:p w:rsidR="00AD1498" w:rsidRPr="00AD1498" w:rsidRDefault="00AD1498" w:rsidP="00AD1498">
      <w:pPr>
        <w:spacing w:after="0" w:line="240" w:lineRule="auto"/>
        <w:ind w:firstLine="720"/>
        <w:jc w:val="both"/>
        <w:rPr>
          <w:rFonts w:ascii="Times New Roman" w:eastAsia="Times New Roman" w:hAnsi="Times New Roman" w:cs="Times New Roman"/>
          <w:szCs w:val="24"/>
        </w:rPr>
      </w:pPr>
      <w:r w:rsidRPr="00AD1498">
        <w:rPr>
          <w:rFonts w:ascii="Times New Roman" w:eastAsia="Times New Roman" w:hAnsi="Times New Roman" w:cs="Times New Roman"/>
          <w:szCs w:val="24"/>
        </w:rPr>
        <w:t>Konvencija UN o pravu mora je temeljni dokument za sastavljanje nacionalnih propisa o pravnim odnosima subjekata na moru.</w:t>
      </w:r>
    </w:p>
    <w:p w:rsidR="00AD1498" w:rsidRPr="00AD1498" w:rsidRDefault="00AD1498" w:rsidP="00AD1498">
      <w:pPr>
        <w:spacing w:after="0" w:line="240" w:lineRule="auto"/>
        <w:ind w:firstLine="720"/>
        <w:jc w:val="both"/>
        <w:rPr>
          <w:rFonts w:ascii="Times New Roman" w:eastAsia="Times New Roman" w:hAnsi="Times New Roman" w:cs="Times New Roman"/>
          <w:szCs w:val="24"/>
        </w:rPr>
      </w:pPr>
    </w:p>
    <w:p w:rsidR="00AD1498" w:rsidRPr="00AD1498" w:rsidRDefault="00AD1498" w:rsidP="00AD1498">
      <w:pPr>
        <w:spacing w:after="0" w:line="240" w:lineRule="auto"/>
        <w:ind w:firstLine="720"/>
        <w:jc w:val="both"/>
        <w:rPr>
          <w:rFonts w:ascii="Times New Roman" w:eastAsia="Times New Roman" w:hAnsi="Times New Roman" w:cs="Times New Roman"/>
          <w:szCs w:val="24"/>
        </w:rPr>
      </w:pPr>
      <w:r w:rsidRPr="00AD1498">
        <w:rPr>
          <w:rFonts w:ascii="Times New Roman" w:eastAsia="Times New Roman" w:hAnsi="Times New Roman" w:cs="Times New Roman"/>
          <w:szCs w:val="24"/>
        </w:rPr>
        <w:lastRenderedPageBreak/>
        <w:t>Počevši od obale morska područja su:</w:t>
      </w:r>
    </w:p>
    <w:p w:rsidR="00AD1498" w:rsidRPr="00AD1498" w:rsidRDefault="00AD1498" w:rsidP="0035389A">
      <w:pPr>
        <w:numPr>
          <w:ilvl w:val="0"/>
          <w:numId w:val="43"/>
        </w:numPr>
        <w:spacing w:after="0" w:line="240" w:lineRule="auto"/>
        <w:contextualSpacing/>
        <w:jc w:val="both"/>
        <w:rPr>
          <w:rFonts w:ascii="Times New Roman" w:eastAsia="Times New Roman" w:hAnsi="Times New Roman" w:cs="Times New Roman"/>
          <w:szCs w:val="24"/>
        </w:rPr>
      </w:pPr>
      <w:r w:rsidRPr="00AD1498">
        <w:rPr>
          <w:rFonts w:ascii="Times New Roman" w:eastAsia="Times New Roman" w:hAnsi="Times New Roman" w:cs="Times New Roman"/>
          <w:szCs w:val="24"/>
        </w:rPr>
        <w:t>obalno more:</w:t>
      </w:r>
    </w:p>
    <w:p w:rsidR="00AD1498" w:rsidRPr="00AD1498" w:rsidRDefault="00AD1498" w:rsidP="0035389A">
      <w:pPr>
        <w:numPr>
          <w:ilvl w:val="1"/>
          <w:numId w:val="43"/>
        </w:numPr>
        <w:spacing w:after="0" w:line="240" w:lineRule="auto"/>
        <w:contextualSpacing/>
        <w:jc w:val="both"/>
        <w:rPr>
          <w:rFonts w:ascii="Times New Roman" w:eastAsia="Times New Roman" w:hAnsi="Times New Roman" w:cs="Times New Roman"/>
          <w:szCs w:val="24"/>
        </w:rPr>
      </w:pPr>
      <w:r w:rsidRPr="00AD1498">
        <w:rPr>
          <w:rFonts w:ascii="Times New Roman" w:eastAsia="Times New Roman" w:hAnsi="Times New Roman" w:cs="Times New Roman"/>
          <w:szCs w:val="24"/>
        </w:rPr>
        <w:t>unutrašnje morske vode (more među otocima, luke, zaljevi, ušća rijeka; od obale do polazne crte; more, podmorje, dno, podzemlje i zrak);</w:t>
      </w:r>
    </w:p>
    <w:p w:rsidR="00AD1498" w:rsidRPr="00AD1498" w:rsidRDefault="00AD1498" w:rsidP="0035389A">
      <w:pPr>
        <w:numPr>
          <w:ilvl w:val="1"/>
          <w:numId w:val="43"/>
        </w:numPr>
        <w:spacing w:after="0" w:line="240" w:lineRule="auto"/>
        <w:contextualSpacing/>
        <w:jc w:val="both"/>
        <w:rPr>
          <w:rFonts w:ascii="Times New Roman" w:eastAsia="Times New Roman" w:hAnsi="Times New Roman" w:cs="Times New Roman"/>
          <w:szCs w:val="24"/>
        </w:rPr>
      </w:pPr>
      <w:r w:rsidRPr="00AD1498">
        <w:rPr>
          <w:rFonts w:ascii="Times New Roman" w:eastAsia="Times New Roman" w:hAnsi="Times New Roman" w:cs="Times New Roman"/>
          <w:szCs w:val="24"/>
        </w:rPr>
        <w:t>teritorijalno more (od polazne crte max 12M; more, podmorje, dno, podzemlje i zrak);</w:t>
      </w:r>
    </w:p>
    <w:p w:rsidR="00AD1498" w:rsidRPr="00AD1498" w:rsidRDefault="00AD1498" w:rsidP="0035389A">
      <w:pPr>
        <w:numPr>
          <w:ilvl w:val="0"/>
          <w:numId w:val="43"/>
        </w:numPr>
        <w:spacing w:after="0" w:line="240" w:lineRule="auto"/>
        <w:contextualSpacing/>
        <w:jc w:val="both"/>
        <w:rPr>
          <w:rFonts w:ascii="Times New Roman" w:eastAsia="Times New Roman" w:hAnsi="Times New Roman" w:cs="Times New Roman"/>
          <w:szCs w:val="24"/>
        </w:rPr>
      </w:pPr>
      <w:r w:rsidRPr="00AD1498">
        <w:rPr>
          <w:rFonts w:ascii="Times New Roman" w:eastAsia="Times New Roman" w:hAnsi="Times New Roman" w:cs="Times New Roman"/>
          <w:szCs w:val="24"/>
        </w:rPr>
        <w:t>gospodarski pojas (izvan TM neke države, do 200M od polazne crte, more i podmorje)</w:t>
      </w:r>
    </w:p>
    <w:p w:rsidR="00AD1498" w:rsidRPr="00AD1498" w:rsidRDefault="00AD1498" w:rsidP="0035389A">
      <w:pPr>
        <w:numPr>
          <w:ilvl w:val="0"/>
          <w:numId w:val="43"/>
        </w:numPr>
        <w:spacing w:after="0" w:line="240" w:lineRule="auto"/>
        <w:contextualSpacing/>
        <w:jc w:val="both"/>
        <w:rPr>
          <w:rFonts w:ascii="Times New Roman" w:eastAsia="Times New Roman" w:hAnsi="Times New Roman" w:cs="Times New Roman"/>
          <w:szCs w:val="24"/>
        </w:rPr>
      </w:pPr>
      <w:r w:rsidRPr="00AD1498">
        <w:rPr>
          <w:rFonts w:ascii="Times New Roman" w:eastAsia="Times New Roman" w:hAnsi="Times New Roman" w:cs="Times New Roman"/>
          <w:szCs w:val="24"/>
        </w:rPr>
        <w:t>epikontinentalni pojas (izvan TM neke države, do 200M od polazne crte, a max do 350M, ovisno o dubini šelfa; dno i podzemlje);</w:t>
      </w:r>
    </w:p>
    <w:p w:rsidR="00AD1498" w:rsidRPr="00AD1498" w:rsidRDefault="00AD1498" w:rsidP="0035389A">
      <w:pPr>
        <w:numPr>
          <w:ilvl w:val="0"/>
          <w:numId w:val="43"/>
        </w:numPr>
        <w:spacing w:after="0" w:line="240" w:lineRule="auto"/>
        <w:contextualSpacing/>
        <w:jc w:val="both"/>
        <w:rPr>
          <w:rFonts w:ascii="Times New Roman" w:eastAsia="Times New Roman" w:hAnsi="Times New Roman" w:cs="Times New Roman"/>
          <w:szCs w:val="24"/>
        </w:rPr>
      </w:pPr>
      <w:r w:rsidRPr="00AD1498">
        <w:rPr>
          <w:rFonts w:ascii="Times New Roman" w:eastAsia="Times New Roman" w:hAnsi="Times New Roman" w:cs="Times New Roman"/>
          <w:szCs w:val="24"/>
        </w:rPr>
        <w:t>otvoreno more (izvan područja država, pripada svima, more, podmorje i zrak, 6 sloboda)</w:t>
      </w:r>
    </w:p>
    <w:p w:rsidR="00AD1498" w:rsidRPr="00AD1498" w:rsidRDefault="00AD1498" w:rsidP="0035389A">
      <w:pPr>
        <w:numPr>
          <w:ilvl w:val="0"/>
          <w:numId w:val="43"/>
        </w:numPr>
        <w:spacing w:after="0" w:line="240" w:lineRule="auto"/>
        <w:contextualSpacing/>
        <w:jc w:val="both"/>
        <w:rPr>
          <w:rFonts w:ascii="Times New Roman" w:eastAsia="Times New Roman" w:hAnsi="Times New Roman" w:cs="Times New Roman"/>
          <w:szCs w:val="24"/>
        </w:rPr>
      </w:pPr>
      <w:r w:rsidRPr="00AD1498">
        <w:rPr>
          <w:rFonts w:ascii="Times New Roman" w:eastAsia="Times New Roman" w:hAnsi="Times New Roman" w:cs="Times New Roman"/>
          <w:szCs w:val="24"/>
        </w:rPr>
        <w:t>zona (dno i podmorje ispod otvorenog mora, opće dobro čovječanstva)</w:t>
      </w:r>
    </w:p>
    <w:p w:rsidR="00AD1498" w:rsidRPr="00AD1498" w:rsidRDefault="00AD1498" w:rsidP="00AD1498">
      <w:pPr>
        <w:spacing w:after="0" w:line="240" w:lineRule="auto"/>
        <w:ind w:left="720"/>
        <w:jc w:val="both"/>
        <w:rPr>
          <w:rFonts w:ascii="Times New Roman" w:eastAsia="Times New Roman" w:hAnsi="Times New Roman" w:cs="Times New Roman"/>
          <w:szCs w:val="24"/>
        </w:rPr>
      </w:pPr>
      <w:r w:rsidRPr="00AD1498">
        <w:rPr>
          <w:rFonts w:ascii="Times New Roman" w:eastAsia="Times New Roman" w:hAnsi="Times New Roman" w:cs="Times New Roman"/>
          <w:szCs w:val="24"/>
        </w:rPr>
        <w:t>Specifičnosti čine:</w:t>
      </w:r>
    </w:p>
    <w:p w:rsidR="00AD1498" w:rsidRPr="00AD1498" w:rsidRDefault="00AD1498" w:rsidP="0035389A">
      <w:pPr>
        <w:numPr>
          <w:ilvl w:val="0"/>
          <w:numId w:val="44"/>
        </w:numPr>
        <w:spacing w:after="0" w:line="240" w:lineRule="auto"/>
        <w:contextualSpacing/>
        <w:jc w:val="both"/>
        <w:rPr>
          <w:rFonts w:ascii="Times New Roman" w:eastAsia="Times New Roman" w:hAnsi="Times New Roman" w:cs="Times New Roman"/>
          <w:szCs w:val="24"/>
        </w:rPr>
      </w:pPr>
      <w:r w:rsidRPr="00AD1498">
        <w:rPr>
          <w:rFonts w:ascii="Times New Roman" w:eastAsia="Times New Roman" w:hAnsi="Times New Roman" w:cs="Times New Roman"/>
          <w:szCs w:val="24"/>
        </w:rPr>
        <w:t>arhipelaške države/vode;</w:t>
      </w:r>
    </w:p>
    <w:p w:rsidR="00AD1498" w:rsidRPr="00AD1498" w:rsidRDefault="00AD1498" w:rsidP="0035389A">
      <w:pPr>
        <w:numPr>
          <w:ilvl w:val="0"/>
          <w:numId w:val="44"/>
        </w:numPr>
        <w:spacing w:after="0" w:line="240" w:lineRule="auto"/>
        <w:contextualSpacing/>
        <w:jc w:val="both"/>
        <w:rPr>
          <w:rFonts w:ascii="Times New Roman" w:eastAsia="Times New Roman" w:hAnsi="Times New Roman" w:cs="Times New Roman"/>
          <w:szCs w:val="24"/>
        </w:rPr>
      </w:pPr>
      <w:r w:rsidRPr="00AD1498">
        <w:rPr>
          <w:rFonts w:ascii="Times New Roman" w:eastAsia="Times New Roman" w:hAnsi="Times New Roman" w:cs="Times New Roman"/>
          <w:szCs w:val="24"/>
        </w:rPr>
        <w:t>tranzitni prolaz na moru i na kopnu</w:t>
      </w:r>
    </w:p>
    <w:p w:rsidR="00AD1498" w:rsidRPr="00AD1498" w:rsidRDefault="00AD1498" w:rsidP="0035389A">
      <w:pPr>
        <w:numPr>
          <w:ilvl w:val="0"/>
          <w:numId w:val="44"/>
        </w:numPr>
        <w:spacing w:after="0" w:line="240" w:lineRule="auto"/>
        <w:contextualSpacing/>
        <w:jc w:val="both"/>
        <w:rPr>
          <w:rFonts w:ascii="Times New Roman" w:eastAsia="Times New Roman" w:hAnsi="Times New Roman" w:cs="Times New Roman"/>
          <w:szCs w:val="24"/>
        </w:rPr>
      </w:pPr>
      <w:r w:rsidRPr="00AD1498">
        <w:rPr>
          <w:rFonts w:ascii="Times New Roman" w:eastAsia="Times New Roman" w:hAnsi="Times New Roman" w:cs="Times New Roman"/>
          <w:szCs w:val="24"/>
        </w:rPr>
        <w:t>djelomično zatvorena/zatvorena mora.</w:t>
      </w:r>
    </w:p>
    <w:p w:rsidR="00AD1498" w:rsidRPr="00AD1498" w:rsidRDefault="00AD1498" w:rsidP="00AD1498">
      <w:pPr>
        <w:spacing w:after="0" w:line="240" w:lineRule="auto"/>
        <w:ind w:firstLine="720"/>
        <w:jc w:val="both"/>
        <w:rPr>
          <w:rFonts w:ascii="Times New Roman" w:eastAsia="Times New Roman" w:hAnsi="Times New Roman" w:cs="Times New Roman"/>
          <w:szCs w:val="24"/>
        </w:rPr>
      </w:pPr>
    </w:p>
    <w:p w:rsidR="00AD1498" w:rsidRPr="00AD1498" w:rsidRDefault="00AD1498" w:rsidP="00AD1498">
      <w:pPr>
        <w:spacing w:after="0" w:line="240" w:lineRule="auto"/>
        <w:ind w:firstLine="720"/>
        <w:jc w:val="both"/>
        <w:rPr>
          <w:rFonts w:ascii="Times New Roman" w:eastAsia="Times New Roman" w:hAnsi="Times New Roman" w:cs="Times New Roman"/>
          <w:szCs w:val="24"/>
        </w:rPr>
      </w:pPr>
      <w:r w:rsidRPr="00AD1498">
        <w:rPr>
          <w:rFonts w:ascii="Times New Roman" w:eastAsia="Times New Roman" w:hAnsi="Times New Roman" w:cs="Times New Roman"/>
          <w:szCs w:val="24"/>
        </w:rPr>
        <w:t>Na slici je prikazana podjela mora prema UNCLOS-u.</w:t>
      </w:r>
    </w:p>
    <w:p w:rsidR="00AD1498" w:rsidRPr="00AD1498" w:rsidRDefault="00AD1498" w:rsidP="00AD1498">
      <w:pPr>
        <w:spacing w:after="0" w:line="240" w:lineRule="auto"/>
        <w:jc w:val="both"/>
        <w:rPr>
          <w:rFonts w:ascii="Times New Roman" w:eastAsia="Times New Roman" w:hAnsi="Times New Roman" w:cs="Times New Roman"/>
          <w:szCs w:val="24"/>
        </w:rPr>
      </w:pPr>
      <w:r w:rsidRPr="00AD1498">
        <w:rPr>
          <w:rFonts w:ascii="Times New Roman" w:eastAsia="Times New Roman" w:hAnsi="Times New Roman" w:cs="Times New Roman"/>
          <w:szCs w:val="24"/>
        </w:rPr>
        <w:t xml:space="preserve"> </w:t>
      </w:r>
      <w:r w:rsidRPr="00AD1498">
        <w:rPr>
          <w:rFonts w:ascii="Times New Roman" w:eastAsia="Times New Roman" w:hAnsi="Times New Roman" w:cs="Times New Roman"/>
          <w:noProof/>
          <w:szCs w:val="24"/>
          <w:lang w:eastAsia="hr-HR"/>
        </w:rPr>
        <w:drawing>
          <wp:inline distT="0" distB="0" distL="0" distR="0" wp14:anchorId="77A915E1" wp14:editId="2CB95858">
            <wp:extent cx="5486400" cy="3366770"/>
            <wp:effectExtent l="0" t="0" r="0" b="508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odjela mora UNCLOS.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486400" cy="3366770"/>
                    </a:xfrm>
                    <a:prstGeom prst="rect">
                      <a:avLst/>
                    </a:prstGeom>
                  </pic:spPr>
                </pic:pic>
              </a:graphicData>
            </a:graphic>
          </wp:inline>
        </w:drawing>
      </w:r>
    </w:p>
    <w:p w:rsidR="00AD1498" w:rsidRPr="00AD1498" w:rsidRDefault="00AD1498" w:rsidP="00AD1498">
      <w:pPr>
        <w:pStyle w:val="Naslov3"/>
      </w:pPr>
      <w:bookmarkStart w:id="17" w:name="_Toc151718984"/>
      <w:bookmarkStart w:id="18" w:name="_Toc21505940"/>
      <w:r w:rsidRPr="00AD1498">
        <w:t>Obalno more, unutrašnje morske vode, pojam i pravni status</w:t>
      </w:r>
      <w:bookmarkEnd w:id="17"/>
      <w:bookmarkEnd w:id="18"/>
    </w:p>
    <w:p w:rsidR="00AD1498" w:rsidRPr="00AD1498" w:rsidRDefault="00AD1498" w:rsidP="00AD1498">
      <w:pPr>
        <w:spacing w:after="0" w:line="240" w:lineRule="auto"/>
        <w:ind w:firstLine="720"/>
        <w:jc w:val="both"/>
        <w:rPr>
          <w:rFonts w:ascii="Times New Roman" w:eastAsia="Times New Roman" w:hAnsi="Times New Roman" w:cs="Times New Roman"/>
          <w:szCs w:val="24"/>
        </w:rPr>
      </w:pPr>
      <w:r w:rsidRPr="00AD1498">
        <w:rPr>
          <w:rFonts w:ascii="Times New Roman" w:eastAsia="Times New Roman" w:hAnsi="Times New Roman" w:cs="Times New Roman"/>
          <w:szCs w:val="24"/>
        </w:rPr>
        <w:t xml:space="preserve">Obalno more čine </w:t>
      </w:r>
      <w:r w:rsidRPr="00AD1498">
        <w:rPr>
          <w:rFonts w:ascii="Times New Roman" w:eastAsia="Times New Roman" w:hAnsi="Times New Roman" w:cs="Times New Roman"/>
          <w:b/>
          <w:bCs/>
          <w:szCs w:val="24"/>
        </w:rPr>
        <w:t>unutrašnje morske vode</w:t>
      </w:r>
      <w:r w:rsidRPr="00AD1498">
        <w:rPr>
          <w:rFonts w:ascii="Times New Roman" w:eastAsia="Times New Roman" w:hAnsi="Times New Roman" w:cs="Times New Roman"/>
          <w:szCs w:val="24"/>
        </w:rPr>
        <w:t xml:space="preserve"> i </w:t>
      </w:r>
      <w:r w:rsidRPr="00AD1498">
        <w:rPr>
          <w:rFonts w:ascii="Times New Roman" w:eastAsia="Times New Roman" w:hAnsi="Times New Roman" w:cs="Times New Roman"/>
          <w:b/>
          <w:bCs/>
          <w:szCs w:val="24"/>
        </w:rPr>
        <w:t>teritorijalno more</w:t>
      </w:r>
      <w:r w:rsidRPr="00AD1498">
        <w:rPr>
          <w:rFonts w:ascii="Times New Roman" w:eastAsia="Times New Roman" w:hAnsi="Times New Roman" w:cs="Times New Roman"/>
          <w:szCs w:val="24"/>
        </w:rPr>
        <w:t xml:space="preserve">. Unutrašnje morske vode dijelovi su mora uz obalu pod neograničenom vlašću obalne države, a teritorijalno se more neposredno nastavlja na unutrašnje morske vode, tj. započinje s </w:t>
      </w:r>
      <w:r w:rsidRPr="00AD1498">
        <w:rPr>
          <w:rFonts w:ascii="Times New Roman" w:eastAsia="Times New Roman" w:hAnsi="Times New Roman" w:cs="Times New Roman"/>
          <w:b/>
          <w:bCs/>
          <w:szCs w:val="24"/>
        </w:rPr>
        <w:t>polaznom crtom</w:t>
      </w:r>
      <w:r w:rsidRPr="00AD1498">
        <w:rPr>
          <w:rFonts w:ascii="Times New Roman" w:eastAsia="Times New Roman" w:hAnsi="Times New Roman" w:cs="Times New Roman"/>
          <w:szCs w:val="24"/>
        </w:rPr>
        <w:t>.</w:t>
      </w:r>
    </w:p>
    <w:p w:rsidR="00AD1498" w:rsidRPr="00AD1498" w:rsidRDefault="00AD1498" w:rsidP="00AD1498">
      <w:pPr>
        <w:spacing w:after="0" w:line="240" w:lineRule="auto"/>
        <w:ind w:firstLine="720"/>
        <w:jc w:val="both"/>
        <w:rPr>
          <w:rFonts w:ascii="Times New Roman" w:eastAsia="Times New Roman" w:hAnsi="Times New Roman" w:cs="Times New Roman"/>
          <w:szCs w:val="24"/>
        </w:rPr>
      </w:pPr>
      <w:r w:rsidRPr="00AD1498">
        <w:rPr>
          <w:rFonts w:ascii="Times New Roman" w:eastAsia="Times New Roman" w:hAnsi="Times New Roman" w:cs="Times New Roman"/>
          <w:noProof/>
          <w:szCs w:val="24"/>
        </w:rPr>
        <w:t>Suverenitet Republike Hrvatske na moru prostire se na unutarnje morske vode i teritorijalno more Republike Hrvatske, na zračni prostor iznad njih te na dno i podzemlje tih morskih prostora.</w:t>
      </w:r>
    </w:p>
    <w:p w:rsidR="00AD1498" w:rsidRPr="00AD1498" w:rsidRDefault="00AD1498" w:rsidP="00AD1498">
      <w:pPr>
        <w:spacing w:after="0" w:line="240" w:lineRule="auto"/>
        <w:ind w:firstLine="720"/>
        <w:jc w:val="both"/>
        <w:rPr>
          <w:rFonts w:ascii="Times New Roman" w:eastAsia="Times New Roman" w:hAnsi="Times New Roman" w:cs="Times New Roman"/>
          <w:noProof/>
          <w:szCs w:val="24"/>
        </w:rPr>
      </w:pPr>
      <w:r w:rsidRPr="00AD1498">
        <w:rPr>
          <w:rFonts w:ascii="Times New Roman" w:eastAsia="Times New Roman" w:hAnsi="Times New Roman" w:cs="Times New Roman"/>
          <w:noProof/>
          <w:szCs w:val="24"/>
        </w:rPr>
        <w:t xml:space="preserve">Unutarnje morske vode Republike Hrvatske obuhvaćaju luke i zaljeve na obali kopna i otoka te dijelovi mora između crte niske vode na obali kopna i ravne polazne crte za mjerenje širine teritorijalnog mora. </w:t>
      </w:r>
    </w:p>
    <w:p w:rsidR="00AD1498" w:rsidRPr="00AD1498" w:rsidRDefault="00AD1498" w:rsidP="00AD1498">
      <w:pPr>
        <w:spacing w:after="0" w:line="240" w:lineRule="auto"/>
        <w:ind w:firstLine="720"/>
        <w:jc w:val="both"/>
        <w:rPr>
          <w:rFonts w:ascii="Times New Roman" w:eastAsia="Times New Roman" w:hAnsi="Times New Roman" w:cs="Times New Roman"/>
          <w:noProof/>
          <w:szCs w:val="24"/>
        </w:rPr>
      </w:pPr>
      <w:r w:rsidRPr="00AD1498">
        <w:rPr>
          <w:rFonts w:ascii="Times New Roman" w:eastAsia="Times New Roman" w:hAnsi="Times New Roman" w:cs="Times New Roman"/>
          <w:noProof/>
          <w:szCs w:val="24"/>
        </w:rPr>
        <w:t>Luke otvorene za međunarodni promet u Republici Hrvatskoj određuje Vlada Republike Hrvatske posebnim propisom</w:t>
      </w:r>
    </w:p>
    <w:p w:rsidR="00AD1498" w:rsidRPr="00AD1498" w:rsidRDefault="00AD1498" w:rsidP="00AD1498">
      <w:pPr>
        <w:spacing w:after="0" w:line="240" w:lineRule="auto"/>
        <w:ind w:firstLine="720"/>
        <w:jc w:val="both"/>
        <w:rPr>
          <w:rFonts w:ascii="Times New Roman" w:eastAsia="Times New Roman" w:hAnsi="Times New Roman" w:cs="Times New Roman"/>
          <w:noProof/>
          <w:szCs w:val="24"/>
        </w:rPr>
      </w:pPr>
      <w:r w:rsidRPr="00AD1498">
        <w:rPr>
          <w:rFonts w:ascii="Times New Roman" w:eastAsia="Times New Roman" w:hAnsi="Times New Roman" w:cs="Times New Roman"/>
          <w:b/>
          <w:noProof/>
          <w:szCs w:val="24"/>
          <w:lang w:eastAsia="hr-HR"/>
        </w:rPr>
        <w:lastRenderedPageBreak/>
        <w:drawing>
          <wp:anchor distT="0" distB="0" distL="114300" distR="114300" simplePos="0" relativeHeight="251659264" behindDoc="0" locked="0" layoutInCell="1" allowOverlap="1" wp14:anchorId="5D7EE855" wp14:editId="68A3DFD7">
            <wp:simplePos x="0" y="0"/>
            <wp:positionH relativeFrom="column">
              <wp:posOffset>4445</wp:posOffset>
            </wp:positionH>
            <wp:positionV relativeFrom="paragraph">
              <wp:posOffset>-5080</wp:posOffset>
            </wp:positionV>
            <wp:extent cx="2184400" cy="1773555"/>
            <wp:effectExtent l="0" t="0" r="6350" b="0"/>
            <wp:wrapSquare wrapText="bothSides"/>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Zaljev.jpg"/>
                    <pic:cNvPicPr/>
                  </pic:nvPicPr>
                  <pic:blipFill rotWithShape="1">
                    <a:blip r:embed="rId17">
                      <a:extLst>
                        <a:ext uri="{28A0092B-C50C-407E-A947-70E740481C1C}">
                          <a14:useLocalDpi xmlns:a14="http://schemas.microsoft.com/office/drawing/2010/main" val="0"/>
                        </a:ext>
                      </a:extLst>
                    </a:blip>
                    <a:srcRect r="49468"/>
                    <a:stretch/>
                  </pic:blipFill>
                  <pic:spPr bwMode="auto">
                    <a:xfrm>
                      <a:off x="0" y="0"/>
                      <a:ext cx="2184400" cy="17735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D1498">
        <w:rPr>
          <w:rFonts w:ascii="Times New Roman" w:eastAsia="Times New Roman" w:hAnsi="Times New Roman" w:cs="Times New Roman"/>
          <w:b/>
          <w:noProof/>
          <w:szCs w:val="24"/>
        </w:rPr>
        <w:t>Zaljevom se smatra jasno istaknuta uvala uvučena u kopno, čija je morska površina jednaka površini ili je veća od površine polukruga kojemu je duljina promjera jednaka duljini prave crte koja zatvara ulaz u zaljev.</w:t>
      </w:r>
      <w:r w:rsidRPr="00AD1498">
        <w:rPr>
          <w:rFonts w:ascii="Times New Roman" w:eastAsia="Times New Roman" w:hAnsi="Times New Roman" w:cs="Times New Roman"/>
          <w:noProof/>
          <w:szCs w:val="24"/>
        </w:rPr>
        <w:t xml:space="preserve"> Morska površina zaljeva mjeri se od crte niske vode uzduž obale zaljeva i prave crte koja zatvara ulaz u zaljev. (Na crtežu: Pz mora biti veće ili jednako Pp).</w:t>
      </w:r>
    </w:p>
    <w:p w:rsidR="00AD1498" w:rsidRPr="00AD1498" w:rsidRDefault="00AD1498" w:rsidP="00AD1498">
      <w:pPr>
        <w:spacing w:after="0" w:line="240" w:lineRule="auto"/>
        <w:ind w:firstLine="720"/>
        <w:jc w:val="both"/>
        <w:rPr>
          <w:rFonts w:ascii="Times New Roman" w:eastAsia="Times New Roman" w:hAnsi="Times New Roman" w:cs="Times New Roman"/>
          <w:noProof/>
          <w:szCs w:val="24"/>
        </w:rPr>
      </w:pPr>
      <w:r w:rsidRPr="00AD1498">
        <w:rPr>
          <w:rFonts w:ascii="Times New Roman" w:eastAsia="Times New Roman" w:hAnsi="Times New Roman" w:cs="Times New Roman"/>
          <w:noProof/>
          <w:szCs w:val="24"/>
        </w:rPr>
        <w:t>Strani trgovački brod smije prolaziti unutarnjim morskim vodama Republike Hrvatske radi uplovljavanja u luku otvorenu za međunarodni promet ili u luku u kojoj je brodogradilište u kojemu će biti popravljen, radi isplovljenja iz takve luke, te radi plovidbe između luka otvorenih za međunarodni promet, najkraćim uobičajenim putem.</w:t>
      </w:r>
    </w:p>
    <w:p w:rsidR="00AD1498" w:rsidRPr="00AD1498" w:rsidRDefault="00AD1498" w:rsidP="00AD1498">
      <w:pPr>
        <w:spacing w:after="0" w:line="240" w:lineRule="auto"/>
        <w:ind w:firstLine="720"/>
        <w:jc w:val="both"/>
        <w:rPr>
          <w:rFonts w:ascii="Times New Roman" w:eastAsia="Times New Roman" w:hAnsi="Times New Roman" w:cs="Times New Roman"/>
          <w:noProof/>
          <w:szCs w:val="24"/>
        </w:rPr>
      </w:pPr>
      <w:r w:rsidRPr="00AD1498">
        <w:rPr>
          <w:rFonts w:ascii="Times New Roman" w:eastAsia="Times New Roman" w:hAnsi="Times New Roman" w:cs="Times New Roman"/>
          <w:b/>
          <w:noProof/>
          <w:szCs w:val="24"/>
        </w:rPr>
        <w:t>Kabotažu,</w:t>
      </w:r>
      <w:r w:rsidRPr="00AD1498">
        <w:rPr>
          <w:rFonts w:ascii="Times New Roman" w:eastAsia="Times New Roman" w:hAnsi="Times New Roman" w:cs="Times New Roman"/>
          <w:noProof/>
          <w:szCs w:val="24"/>
        </w:rPr>
        <w:t xml:space="preserve"> tj. prijevoz stvari i putnika između hrvatskih luka mogu obavljati samo brodovi, jahte ili brodice hrvatske državne pripadnosti. Kabotažom se smatra i prijevoz osoba stranom jahtom ili brodicom unutar unutarnjih morskih voda i teritorijalnog mora uz naplatu.</w:t>
      </w:r>
    </w:p>
    <w:p w:rsidR="00AD1498" w:rsidRPr="00AD1498" w:rsidRDefault="00AD1498" w:rsidP="00AD1498">
      <w:pPr>
        <w:spacing w:after="0" w:line="240" w:lineRule="auto"/>
        <w:ind w:firstLine="720"/>
        <w:jc w:val="both"/>
        <w:rPr>
          <w:rFonts w:ascii="Times New Roman" w:eastAsia="Times New Roman" w:hAnsi="Times New Roman" w:cs="Times New Roman"/>
          <w:szCs w:val="24"/>
        </w:rPr>
      </w:pPr>
      <w:r w:rsidRPr="00AD1498">
        <w:rPr>
          <w:rFonts w:ascii="Times New Roman" w:eastAsia="Times New Roman" w:hAnsi="Times New Roman" w:cs="Times New Roman"/>
          <w:noProof/>
          <w:szCs w:val="24"/>
        </w:rPr>
        <w:t>Iznimno, Ministarstvo može odobriti:</w:t>
      </w:r>
    </w:p>
    <w:p w:rsidR="00AD1498" w:rsidRPr="00AD1498" w:rsidRDefault="00AD1498" w:rsidP="00AD1498">
      <w:pPr>
        <w:numPr>
          <w:ilvl w:val="0"/>
          <w:numId w:val="29"/>
        </w:numPr>
        <w:spacing w:after="0" w:line="240" w:lineRule="auto"/>
        <w:jc w:val="both"/>
        <w:rPr>
          <w:rFonts w:ascii="Times New Roman" w:eastAsia="Times New Roman" w:hAnsi="Times New Roman" w:cs="Times New Roman"/>
          <w:szCs w:val="24"/>
        </w:rPr>
      </w:pPr>
      <w:r w:rsidRPr="00AD1498">
        <w:rPr>
          <w:rFonts w:ascii="Times New Roman" w:eastAsia="Times New Roman" w:hAnsi="Times New Roman" w:cs="Times New Roman"/>
          <w:noProof/>
          <w:szCs w:val="24"/>
        </w:rPr>
        <w:t>stranom brodu prijevoz praznih kontejnera u njihovoj eksploataciji između hrvatskih luka,</w:t>
      </w:r>
    </w:p>
    <w:p w:rsidR="00AD1498" w:rsidRPr="00AD1498" w:rsidRDefault="00AD1498" w:rsidP="00AD1498">
      <w:pPr>
        <w:numPr>
          <w:ilvl w:val="0"/>
          <w:numId w:val="29"/>
        </w:numPr>
        <w:spacing w:after="0" w:line="240" w:lineRule="auto"/>
        <w:jc w:val="both"/>
        <w:rPr>
          <w:rFonts w:ascii="Times New Roman" w:eastAsia="Times New Roman" w:hAnsi="Times New Roman" w:cs="Times New Roman"/>
          <w:szCs w:val="24"/>
        </w:rPr>
      </w:pPr>
      <w:r w:rsidRPr="00AD1498">
        <w:rPr>
          <w:rFonts w:ascii="Times New Roman" w:eastAsia="Times New Roman" w:hAnsi="Times New Roman" w:cs="Times New Roman"/>
          <w:noProof/>
          <w:szCs w:val="24"/>
        </w:rPr>
        <w:t>stranom brodu, jahti ili brodici prijevoz osoba i stvari između hrvatskih luka ako to zahtijeva gospodarski interes Republike Hrvatske, a uz prethodno pribavljeno mišljenje Hrvatske gospodarske komore.</w:t>
      </w:r>
    </w:p>
    <w:p w:rsidR="00AD1498" w:rsidRPr="00AD1498" w:rsidRDefault="00AD1498" w:rsidP="00AD1498">
      <w:pPr>
        <w:numPr>
          <w:ilvl w:val="0"/>
          <w:numId w:val="29"/>
        </w:numPr>
        <w:spacing w:after="0" w:line="240" w:lineRule="auto"/>
        <w:jc w:val="both"/>
        <w:rPr>
          <w:rFonts w:ascii="Times New Roman" w:eastAsia="Times New Roman" w:hAnsi="Times New Roman" w:cs="Times New Roman"/>
          <w:szCs w:val="24"/>
        </w:rPr>
      </w:pPr>
      <w:r w:rsidRPr="00AD1498">
        <w:rPr>
          <w:rFonts w:ascii="Times New Roman" w:eastAsia="Times New Roman" w:hAnsi="Times New Roman" w:cs="Times New Roman"/>
          <w:noProof/>
          <w:szCs w:val="24"/>
        </w:rPr>
        <w:t>prijevoz osoba jahtom ili brodicom uz naknadu u unutarnjim morskim vodama i teritorijalnom moru Republike Hrvatske može se obavljati samo brodicom ili jahtom hrvatske državne pripadnosti, koja je u vlasništvu domaće fizičke ili pravne osobe i koja ispunjava uvjete utvrđene posebnim propisom koji donosi ministar.</w:t>
      </w:r>
    </w:p>
    <w:p w:rsidR="00AD1498" w:rsidRPr="00AD1498" w:rsidRDefault="00AD1498" w:rsidP="00AD1498">
      <w:pPr>
        <w:spacing w:after="0" w:line="240" w:lineRule="auto"/>
        <w:ind w:firstLine="720"/>
        <w:jc w:val="both"/>
        <w:rPr>
          <w:rFonts w:ascii="Times New Roman" w:eastAsia="Times New Roman" w:hAnsi="Times New Roman" w:cs="Times New Roman"/>
          <w:noProof/>
          <w:szCs w:val="24"/>
        </w:rPr>
      </w:pPr>
      <w:r w:rsidRPr="00AD1498">
        <w:rPr>
          <w:rFonts w:ascii="Times New Roman" w:eastAsia="Times New Roman" w:hAnsi="Times New Roman" w:cs="Times New Roman"/>
          <w:b/>
          <w:noProof/>
          <w:szCs w:val="24"/>
        </w:rPr>
        <w:t>Strani ratni brod, strani javni brod, strani ribarski brod, te strani znanstvenoistraživački brod</w:t>
      </w:r>
      <w:r w:rsidRPr="00AD1498">
        <w:rPr>
          <w:rFonts w:ascii="Times New Roman" w:eastAsia="Times New Roman" w:hAnsi="Times New Roman" w:cs="Times New Roman"/>
          <w:noProof/>
          <w:szCs w:val="24"/>
        </w:rPr>
        <w:t xml:space="preserve"> smije uploviti u unutarnje morske vode Republike Hrvatske radi ulaska u luku otvorenu za međunarodni promet ili u luku u kojoj je brodogradilište u kojemu će taj brod biti popravljen, ako za to prethodno dobije odobrenje od nadležnog tijela.Uplovljavanje u unutarnje morske vode Republike Hrvatske i boravak u hrvatskoj luci ne može se odobriti stranom ratnom brodu koji svojim boravkom ugrožava sigurnost Republike Hrvatske.</w:t>
      </w:r>
    </w:p>
    <w:p w:rsidR="00AD1498" w:rsidRPr="00AD1498" w:rsidRDefault="00AD1498" w:rsidP="00AD1498">
      <w:pPr>
        <w:spacing w:after="0" w:line="240" w:lineRule="auto"/>
        <w:ind w:firstLine="720"/>
        <w:jc w:val="both"/>
        <w:rPr>
          <w:rFonts w:ascii="Times New Roman" w:eastAsia="Times New Roman" w:hAnsi="Times New Roman" w:cs="Times New Roman"/>
          <w:noProof/>
          <w:szCs w:val="24"/>
        </w:rPr>
      </w:pPr>
      <w:r w:rsidRPr="00AD1498">
        <w:rPr>
          <w:rFonts w:ascii="Times New Roman" w:eastAsia="Times New Roman" w:hAnsi="Times New Roman" w:cs="Times New Roman"/>
          <w:noProof/>
          <w:szCs w:val="24"/>
        </w:rPr>
        <w:t>U hrvatskim lukama mogu istodobno boraviti najviše tri strana ratna broda iste državne pripadnosti. Boravak stranoga ratnog broda u hrvatskoj luci ne može trajati duže od 10 dana. Za posjeta u unutarnjim morskim vodama Republike Hrvatske, na stranom ratnom brodu smije biti ukrcana samo posada ratnog broda.</w:t>
      </w:r>
    </w:p>
    <w:p w:rsidR="00AD1498" w:rsidRPr="00AD1498" w:rsidRDefault="00AD1498" w:rsidP="00AD1498">
      <w:pPr>
        <w:spacing w:after="0" w:line="240" w:lineRule="auto"/>
        <w:ind w:firstLine="720"/>
        <w:jc w:val="both"/>
        <w:rPr>
          <w:rFonts w:ascii="Times New Roman" w:eastAsia="Times New Roman" w:hAnsi="Times New Roman" w:cs="Times New Roman"/>
          <w:noProof/>
          <w:szCs w:val="24"/>
        </w:rPr>
      </w:pPr>
      <w:r w:rsidRPr="00AD1498">
        <w:rPr>
          <w:rFonts w:ascii="Times New Roman" w:eastAsia="Times New Roman" w:hAnsi="Times New Roman" w:cs="Times New Roman"/>
          <w:b/>
          <w:noProof/>
          <w:szCs w:val="24"/>
        </w:rPr>
        <w:t>Strane jahte i strane brodice namijenjene razonodi</w:t>
      </w:r>
      <w:r w:rsidRPr="00AD1498">
        <w:rPr>
          <w:rFonts w:ascii="Times New Roman" w:eastAsia="Times New Roman" w:hAnsi="Times New Roman" w:cs="Times New Roman"/>
          <w:noProof/>
          <w:szCs w:val="24"/>
        </w:rPr>
        <w:t xml:space="preserve">, športu ili rekreaciji, mogu ploviti i boraviti u unutarnjim morskim vodama i u teritorijalnom moru Republike Hrvatske, pod uvjetom da odmah nakon uplovljavanja u unutarnje morske vode Republike Hrvatske, uplove najkraćim putem u najbližu luku otvorenu za međunarodni promet i obave graničnu kontrolu. </w:t>
      </w:r>
    </w:p>
    <w:p w:rsidR="00AD1498" w:rsidRPr="00AD1498" w:rsidRDefault="00AD1498" w:rsidP="00AD1498">
      <w:pPr>
        <w:spacing w:after="0" w:line="240" w:lineRule="auto"/>
        <w:ind w:firstLine="720"/>
        <w:jc w:val="both"/>
        <w:rPr>
          <w:rFonts w:ascii="Times New Roman" w:eastAsia="Times New Roman" w:hAnsi="Times New Roman" w:cs="Times New Roman"/>
          <w:noProof/>
          <w:szCs w:val="24"/>
        </w:rPr>
      </w:pPr>
      <w:r w:rsidRPr="00AD1498">
        <w:rPr>
          <w:rFonts w:ascii="Times New Roman" w:eastAsia="Times New Roman" w:hAnsi="Times New Roman" w:cs="Times New Roman"/>
          <w:noProof/>
          <w:szCs w:val="24"/>
        </w:rPr>
        <w:t xml:space="preserve">Domaće i strane pravne i fizičke osobe, te hrvatski ratni brod mogu obavljati </w:t>
      </w:r>
      <w:r w:rsidRPr="00AD1498">
        <w:rPr>
          <w:rFonts w:ascii="Times New Roman" w:eastAsia="Times New Roman" w:hAnsi="Times New Roman" w:cs="Times New Roman"/>
          <w:b/>
          <w:noProof/>
          <w:szCs w:val="24"/>
        </w:rPr>
        <w:t>istraživanja, arheološko istraživanje, fotografiranje i/ili druge oblike dokumentiranja kulturnog dobra, ispitivanja, fotografiranja i/ili mjerenja mora, morskog dna i/ili morskog podzemlja unutarnjih morskih voda Republike Hrvatske samo uz odobrenje nadležnog ministarstva.</w:t>
      </w:r>
      <w:r w:rsidRPr="00AD1498">
        <w:rPr>
          <w:rFonts w:ascii="Times New Roman" w:eastAsia="Times New Roman" w:hAnsi="Times New Roman" w:cs="Times New Roman"/>
          <w:noProof/>
          <w:szCs w:val="24"/>
        </w:rPr>
        <w:t xml:space="preserve"> Tijekom istraživanja, fotografiranja i/ili mjerenja mora na stranom znanstvenoistraživačkom brodu mora biti nazočna najmanje jedna osoba koja u skladu s posebnim propisima ima status znanstvenika a zaposlena je u domaćoj znanstvenoj organizaciji.</w:t>
      </w:r>
    </w:p>
    <w:p w:rsidR="00AD1498" w:rsidRPr="00AD1498" w:rsidRDefault="00AD1498" w:rsidP="00AD1498">
      <w:pPr>
        <w:spacing w:after="0" w:line="240" w:lineRule="auto"/>
        <w:ind w:firstLine="720"/>
        <w:jc w:val="both"/>
        <w:rPr>
          <w:rFonts w:ascii="Times New Roman" w:eastAsia="Times New Roman" w:hAnsi="Times New Roman" w:cs="Times New Roman"/>
          <w:noProof/>
          <w:szCs w:val="24"/>
        </w:rPr>
      </w:pPr>
      <w:r w:rsidRPr="00AD1498">
        <w:rPr>
          <w:rFonts w:ascii="Times New Roman" w:eastAsia="Times New Roman" w:hAnsi="Times New Roman" w:cs="Times New Roman"/>
          <w:noProof/>
          <w:szCs w:val="24"/>
        </w:rPr>
        <w:t xml:space="preserve">U brodogradilištima Republike Hrvatske može se obavljati popravak, obnavljanje opreme i strojeva, bojenje, čišćenje i sl. (u daljnjem tekstu: popravak) stranih ratnih brodova i stranih javnih brodova nakon pribavljenog odobrenja Ministarstva nadležnog za poslove obrane. Strani ratni brod na popravku može imati samo trećinu posade s osobnim naoružanjem i pripadajućim jednim kompletom streljiva od uobičajenoga mirnodopskog sastava. Strani ratni brod kojemu je odobren popravak dužan je odmah nakon uplovljavanja u hrvatsku luku iskrcati gorivo i mazivo, streljivo i druga ubojita sredstva, osim nuklearnog naoružanja, na mjesto koje odredi vojni zapovjednik nadležan za luku u kojoj se </w:t>
      </w:r>
      <w:r w:rsidRPr="00AD1498">
        <w:rPr>
          <w:rFonts w:ascii="Times New Roman" w:eastAsia="Times New Roman" w:hAnsi="Times New Roman" w:cs="Times New Roman"/>
          <w:noProof/>
          <w:szCs w:val="24"/>
        </w:rPr>
        <w:lastRenderedPageBreak/>
        <w:t>obavlja popravak. Za vrijeme popravka, posada stranoga ratnog broda može boraviti i kretati se u mjestu u kojemu se obavlja popravak broda.</w:t>
      </w:r>
    </w:p>
    <w:p w:rsidR="00AD1498" w:rsidRPr="00AD1498" w:rsidRDefault="00AD1498" w:rsidP="00AD1498">
      <w:pPr>
        <w:spacing w:after="0" w:line="240" w:lineRule="auto"/>
        <w:ind w:firstLine="720"/>
        <w:jc w:val="both"/>
        <w:rPr>
          <w:rFonts w:ascii="Times New Roman" w:eastAsia="Times New Roman" w:hAnsi="Times New Roman" w:cs="Times New Roman"/>
          <w:noProof/>
          <w:szCs w:val="24"/>
        </w:rPr>
      </w:pPr>
      <w:r w:rsidRPr="00AD1498">
        <w:rPr>
          <w:rFonts w:ascii="Times New Roman" w:eastAsia="Times New Roman" w:hAnsi="Times New Roman" w:cs="Times New Roman"/>
          <w:noProof/>
          <w:szCs w:val="24"/>
        </w:rPr>
        <w:t xml:space="preserve">Plovni objekti ne smiju ploviti </w:t>
      </w:r>
      <w:r w:rsidRPr="00AD1498">
        <w:rPr>
          <w:rFonts w:ascii="Times New Roman" w:eastAsia="Times New Roman" w:hAnsi="Times New Roman" w:cs="Times New Roman"/>
          <w:b/>
          <w:noProof/>
          <w:szCs w:val="24"/>
        </w:rPr>
        <w:t xml:space="preserve">zabranjenom zonom u unutarnjim morskim vodama, </w:t>
      </w:r>
      <w:r w:rsidRPr="00AD1498">
        <w:rPr>
          <w:rFonts w:ascii="Times New Roman" w:eastAsia="Times New Roman" w:hAnsi="Times New Roman" w:cs="Times New Roman"/>
          <w:noProof/>
          <w:szCs w:val="24"/>
        </w:rPr>
        <w:t>osim u slučaju više sile. Strani plovni objekt koji je zbog više sile ili nevolje na moru prisiljen skloniti se u unutarnje morske vode Republike Hrvatske dužan je o tome odmah obavijestiti najbližu lučku kapetaniju ili lučku ispostavu, a koja će o dobivenoj obavijesti izvijestiti nadležnu policijsku postaju.</w:t>
      </w:r>
    </w:p>
    <w:p w:rsidR="00AD1498" w:rsidRPr="00AD1498" w:rsidRDefault="00AD1498" w:rsidP="00AD1498">
      <w:pPr>
        <w:pStyle w:val="Naslov3"/>
      </w:pPr>
      <w:bookmarkStart w:id="19" w:name="_Toc151718985"/>
      <w:bookmarkStart w:id="20" w:name="_Toc21505941"/>
      <w:r w:rsidRPr="00AD1498">
        <w:t>Teritorijalno more, pojam i pravni status</w:t>
      </w:r>
      <w:bookmarkEnd w:id="19"/>
      <w:bookmarkEnd w:id="20"/>
    </w:p>
    <w:p w:rsidR="00AD1498" w:rsidRPr="00AD1498" w:rsidRDefault="00AD1498" w:rsidP="00AD1498">
      <w:pPr>
        <w:spacing w:after="0" w:line="240" w:lineRule="auto"/>
        <w:ind w:firstLine="720"/>
        <w:jc w:val="both"/>
        <w:rPr>
          <w:rFonts w:ascii="Times New Roman" w:eastAsia="Times New Roman" w:hAnsi="Times New Roman" w:cs="Times New Roman"/>
          <w:noProof/>
          <w:szCs w:val="24"/>
        </w:rPr>
      </w:pPr>
      <w:r w:rsidRPr="00AD1498">
        <w:rPr>
          <w:rFonts w:ascii="Times New Roman" w:eastAsia="Times New Roman" w:hAnsi="Times New Roman" w:cs="Times New Roman"/>
          <w:noProof/>
          <w:szCs w:val="24"/>
        </w:rPr>
        <w:t>Pitanja vezana za teritorijalno more rješavaju se temeljem Konvencije UN o pravu mora.</w:t>
      </w:r>
    </w:p>
    <w:p w:rsidR="00AD1498" w:rsidRPr="00AD1498" w:rsidRDefault="00AD1498" w:rsidP="00AD1498">
      <w:pPr>
        <w:spacing w:after="0" w:line="240" w:lineRule="auto"/>
        <w:ind w:firstLine="720"/>
        <w:jc w:val="both"/>
        <w:rPr>
          <w:rFonts w:ascii="Times New Roman" w:eastAsia="Times New Roman" w:hAnsi="Times New Roman" w:cs="Times New Roman"/>
          <w:noProof/>
          <w:szCs w:val="24"/>
        </w:rPr>
      </w:pPr>
      <w:r w:rsidRPr="00AD1498">
        <w:rPr>
          <w:rFonts w:ascii="Times New Roman" w:eastAsia="Times New Roman" w:hAnsi="Times New Roman" w:cs="Times New Roman"/>
          <w:szCs w:val="24"/>
        </w:rPr>
        <w:t xml:space="preserve">Dio obalnog mora koji je udaljeniji od kopna, a računa se od polazne crte do maksimalne udaljenosti od </w:t>
      </w:r>
      <w:smartTag w:uri="urn:schemas-microsoft-com:office:smarttags" w:element="metricconverter">
        <w:smartTagPr>
          <w:attr w:name="ProductID" w:val="12 m"/>
        </w:smartTagPr>
        <w:r w:rsidRPr="00AD1498">
          <w:rPr>
            <w:rFonts w:ascii="Times New Roman" w:eastAsia="Times New Roman" w:hAnsi="Times New Roman" w:cs="Times New Roman"/>
            <w:szCs w:val="24"/>
          </w:rPr>
          <w:t>12 M</w:t>
        </w:r>
      </w:smartTag>
      <w:r w:rsidRPr="00AD1498">
        <w:rPr>
          <w:rFonts w:ascii="Times New Roman" w:eastAsia="Times New Roman" w:hAnsi="Times New Roman" w:cs="Times New Roman"/>
          <w:szCs w:val="24"/>
        </w:rPr>
        <w:t xml:space="preserve">, zove se </w:t>
      </w:r>
      <w:r w:rsidRPr="00AD1498">
        <w:rPr>
          <w:rFonts w:ascii="Times New Roman" w:eastAsia="Times New Roman" w:hAnsi="Times New Roman" w:cs="Times New Roman"/>
          <w:b/>
          <w:szCs w:val="24"/>
        </w:rPr>
        <w:t xml:space="preserve">teritorijalno more. </w:t>
      </w:r>
      <w:r w:rsidRPr="00AD1498">
        <w:rPr>
          <w:rFonts w:ascii="Times New Roman" w:eastAsia="Times New Roman" w:hAnsi="Times New Roman" w:cs="Times New Roman"/>
          <w:szCs w:val="24"/>
        </w:rPr>
        <w:t>Obalna država je na svojemu teritorijalnome moru suverena na moru, podmorju i u zraku. Suverenost se međutim ograničava, pa s</w:t>
      </w:r>
      <w:r w:rsidRPr="00AD1498">
        <w:rPr>
          <w:rFonts w:ascii="Times New Roman" w:eastAsia="Times New Roman" w:hAnsi="Times New Roman" w:cs="Times New Roman"/>
          <w:noProof/>
          <w:szCs w:val="24"/>
        </w:rPr>
        <w:t>vi strani plovni objekti imaju pravo neškodljivog prolaska.</w:t>
      </w:r>
    </w:p>
    <w:p w:rsidR="00AD1498" w:rsidRPr="00AD1498" w:rsidRDefault="00AD1498" w:rsidP="00AD1498">
      <w:pPr>
        <w:spacing w:after="0" w:line="240" w:lineRule="auto"/>
        <w:ind w:firstLine="720"/>
        <w:jc w:val="both"/>
        <w:rPr>
          <w:rFonts w:ascii="Times New Roman" w:eastAsia="Times New Roman" w:hAnsi="Times New Roman" w:cs="Times New Roman"/>
          <w:noProof/>
          <w:szCs w:val="24"/>
        </w:rPr>
      </w:pPr>
      <w:r w:rsidRPr="00AD1498">
        <w:rPr>
          <w:rFonts w:ascii="Times New Roman" w:eastAsia="Times New Roman" w:hAnsi="Times New Roman" w:cs="Times New Roman"/>
          <w:noProof/>
          <w:szCs w:val="24"/>
        </w:rPr>
        <w:t xml:space="preserve">Na teritorijalno more može se nastaviti </w:t>
      </w:r>
      <w:r w:rsidRPr="00AD1498">
        <w:rPr>
          <w:rFonts w:ascii="Times New Roman" w:eastAsia="Times New Roman" w:hAnsi="Times New Roman" w:cs="Times New Roman"/>
          <w:b/>
          <w:bCs/>
          <w:noProof/>
          <w:szCs w:val="24"/>
        </w:rPr>
        <w:t>vanjski morski pojas</w:t>
      </w:r>
      <w:r w:rsidRPr="00AD1498">
        <w:rPr>
          <w:rFonts w:ascii="Times New Roman" w:eastAsia="Times New Roman" w:hAnsi="Times New Roman" w:cs="Times New Roman"/>
          <w:noProof/>
          <w:szCs w:val="24"/>
        </w:rPr>
        <w:t xml:space="preserve"> koji s teritorijalnim morem može ukupno biti širok </w:t>
      </w:r>
      <w:smartTag w:uri="urn:schemas-microsoft-com:office:smarttags" w:element="metricconverter">
        <w:smartTagPr>
          <w:attr w:name="ProductID" w:val="24 m"/>
        </w:smartTagPr>
        <w:r w:rsidRPr="00AD1498">
          <w:rPr>
            <w:rFonts w:ascii="Times New Roman" w:eastAsia="Times New Roman" w:hAnsi="Times New Roman" w:cs="Times New Roman"/>
            <w:noProof/>
            <w:szCs w:val="24"/>
          </w:rPr>
          <w:t>24 M</w:t>
        </w:r>
      </w:smartTag>
      <w:r w:rsidRPr="00AD1498">
        <w:rPr>
          <w:rFonts w:ascii="Times New Roman" w:eastAsia="Times New Roman" w:hAnsi="Times New Roman" w:cs="Times New Roman"/>
          <w:noProof/>
          <w:szCs w:val="24"/>
        </w:rPr>
        <w:t xml:space="preserve">. Kako je u RH teritorijalno more širine </w:t>
      </w:r>
      <w:smartTag w:uri="urn:schemas-microsoft-com:office:smarttags" w:element="metricconverter">
        <w:smartTagPr>
          <w:attr w:name="ProductID" w:val="12 m"/>
        </w:smartTagPr>
        <w:r w:rsidRPr="00AD1498">
          <w:rPr>
            <w:rFonts w:ascii="Times New Roman" w:eastAsia="Times New Roman" w:hAnsi="Times New Roman" w:cs="Times New Roman"/>
            <w:noProof/>
            <w:szCs w:val="24"/>
          </w:rPr>
          <w:t>12 M</w:t>
        </w:r>
      </w:smartTag>
      <w:r w:rsidRPr="00AD1498">
        <w:rPr>
          <w:rFonts w:ascii="Times New Roman" w:eastAsia="Times New Roman" w:hAnsi="Times New Roman" w:cs="Times New Roman"/>
          <w:noProof/>
          <w:szCs w:val="24"/>
        </w:rPr>
        <w:t>, mi nemamo vanjski morski pojas.</w:t>
      </w:r>
    </w:p>
    <w:p w:rsidR="00AD1498" w:rsidRPr="00AD1498" w:rsidRDefault="00AD1498" w:rsidP="00AD1498">
      <w:pPr>
        <w:spacing w:after="0" w:line="240" w:lineRule="auto"/>
        <w:ind w:firstLine="720"/>
        <w:jc w:val="both"/>
        <w:rPr>
          <w:rFonts w:ascii="Times New Roman" w:eastAsia="Times New Roman" w:hAnsi="Times New Roman" w:cs="Times New Roman"/>
          <w:noProof/>
          <w:szCs w:val="24"/>
        </w:rPr>
      </w:pPr>
      <w:r w:rsidRPr="00AD1498">
        <w:rPr>
          <w:rFonts w:ascii="Times New Roman" w:eastAsia="Times New Roman" w:hAnsi="Times New Roman" w:cs="Times New Roman"/>
          <w:b/>
          <w:bCs/>
          <w:noProof/>
          <w:szCs w:val="24"/>
        </w:rPr>
        <w:t>Teritorijalno  more</w:t>
      </w:r>
      <w:r w:rsidRPr="00AD1498">
        <w:rPr>
          <w:rFonts w:ascii="Times New Roman" w:eastAsia="Times New Roman" w:hAnsi="Times New Roman" w:cs="Times New Roman"/>
          <w:noProof/>
          <w:szCs w:val="24"/>
        </w:rPr>
        <w:t xml:space="preserve"> je pojas koji se računa od </w:t>
      </w:r>
      <w:r w:rsidRPr="00AD1498">
        <w:rPr>
          <w:rFonts w:ascii="Times New Roman" w:eastAsia="Times New Roman" w:hAnsi="Times New Roman" w:cs="Times New Roman"/>
          <w:b/>
          <w:bCs/>
          <w:noProof/>
          <w:szCs w:val="24"/>
        </w:rPr>
        <w:t>polazne crte</w:t>
      </w:r>
      <w:r w:rsidRPr="00AD1498">
        <w:rPr>
          <w:rFonts w:ascii="Times New Roman" w:eastAsia="Times New Roman" w:hAnsi="Times New Roman" w:cs="Times New Roman"/>
          <w:noProof/>
          <w:szCs w:val="24"/>
        </w:rPr>
        <w:t>. Prema konvenciji, polaznu crtu čine: crte niske vode uzduž obala kopna i otoka, ravne crte koje zatvaraju ulaze u luke ili zaljeve, ravne crte koje spajaju sljedeće točke na obali kopna i na obali otoka</w:t>
      </w:r>
    </w:p>
    <w:p w:rsidR="00AD1498" w:rsidRPr="00AD1498" w:rsidRDefault="00AD1498" w:rsidP="00AD1498">
      <w:pPr>
        <w:spacing w:after="0" w:line="240" w:lineRule="auto"/>
        <w:ind w:firstLine="720"/>
        <w:jc w:val="both"/>
        <w:rPr>
          <w:rFonts w:ascii="Times New Roman" w:eastAsia="Times New Roman" w:hAnsi="Times New Roman" w:cs="Times New Roman"/>
          <w:noProof/>
          <w:szCs w:val="24"/>
        </w:rPr>
      </w:pPr>
      <w:r w:rsidRPr="00AD1498">
        <w:rPr>
          <w:rFonts w:ascii="Times New Roman" w:eastAsia="Times New Roman" w:hAnsi="Times New Roman" w:cs="Times New Roman"/>
          <w:noProof/>
          <w:szCs w:val="24"/>
          <w:lang w:eastAsia="hr-HR"/>
        </w:rPr>
        <w:drawing>
          <wp:inline distT="0" distB="0" distL="0" distR="0" wp14:anchorId="71CF2893" wp14:editId="335477B4">
            <wp:extent cx="4450080" cy="3870960"/>
            <wp:effectExtent l="0" t="0" r="7620" b="0"/>
            <wp:docPr id="3" name="Picture 3" descr="Karta Jadr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arta Jadrana"/>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50080" cy="3870960"/>
                    </a:xfrm>
                    <a:prstGeom prst="rect">
                      <a:avLst/>
                    </a:prstGeom>
                    <a:noFill/>
                    <a:ln>
                      <a:noFill/>
                    </a:ln>
                  </pic:spPr>
                </pic:pic>
              </a:graphicData>
            </a:graphic>
          </wp:inline>
        </w:drawing>
      </w:r>
    </w:p>
    <w:p w:rsidR="00AD1498" w:rsidRPr="00AD1498" w:rsidRDefault="00AD1498" w:rsidP="00AD1498">
      <w:pPr>
        <w:spacing w:after="0" w:line="240" w:lineRule="auto"/>
        <w:ind w:firstLine="720"/>
        <w:jc w:val="both"/>
        <w:rPr>
          <w:rFonts w:ascii="Times New Roman" w:eastAsia="Times New Roman" w:hAnsi="Times New Roman" w:cs="Times New Roman"/>
          <w:noProof/>
          <w:szCs w:val="24"/>
        </w:rPr>
      </w:pPr>
      <w:r w:rsidRPr="00AD1498">
        <w:rPr>
          <w:rFonts w:ascii="Times New Roman" w:eastAsia="Times New Roman" w:hAnsi="Times New Roman" w:cs="Times New Roman"/>
          <w:b/>
          <w:noProof/>
          <w:szCs w:val="24"/>
        </w:rPr>
        <w:t xml:space="preserve">Pomorski zakonik RH </w:t>
      </w:r>
      <w:r w:rsidRPr="00AD1498">
        <w:rPr>
          <w:rFonts w:ascii="Times New Roman" w:eastAsia="Times New Roman" w:hAnsi="Times New Roman" w:cs="Times New Roman"/>
          <w:noProof/>
          <w:szCs w:val="24"/>
        </w:rPr>
        <w:t xml:space="preserve">u svom članku 18. točno propisuje točke koje čine polaznu crtu teritorijalnog mora RH. Polazne crte su ucrtane u pomorskoj karti »Jadransko more«, koju izdaje Hrvatski hidrografski institut. Pri određivanju ravne polazne crte teritorijalnog mora, dijelom obale smatraju se i najizbočenije stalne lučke građevine koje su sastavni dijelovi lučkog sustava. </w:t>
      </w:r>
    </w:p>
    <w:p w:rsidR="00AD1498" w:rsidRPr="00AD1498" w:rsidRDefault="00AD1498" w:rsidP="00AD1498">
      <w:pPr>
        <w:spacing w:after="0" w:line="240" w:lineRule="auto"/>
        <w:ind w:firstLine="720"/>
        <w:jc w:val="both"/>
        <w:rPr>
          <w:rFonts w:ascii="Times New Roman" w:eastAsia="Times New Roman" w:hAnsi="Times New Roman" w:cs="Times New Roman"/>
          <w:noProof/>
          <w:szCs w:val="24"/>
        </w:rPr>
      </w:pPr>
      <w:r w:rsidRPr="00AD1498">
        <w:rPr>
          <w:rFonts w:ascii="Times New Roman" w:eastAsia="Times New Roman" w:hAnsi="Times New Roman" w:cs="Times New Roman"/>
          <w:noProof/>
          <w:szCs w:val="24"/>
        </w:rPr>
        <w:t>Vanjska granica teritorijalnoga mora jest crta kojoj je svaka točka udaljena 12 morskih milja od najbliže točke polazne crte.</w:t>
      </w:r>
    </w:p>
    <w:p w:rsidR="00AD1498" w:rsidRPr="00AD1498" w:rsidRDefault="00AD1498" w:rsidP="00AD1498">
      <w:pPr>
        <w:spacing w:after="0" w:line="240" w:lineRule="auto"/>
        <w:ind w:firstLine="720"/>
        <w:jc w:val="both"/>
        <w:rPr>
          <w:rFonts w:ascii="Times New Roman" w:eastAsia="Times New Roman" w:hAnsi="Times New Roman" w:cs="Times New Roman"/>
          <w:noProof/>
          <w:szCs w:val="24"/>
        </w:rPr>
      </w:pPr>
      <w:r w:rsidRPr="00AD1498">
        <w:rPr>
          <w:rFonts w:ascii="Times New Roman" w:eastAsia="Times New Roman" w:hAnsi="Times New Roman" w:cs="Times New Roman"/>
          <w:noProof/>
          <w:szCs w:val="24"/>
        </w:rPr>
        <w:t xml:space="preserve">Pod </w:t>
      </w:r>
      <w:r w:rsidRPr="00AD1498">
        <w:rPr>
          <w:rFonts w:ascii="Times New Roman" w:eastAsia="Times New Roman" w:hAnsi="Times New Roman" w:cs="Times New Roman"/>
          <w:b/>
          <w:noProof/>
          <w:szCs w:val="24"/>
        </w:rPr>
        <w:t>neškodljivim prolaskom</w:t>
      </w:r>
      <w:r w:rsidRPr="00AD1498">
        <w:rPr>
          <w:rFonts w:ascii="Times New Roman" w:eastAsia="Times New Roman" w:hAnsi="Times New Roman" w:cs="Times New Roman"/>
          <w:noProof/>
          <w:szCs w:val="24"/>
        </w:rPr>
        <w:t xml:space="preserve"> plovnog objekta razumijeva se plovidba teritorijalnim morem neke države bez uplovljavanja u neku njenu luku otvorenu za međunarodni promet, ili plovidba radi uplovljavanja u takvu luku, ili u luku u kojoj je brodogradilište u kojemu će plovni objekt biti popravljen, odnosno radi isplovljenja iz nje u gospodarski pojas, uz uvjet da se ne narušava mir, red ili sigurnost obalne države. Neškodljivi prolazak strani plovni objekt mora obaviti najkraćim uobičajenim putem, bez prekida i odgode. </w:t>
      </w:r>
    </w:p>
    <w:p w:rsidR="00AD1498" w:rsidRPr="00AD1498" w:rsidRDefault="00AD1498" w:rsidP="00AD1498">
      <w:pPr>
        <w:spacing w:after="0" w:line="240" w:lineRule="auto"/>
        <w:ind w:firstLine="720"/>
        <w:jc w:val="both"/>
        <w:rPr>
          <w:rFonts w:ascii="Times New Roman" w:eastAsia="Times New Roman" w:hAnsi="Times New Roman" w:cs="Times New Roman"/>
          <w:noProof/>
          <w:szCs w:val="24"/>
        </w:rPr>
      </w:pPr>
      <w:r w:rsidRPr="00AD1498">
        <w:rPr>
          <w:rFonts w:ascii="Times New Roman" w:eastAsia="Times New Roman" w:hAnsi="Times New Roman" w:cs="Times New Roman"/>
          <w:b/>
          <w:noProof/>
          <w:szCs w:val="24"/>
        </w:rPr>
        <w:lastRenderedPageBreak/>
        <w:t>Zaustavljanje i sidrenje</w:t>
      </w:r>
      <w:r w:rsidRPr="00AD1498">
        <w:rPr>
          <w:rFonts w:ascii="Times New Roman" w:eastAsia="Times New Roman" w:hAnsi="Times New Roman" w:cs="Times New Roman"/>
          <w:noProof/>
          <w:szCs w:val="24"/>
        </w:rPr>
        <w:t xml:space="preserve"> stranoga plovnog objekta koji se koristi pravom neškodljivog prolaska dopušteno je samo ako je prouzročeno događajima koje nalaže redovita plovidba, odnosno viša sila ili nevolja na moru, ili radi pružanja pomoći ljudima, plovnim objektima ili zrakoplovima u opasnosti ili u nevolji. Obalna država ne smije ometati brodove u neškodljivom prolasu, niti im naplatiti ikakvu pristojbu za prolazak. Obalna država je dužna sve brodove koji prolaze njenim TM upozoriti na eventualne opasnosti na plovnom putu.</w:t>
      </w:r>
    </w:p>
    <w:p w:rsidR="00AD1498" w:rsidRPr="00AD1498" w:rsidRDefault="00AD1498" w:rsidP="00AD1498">
      <w:pPr>
        <w:spacing w:after="0" w:line="240" w:lineRule="auto"/>
        <w:ind w:firstLine="720"/>
        <w:jc w:val="both"/>
        <w:rPr>
          <w:rFonts w:ascii="Times New Roman" w:eastAsia="Times New Roman" w:hAnsi="Times New Roman" w:cs="Times New Roman"/>
          <w:noProof/>
          <w:szCs w:val="24"/>
        </w:rPr>
      </w:pPr>
      <w:r w:rsidRPr="00AD1498">
        <w:rPr>
          <w:rFonts w:ascii="Times New Roman" w:eastAsia="Times New Roman" w:hAnsi="Times New Roman" w:cs="Times New Roman"/>
          <w:b/>
          <w:bCs/>
          <w:noProof/>
          <w:szCs w:val="24"/>
        </w:rPr>
        <w:t>Strani ratni brod</w:t>
      </w:r>
      <w:r w:rsidRPr="00AD1498">
        <w:rPr>
          <w:rFonts w:ascii="Times New Roman" w:eastAsia="Times New Roman" w:hAnsi="Times New Roman" w:cs="Times New Roman"/>
          <w:noProof/>
          <w:szCs w:val="24"/>
        </w:rPr>
        <w:t xml:space="preserve"> mora 24 h unaprijed obavijestiti nadležno Ministarstvo o namjeri neškodljivog prolaza. Teritorijalnim morem Republike Hrvatske smiju istodobno prolaziti do tri strana ratna broda iste državne pripadnosti</w:t>
      </w:r>
    </w:p>
    <w:p w:rsidR="00AD1498" w:rsidRPr="00AD1498" w:rsidRDefault="00AD1498" w:rsidP="00AD1498">
      <w:pPr>
        <w:spacing w:after="0" w:line="240" w:lineRule="auto"/>
        <w:ind w:firstLine="720"/>
        <w:jc w:val="both"/>
        <w:rPr>
          <w:rFonts w:ascii="Times New Roman" w:eastAsia="Times New Roman" w:hAnsi="Times New Roman" w:cs="Times New Roman"/>
          <w:noProof/>
          <w:szCs w:val="24"/>
        </w:rPr>
      </w:pPr>
      <w:r w:rsidRPr="00AD1498">
        <w:rPr>
          <w:rFonts w:ascii="Times New Roman" w:eastAsia="Times New Roman" w:hAnsi="Times New Roman" w:cs="Times New Roman"/>
          <w:b/>
          <w:noProof/>
          <w:szCs w:val="24"/>
        </w:rPr>
        <w:t>Neškodljivim prolaskom ne smatra se</w:t>
      </w:r>
      <w:r w:rsidRPr="00AD1498">
        <w:rPr>
          <w:rFonts w:ascii="Times New Roman" w:eastAsia="Times New Roman" w:hAnsi="Times New Roman" w:cs="Times New Roman"/>
          <w:noProof/>
          <w:szCs w:val="24"/>
        </w:rPr>
        <w:t xml:space="preserve"> prolazak stranoga plovnog objekta koji: prijeti silom ili uporabljuje silu protiv obalne države, vježba ili obavlja obuku s oružjem, vrši špijunažu ili propagandu protiv poretka, prihvaća na brod bilo kakav zrakoplov, ili zrakoplov s njega polijeće ili slijeće, ukrcava ili iskrcava robu, novac ili ljude suprotno carinskim, poreznim ili zdravstvenim propisima,hotimično ili znatno onečišćuje morski okoliš, obavlja ribolov ili ulov drugih morskih bića, obavlja istraživanje, ispitivanje ili mjerenje, ili obavlja drugu djelatnost koja nije u izravnoj svezi s prolaskom.</w:t>
      </w:r>
    </w:p>
    <w:p w:rsidR="00AD1498" w:rsidRPr="00AD1498" w:rsidRDefault="00AD1498" w:rsidP="00AD1498">
      <w:pPr>
        <w:spacing w:after="0" w:line="240" w:lineRule="auto"/>
        <w:ind w:firstLine="720"/>
        <w:jc w:val="both"/>
        <w:rPr>
          <w:rFonts w:ascii="Times New Roman" w:eastAsia="Times New Roman" w:hAnsi="Times New Roman" w:cs="Times New Roman"/>
          <w:noProof/>
          <w:szCs w:val="24"/>
        </w:rPr>
      </w:pPr>
      <w:r w:rsidRPr="00AD1498">
        <w:rPr>
          <w:rFonts w:ascii="Times New Roman" w:eastAsia="Times New Roman" w:hAnsi="Times New Roman" w:cs="Times New Roman"/>
          <w:noProof/>
          <w:szCs w:val="24"/>
          <w:lang w:eastAsia="hr-HR"/>
        </w:rPr>
        <w:drawing>
          <wp:anchor distT="0" distB="0" distL="114300" distR="114300" simplePos="0" relativeHeight="251660288" behindDoc="0" locked="0" layoutInCell="1" allowOverlap="1" wp14:anchorId="4A81083C" wp14:editId="5325C973">
            <wp:simplePos x="0" y="0"/>
            <wp:positionH relativeFrom="column">
              <wp:posOffset>-102235</wp:posOffset>
            </wp:positionH>
            <wp:positionV relativeFrom="paragraph">
              <wp:posOffset>17780</wp:posOffset>
            </wp:positionV>
            <wp:extent cx="3404235" cy="3977005"/>
            <wp:effectExtent l="0" t="0" r="5715" b="4445"/>
            <wp:wrapSquare wrapText="bothSides"/>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404235" cy="3977005"/>
                    </a:xfrm>
                    <a:prstGeom prst="rect">
                      <a:avLst/>
                    </a:prstGeom>
                    <a:noFill/>
                  </pic:spPr>
                </pic:pic>
              </a:graphicData>
            </a:graphic>
            <wp14:sizeRelH relativeFrom="margin">
              <wp14:pctWidth>0</wp14:pctWidth>
            </wp14:sizeRelH>
            <wp14:sizeRelV relativeFrom="margin">
              <wp14:pctHeight>0</wp14:pctHeight>
            </wp14:sizeRelV>
          </wp:anchor>
        </w:drawing>
      </w:r>
      <w:r w:rsidRPr="00AD1498">
        <w:rPr>
          <w:rFonts w:ascii="Times New Roman" w:eastAsia="Times New Roman" w:hAnsi="Times New Roman" w:cs="Times New Roman"/>
          <w:noProof/>
          <w:szCs w:val="24"/>
        </w:rPr>
        <w:t>U unutarnjim morskim vodama i u teritorijalnom moru mogu se odrediti i propisati obvezni plovni putovi, sustavi odijeljenog prometa, sustavi javljanja brodova, te način upravljanja pomorskim prometom radi sigurnosti plovidbe za sve ili za neke vrste plovnih objekata. U svrhu sigurnosti plovidbe, zaštite mora od onečišćenja, sprječavanja ugroženosti biološke i krajobrazne raznolikosti, kao i radi umanjenja opasnosti od većih pomorskih nezgoda, može se zabraniti plovidbu pojedinim dijelovima unutarnjih morskih voda ili teritorijalnog mora za određene vrste i veličine brodova, odnosno za brodove koji prevoze određenu vrstu tereta.</w:t>
      </w:r>
    </w:p>
    <w:p w:rsidR="00AD1498" w:rsidRPr="00AD1498" w:rsidRDefault="00AD1498" w:rsidP="00AD1498">
      <w:pPr>
        <w:spacing w:after="0" w:line="240" w:lineRule="auto"/>
        <w:ind w:firstLine="720"/>
        <w:jc w:val="both"/>
        <w:rPr>
          <w:rFonts w:ascii="Times New Roman" w:eastAsia="Times New Roman" w:hAnsi="Times New Roman" w:cs="Times New Roman"/>
          <w:noProof/>
          <w:szCs w:val="24"/>
        </w:rPr>
      </w:pPr>
      <w:r w:rsidRPr="00AD1498">
        <w:rPr>
          <w:rFonts w:ascii="Times New Roman" w:eastAsia="Times New Roman" w:hAnsi="Times New Roman" w:cs="Times New Roman"/>
          <w:b/>
          <w:noProof/>
          <w:szCs w:val="24"/>
        </w:rPr>
        <w:t>Stranome ribarskom brodu</w:t>
      </w:r>
      <w:r w:rsidRPr="00AD1498">
        <w:rPr>
          <w:rFonts w:ascii="Times New Roman" w:eastAsia="Times New Roman" w:hAnsi="Times New Roman" w:cs="Times New Roman"/>
          <w:noProof/>
          <w:szCs w:val="24"/>
        </w:rPr>
        <w:t xml:space="preserve"> za vrijeme prolaska teritorijalnim morem zabranjen je ribolov ili ulov drugih morskih bića u moru ili na morskome dnu. Dužan je ploviti brzinom ne manjom od šest čvorova, bez zaustavljanja ili sidrenja, osim ako je to prijeko potrebno zbog više sile ili nevolje na moru te imati vidljivo istaknute oznake ribarskoga broda. Zabrana se ukida ako postoji posebna dozvola ili bilateralni,  međudržavni dogovor.</w:t>
      </w:r>
    </w:p>
    <w:p w:rsidR="00AD1498" w:rsidRPr="00AD1498" w:rsidRDefault="00AD1498" w:rsidP="00AD1498">
      <w:pPr>
        <w:spacing w:after="0" w:line="240" w:lineRule="auto"/>
        <w:ind w:firstLine="720"/>
        <w:jc w:val="both"/>
        <w:rPr>
          <w:rFonts w:ascii="Times New Roman" w:eastAsia="Times New Roman" w:hAnsi="Times New Roman" w:cs="Times New Roman"/>
          <w:noProof/>
          <w:szCs w:val="24"/>
        </w:rPr>
      </w:pPr>
      <w:r w:rsidRPr="00AD1498">
        <w:rPr>
          <w:rFonts w:ascii="Times New Roman" w:eastAsia="Times New Roman" w:hAnsi="Times New Roman" w:cs="Times New Roman"/>
          <w:b/>
          <w:noProof/>
          <w:szCs w:val="24"/>
        </w:rPr>
        <w:t>Strana podmornica i drugo podvodno prijevozno sredstv</w:t>
      </w:r>
      <w:r w:rsidRPr="00AD1498">
        <w:rPr>
          <w:rFonts w:ascii="Times New Roman" w:eastAsia="Times New Roman" w:hAnsi="Times New Roman" w:cs="Times New Roman"/>
          <w:noProof/>
          <w:szCs w:val="24"/>
        </w:rPr>
        <w:t>o za vrijeme prolaska teritorijalnim morem dužno je ploviti morskom površinom i viti zastavu svoje države i zastavu obalne države.</w:t>
      </w:r>
    </w:p>
    <w:p w:rsidR="00AD1498" w:rsidRPr="00AD1498" w:rsidRDefault="00AD1498" w:rsidP="00AD1498">
      <w:pPr>
        <w:spacing w:after="0" w:line="240" w:lineRule="auto"/>
        <w:ind w:firstLine="720"/>
        <w:jc w:val="both"/>
        <w:rPr>
          <w:rFonts w:ascii="Times New Roman" w:eastAsia="Times New Roman" w:hAnsi="Times New Roman" w:cs="Times New Roman"/>
          <w:noProof/>
          <w:szCs w:val="24"/>
        </w:rPr>
      </w:pPr>
      <w:r w:rsidRPr="00AD1498">
        <w:rPr>
          <w:rFonts w:ascii="Times New Roman" w:eastAsia="Times New Roman" w:hAnsi="Times New Roman" w:cs="Times New Roman"/>
          <w:noProof/>
          <w:szCs w:val="24"/>
        </w:rPr>
        <w:t xml:space="preserve">Mogu se obavljati </w:t>
      </w:r>
      <w:r w:rsidRPr="00AD1498">
        <w:rPr>
          <w:rFonts w:ascii="Times New Roman" w:eastAsia="Times New Roman" w:hAnsi="Times New Roman" w:cs="Times New Roman"/>
          <w:b/>
          <w:noProof/>
          <w:szCs w:val="24"/>
        </w:rPr>
        <w:t xml:space="preserve">istraživanja, ispitivanja, fotografiranja i/ili mjerenja </w:t>
      </w:r>
      <w:r w:rsidRPr="00AD1498">
        <w:rPr>
          <w:rFonts w:ascii="Times New Roman" w:eastAsia="Times New Roman" w:hAnsi="Times New Roman" w:cs="Times New Roman"/>
          <w:noProof/>
          <w:szCs w:val="24"/>
        </w:rPr>
        <w:t>mora, morskog dna i/ili morskog podzemlja, te arheološko istraživanje, samo uz odobrenje nadležnog ministarstva.</w:t>
      </w:r>
    </w:p>
    <w:p w:rsidR="00AD1498" w:rsidRPr="00AD1498" w:rsidRDefault="00AD1498" w:rsidP="00AD1498">
      <w:pPr>
        <w:spacing w:after="0" w:line="240" w:lineRule="auto"/>
        <w:ind w:firstLine="720"/>
        <w:jc w:val="both"/>
        <w:rPr>
          <w:rFonts w:ascii="Times New Roman" w:eastAsia="Times New Roman" w:hAnsi="Times New Roman" w:cs="Times New Roman"/>
          <w:noProof/>
          <w:szCs w:val="24"/>
        </w:rPr>
      </w:pPr>
      <w:r w:rsidRPr="00AD1498">
        <w:rPr>
          <w:rFonts w:ascii="Times New Roman" w:eastAsia="Times New Roman" w:hAnsi="Times New Roman" w:cs="Times New Roman"/>
          <w:b/>
          <w:bCs/>
          <w:noProof/>
          <w:szCs w:val="24"/>
        </w:rPr>
        <w:t>Pravo progona u teritorijalnom moru</w:t>
      </w:r>
      <w:r w:rsidRPr="00AD1498">
        <w:rPr>
          <w:rFonts w:ascii="Times New Roman" w:eastAsia="Times New Roman" w:hAnsi="Times New Roman" w:cs="Times New Roman"/>
          <w:noProof/>
          <w:szCs w:val="24"/>
        </w:rPr>
        <w:t xml:space="preserve"> ima svoje posebne zakonitosti. Obalna država </w:t>
      </w:r>
      <w:r w:rsidRPr="00AD1498">
        <w:rPr>
          <w:rFonts w:ascii="Times New Roman" w:eastAsia="Times New Roman" w:hAnsi="Times New Roman" w:cs="Times New Roman"/>
          <w:b/>
          <w:noProof/>
          <w:szCs w:val="24"/>
        </w:rPr>
        <w:t>nema pravo progona nad brodom u neškodljivom prolazu</w:t>
      </w:r>
      <w:r w:rsidRPr="00AD1498">
        <w:rPr>
          <w:rFonts w:ascii="Times New Roman" w:eastAsia="Times New Roman" w:hAnsi="Times New Roman" w:cs="Times New Roman"/>
          <w:noProof/>
          <w:szCs w:val="24"/>
        </w:rPr>
        <w:t xml:space="preserve"> osim ako se na brodu nije dogodila protuzakonita radnja koja se odnosi i na osobe obalne države, ako se radi o djelu koje ometa mir i poredak obalne države, ako je posada proda zatražila pomoć obalnih vlasti, ili ako se na brodu poduzima zabranjena aktivnost krijumčarenja droga. Ako je brod u unutrašnjim morskim vodama počinio kazneno djelo, po izlasku u teritorijalno more nad njim se </w:t>
      </w:r>
      <w:r w:rsidRPr="00AD1498">
        <w:rPr>
          <w:rFonts w:ascii="Times New Roman" w:eastAsia="Times New Roman" w:hAnsi="Times New Roman" w:cs="Times New Roman"/>
          <w:b/>
          <w:bCs/>
          <w:noProof/>
          <w:szCs w:val="24"/>
        </w:rPr>
        <w:t>može provoditi progon</w:t>
      </w:r>
      <w:r w:rsidRPr="00AD1498">
        <w:rPr>
          <w:rFonts w:ascii="Times New Roman" w:eastAsia="Times New Roman" w:hAnsi="Times New Roman" w:cs="Times New Roman"/>
          <w:noProof/>
          <w:szCs w:val="24"/>
        </w:rPr>
        <w:t xml:space="preserve">, kao da se još nalazi u luci. Ako brod dolazi s otvorenog mora, a na njemu se dogodilo krivično djelo prije ulaska u TM,  obalna država </w:t>
      </w:r>
      <w:r w:rsidRPr="00AD1498">
        <w:rPr>
          <w:rFonts w:ascii="Times New Roman" w:eastAsia="Times New Roman" w:hAnsi="Times New Roman" w:cs="Times New Roman"/>
          <w:b/>
          <w:bCs/>
          <w:noProof/>
          <w:szCs w:val="24"/>
        </w:rPr>
        <w:t>ne može progoniti brod</w:t>
      </w:r>
      <w:r w:rsidRPr="00AD1498">
        <w:rPr>
          <w:rFonts w:ascii="Times New Roman" w:eastAsia="Times New Roman" w:hAnsi="Times New Roman" w:cs="Times New Roman"/>
          <w:noProof/>
          <w:szCs w:val="24"/>
        </w:rPr>
        <w:t>.</w:t>
      </w:r>
    </w:p>
    <w:p w:rsidR="00AD1498" w:rsidRPr="00AD1498" w:rsidRDefault="00AD1498" w:rsidP="00AD1498">
      <w:pPr>
        <w:spacing w:after="0" w:line="240" w:lineRule="auto"/>
        <w:ind w:firstLine="720"/>
        <w:jc w:val="both"/>
        <w:rPr>
          <w:rFonts w:ascii="Times New Roman" w:eastAsia="Times New Roman" w:hAnsi="Times New Roman" w:cs="Times New Roman"/>
          <w:noProof/>
          <w:szCs w:val="24"/>
        </w:rPr>
      </w:pPr>
      <w:r w:rsidRPr="00AD1498">
        <w:rPr>
          <w:rFonts w:ascii="Times New Roman" w:eastAsia="Times New Roman" w:hAnsi="Times New Roman" w:cs="Times New Roman"/>
          <w:noProof/>
          <w:szCs w:val="24"/>
        </w:rPr>
        <w:lastRenderedPageBreak/>
        <w:t xml:space="preserve">U pravilu, progon dakle može početi samo u području obalnog mora, ali se </w:t>
      </w:r>
      <w:r w:rsidRPr="00AD1498">
        <w:rPr>
          <w:rFonts w:ascii="Times New Roman" w:eastAsia="Times New Roman" w:hAnsi="Times New Roman" w:cs="Times New Roman"/>
          <w:b/>
          <w:bCs/>
          <w:noProof/>
          <w:szCs w:val="24"/>
        </w:rPr>
        <w:t>može nastaviti i na otvorenom moru</w:t>
      </w:r>
      <w:r w:rsidRPr="00AD1498">
        <w:rPr>
          <w:rFonts w:ascii="Times New Roman" w:eastAsia="Times New Roman" w:hAnsi="Times New Roman" w:cs="Times New Roman"/>
          <w:noProof/>
          <w:szCs w:val="24"/>
        </w:rPr>
        <w:t>, ako nije bilo prekinuto, sve dok strani brod ne uplovi u teritorijalno more svoje ili neke druge države. Progon vrše ratni ili javni, za to ovlašteni brodovi ili zrakoplovi.</w:t>
      </w:r>
    </w:p>
    <w:p w:rsidR="00AD1498" w:rsidRPr="00AD1498" w:rsidRDefault="00AD1498" w:rsidP="00AD1498">
      <w:pPr>
        <w:pStyle w:val="Naslov3"/>
      </w:pPr>
      <w:bookmarkStart w:id="21" w:name="_Toc151718986"/>
      <w:bookmarkStart w:id="22" w:name="_Toc21505942"/>
      <w:r w:rsidRPr="00AD1498">
        <w:t>Otvoreno more i njegove slobode, pojam i pravni status</w:t>
      </w:r>
      <w:bookmarkEnd w:id="21"/>
      <w:bookmarkEnd w:id="22"/>
    </w:p>
    <w:p w:rsidR="00AD1498" w:rsidRPr="00AD1498" w:rsidRDefault="00AD1498" w:rsidP="00AD1498">
      <w:pPr>
        <w:spacing w:after="0" w:line="240" w:lineRule="auto"/>
        <w:ind w:firstLine="720"/>
        <w:jc w:val="both"/>
        <w:rPr>
          <w:rFonts w:ascii="Times New Roman" w:eastAsia="Times New Roman" w:hAnsi="Times New Roman" w:cs="Times New Roman"/>
          <w:szCs w:val="24"/>
        </w:rPr>
      </w:pPr>
      <w:r w:rsidRPr="00AD1498">
        <w:rPr>
          <w:rFonts w:ascii="Times New Roman" w:eastAsia="Times New Roman" w:hAnsi="Times New Roman" w:cs="Times New Roman"/>
          <w:szCs w:val="24"/>
        </w:rPr>
        <w:t>Otvoreno more je opće dobro svih naroda, pa svi imaju pravo na iskorištavanje otvorenog mora u mjerama koje predviđa Konvencija UN o pravu mora i ostale konvencije koje reguliraju odnose na otvorenom moru.</w:t>
      </w:r>
    </w:p>
    <w:p w:rsidR="00AD1498" w:rsidRPr="00AD1498" w:rsidRDefault="00AD1498" w:rsidP="00AD1498">
      <w:pPr>
        <w:spacing w:after="0" w:line="240" w:lineRule="auto"/>
        <w:ind w:firstLine="720"/>
        <w:jc w:val="both"/>
        <w:rPr>
          <w:rFonts w:ascii="Times New Roman" w:eastAsia="Times New Roman" w:hAnsi="Times New Roman" w:cs="Times New Roman"/>
          <w:szCs w:val="24"/>
        </w:rPr>
      </w:pPr>
      <w:r w:rsidRPr="00AD1498">
        <w:rPr>
          <w:rFonts w:ascii="Times New Roman" w:eastAsia="Times New Roman" w:hAnsi="Times New Roman" w:cs="Times New Roman"/>
          <w:szCs w:val="24"/>
        </w:rPr>
        <w:t xml:space="preserve">Otvoreno more čine sva morska područja koja nisu uključena u druge zone ili područja. </w:t>
      </w:r>
      <w:r w:rsidRPr="00AD1498">
        <w:rPr>
          <w:rFonts w:ascii="Times New Roman" w:eastAsia="Times New Roman" w:hAnsi="Times New Roman" w:cs="Times New Roman"/>
          <w:b/>
          <w:szCs w:val="24"/>
        </w:rPr>
        <w:t>Slobode otvorenog mora su</w:t>
      </w:r>
      <w:r w:rsidRPr="00AD1498">
        <w:rPr>
          <w:rFonts w:ascii="Times New Roman" w:eastAsia="Times New Roman" w:hAnsi="Times New Roman" w:cs="Times New Roman"/>
          <w:szCs w:val="24"/>
        </w:rPr>
        <w:t>:</w:t>
      </w:r>
    </w:p>
    <w:p w:rsidR="00AD1498" w:rsidRPr="00AD1498" w:rsidRDefault="00AD1498" w:rsidP="00AD1498">
      <w:pPr>
        <w:numPr>
          <w:ilvl w:val="0"/>
          <w:numId w:val="30"/>
        </w:numPr>
        <w:spacing w:after="0" w:line="240" w:lineRule="auto"/>
        <w:jc w:val="both"/>
        <w:rPr>
          <w:rFonts w:ascii="Times New Roman" w:eastAsia="Times New Roman" w:hAnsi="Times New Roman" w:cs="Times New Roman"/>
          <w:szCs w:val="24"/>
        </w:rPr>
      </w:pPr>
      <w:r w:rsidRPr="00AD1498">
        <w:rPr>
          <w:rFonts w:ascii="Times New Roman" w:eastAsia="Times New Roman" w:hAnsi="Times New Roman" w:cs="Times New Roman"/>
          <w:szCs w:val="24"/>
        </w:rPr>
        <w:t>sloboda plovidbe;</w:t>
      </w:r>
    </w:p>
    <w:p w:rsidR="00AD1498" w:rsidRPr="00AD1498" w:rsidRDefault="00AD1498" w:rsidP="00AD1498">
      <w:pPr>
        <w:numPr>
          <w:ilvl w:val="0"/>
          <w:numId w:val="30"/>
        </w:numPr>
        <w:spacing w:after="0" w:line="240" w:lineRule="auto"/>
        <w:jc w:val="both"/>
        <w:rPr>
          <w:rFonts w:ascii="Times New Roman" w:eastAsia="Times New Roman" w:hAnsi="Times New Roman" w:cs="Times New Roman"/>
          <w:szCs w:val="24"/>
        </w:rPr>
      </w:pPr>
      <w:r w:rsidRPr="00AD1498">
        <w:rPr>
          <w:rFonts w:ascii="Times New Roman" w:eastAsia="Times New Roman" w:hAnsi="Times New Roman" w:cs="Times New Roman"/>
          <w:szCs w:val="24"/>
        </w:rPr>
        <w:t>sloboda prelijetanja;</w:t>
      </w:r>
    </w:p>
    <w:p w:rsidR="00AD1498" w:rsidRPr="00AD1498" w:rsidRDefault="00AD1498" w:rsidP="00AD1498">
      <w:pPr>
        <w:numPr>
          <w:ilvl w:val="0"/>
          <w:numId w:val="30"/>
        </w:numPr>
        <w:spacing w:after="0" w:line="240" w:lineRule="auto"/>
        <w:jc w:val="both"/>
        <w:rPr>
          <w:rFonts w:ascii="Times New Roman" w:eastAsia="Times New Roman" w:hAnsi="Times New Roman" w:cs="Times New Roman"/>
          <w:szCs w:val="24"/>
        </w:rPr>
      </w:pPr>
      <w:r w:rsidRPr="00AD1498">
        <w:rPr>
          <w:rFonts w:ascii="Times New Roman" w:eastAsia="Times New Roman" w:hAnsi="Times New Roman" w:cs="Times New Roman"/>
          <w:szCs w:val="24"/>
        </w:rPr>
        <w:t>sloboda polaganja podmorskih kablova i cjevovoda (sukladno zahtjevima Konvencije);</w:t>
      </w:r>
    </w:p>
    <w:p w:rsidR="00AD1498" w:rsidRPr="00AD1498" w:rsidRDefault="00AD1498" w:rsidP="00AD1498">
      <w:pPr>
        <w:numPr>
          <w:ilvl w:val="0"/>
          <w:numId w:val="30"/>
        </w:numPr>
        <w:spacing w:after="0" w:line="240" w:lineRule="auto"/>
        <w:jc w:val="both"/>
        <w:rPr>
          <w:rFonts w:ascii="Times New Roman" w:eastAsia="Times New Roman" w:hAnsi="Times New Roman" w:cs="Times New Roman"/>
          <w:szCs w:val="24"/>
        </w:rPr>
      </w:pPr>
      <w:r w:rsidRPr="00AD1498">
        <w:rPr>
          <w:rFonts w:ascii="Times New Roman" w:eastAsia="Times New Roman" w:hAnsi="Times New Roman" w:cs="Times New Roman"/>
          <w:szCs w:val="24"/>
        </w:rPr>
        <w:t>sloboda izgradnje umjetnih otoka i ostalih instalacija (sukl.zaht.Konv.)</w:t>
      </w:r>
    </w:p>
    <w:p w:rsidR="00AD1498" w:rsidRPr="00AD1498" w:rsidRDefault="00AD1498" w:rsidP="00AD1498">
      <w:pPr>
        <w:numPr>
          <w:ilvl w:val="0"/>
          <w:numId w:val="30"/>
        </w:numPr>
        <w:spacing w:after="0" w:line="240" w:lineRule="auto"/>
        <w:jc w:val="both"/>
        <w:rPr>
          <w:rFonts w:ascii="Times New Roman" w:eastAsia="Times New Roman" w:hAnsi="Times New Roman" w:cs="Times New Roman"/>
          <w:szCs w:val="24"/>
        </w:rPr>
      </w:pPr>
      <w:r w:rsidRPr="00AD1498">
        <w:rPr>
          <w:rFonts w:ascii="Times New Roman" w:eastAsia="Times New Roman" w:hAnsi="Times New Roman" w:cs="Times New Roman"/>
          <w:szCs w:val="24"/>
        </w:rPr>
        <w:t>sloboda ribarenja (sukl.zaht.Konv.)</w:t>
      </w:r>
    </w:p>
    <w:p w:rsidR="00AD1498" w:rsidRPr="00AD1498" w:rsidRDefault="00AD1498" w:rsidP="00AD1498">
      <w:pPr>
        <w:numPr>
          <w:ilvl w:val="0"/>
          <w:numId w:val="30"/>
        </w:numPr>
        <w:spacing w:after="0" w:line="240" w:lineRule="auto"/>
        <w:jc w:val="both"/>
        <w:rPr>
          <w:rFonts w:ascii="Times New Roman" w:eastAsia="Times New Roman" w:hAnsi="Times New Roman" w:cs="Times New Roman"/>
          <w:szCs w:val="24"/>
        </w:rPr>
      </w:pPr>
      <w:r w:rsidRPr="00AD1498">
        <w:rPr>
          <w:rFonts w:ascii="Times New Roman" w:eastAsia="Times New Roman" w:hAnsi="Times New Roman" w:cs="Times New Roman"/>
          <w:szCs w:val="24"/>
        </w:rPr>
        <w:t>sloboda znanstvenog istraživanja (sukl.zaht.Konv.)</w:t>
      </w:r>
    </w:p>
    <w:p w:rsidR="00AD1498" w:rsidRPr="00AD1498" w:rsidRDefault="00AD1498" w:rsidP="00AD1498">
      <w:pPr>
        <w:spacing w:after="0" w:line="240" w:lineRule="auto"/>
        <w:ind w:firstLine="720"/>
        <w:jc w:val="both"/>
        <w:rPr>
          <w:rFonts w:ascii="Times New Roman" w:eastAsia="Times New Roman" w:hAnsi="Times New Roman" w:cs="Times New Roman"/>
          <w:szCs w:val="24"/>
        </w:rPr>
      </w:pPr>
      <w:r w:rsidRPr="00AD1498">
        <w:rPr>
          <w:rFonts w:ascii="Times New Roman" w:eastAsia="Times New Roman" w:hAnsi="Times New Roman" w:cs="Times New Roman"/>
          <w:szCs w:val="24"/>
        </w:rPr>
        <w:t xml:space="preserve">Svaka država, bilo da ima izlaz na more ili ne, ima pravo vijanja vlastite zastave na moru. Svaki brod smije imati samo jednu državnu pripadnost, a svaka država mora osigurati upravljanje, pregled i nadzor nad brodovima svoje državne pripadnosti. </w:t>
      </w:r>
    </w:p>
    <w:p w:rsidR="00AD1498" w:rsidRPr="00AD1498" w:rsidRDefault="00AD1498" w:rsidP="00AD1498">
      <w:pPr>
        <w:spacing w:after="0" w:line="240" w:lineRule="auto"/>
        <w:ind w:firstLine="720"/>
        <w:jc w:val="both"/>
        <w:rPr>
          <w:rFonts w:ascii="Times New Roman" w:eastAsia="Times New Roman" w:hAnsi="Times New Roman" w:cs="Times New Roman"/>
          <w:szCs w:val="24"/>
        </w:rPr>
      </w:pPr>
      <w:r w:rsidRPr="00AD1498">
        <w:rPr>
          <w:rFonts w:ascii="Times New Roman" w:eastAsia="Times New Roman" w:hAnsi="Times New Roman" w:cs="Times New Roman"/>
          <w:b/>
          <w:szCs w:val="24"/>
        </w:rPr>
        <w:t>Vojni i javni brodovi</w:t>
      </w:r>
      <w:r w:rsidRPr="00AD1498">
        <w:rPr>
          <w:rFonts w:ascii="Times New Roman" w:eastAsia="Times New Roman" w:hAnsi="Times New Roman" w:cs="Times New Roman"/>
          <w:szCs w:val="24"/>
        </w:rPr>
        <w:t xml:space="preserve"> imaju totalni imunitet, te podliježu samo pravima svoje države.</w:t>
      </w:r>
    </w:p>
    <w:p w:rsidR="00AD1498" w:rsidRPr="00AD1498" w:rsidRDefault="00AD1498" w:rsidP="00AD1498">
      <w:pPr>
        <w:spacing w:after="0" w:line="240" w:lineRule="auto"/>
        <w:ind w:firstLine="720"/>
        <w:jc w:val="both"/>
        <w:rPr>
          <w:rFonts w:ascii="Times New Roman" w:eastAsia="Times New Roman" w:hAnsi="Times New Roman" w:cs="Times New Roman"/>
          <w:szCs w:val="24"/>
        </w:rPr>
      </w:pPr>
      <w:r w:rsidRPr="00AD1498">
        <w:rPr>
          <w:rFonts w:ascii="Times New Roman" w:eastAsia="Times New Roman" w:hAnsi="Times New Roman" w:cs="Times New Roman"/>
          <w:szCs w:val="24"/>
        </w:rPr>
        <w:t xml:space="preserve">U slučaju </w:t>
      </w:r>
      <w:r w:rsidRPr="00AD1498">
        <w:rPr>
          <w:rFonts w:ascii="Times New Roman" w:eastAsia="Times New Roman" w:hAnsi="Times New Roman" w:cs="Times New Roman"/>
          <w:b/>
          <w:szCs w:val="24"/>
        </w:rPr>
        <w:t>sudara ili pomorske nezgode</w:t>
      </w:r>
      <w:r w:rsidRPr="00AD1498">
        <w:rPr>
          <w:rFonts w:ascii="Times New Roman" w:eastAsia="Times New Roman" w:hAnsi="Times New Roman" w:cs="Times New Roman"/>
          <w:szCs w:val="24"/>
        </w:rPr>
        <w:t>, nadležan je sud države pripadnosti. Nijedan vojni ili javni brod ne smije zaustaviti ni zadržati brod strane državne pripadnosti.</w:t>
      </w:r>
    </w:p>
    <w:p w:rsidR="00AD1498" w:rsidRPr="00AD1498" w:rsidRDefault="00AD1498" w:rsidP="00AD1498">
      <w:pPr>
        <w:spacing w:after="0" w:line="240" w:lineRule="auto"/>
        <w:ind w:firstLine="720"/>
        <w:jc w:val="both"/>
        <w:rPr>
          <w:rFonts w:ascii="Times New Roman" w:eastAsia="Times New Roman" w:hAnsi="Times New Roman" w:cs="Times New Roman"/>
          <w:szCs w:val="24"/>
        </w:rPr>
      </w:pPr>
      <w:r w:rsidRPr="00AD1498">
        <w:rPr>
          <w:rFonts w:ascii="Times New Roman" w:eastAsia="Times New Roman" w:hAnsi="Times New Roman" w:cs="Times New Roman"/>
          <w:szCs w:val="24"/>
        </w:rPr>
        <w:t xml:space="preserve">Svaka obalna država mora organizirati </w:t>
      </w:r>
      <w:r w:rsidRPr="00AD1498">
        <w:rPr>
          <w:rFonts w:ascii="Times New Roman" w:eastAsia="Times New Roman" w:hAnsi="Times New Roman" w:cs="Times New Roman"/>
          <w:b/>
          <w:szCs w:val="24"/>
        </w:rPr>
        <w:t>službu traganja i spašavanja</w:t>
      </w:r>
      <w:r w:rsidRPr="00AD1498">
        <w:rPr>
          <w:rFonts w:ascii="Times New Roman" w:eastAsia="Times New Roman" w:hAnsi="Times New Roman" w:cs="Times New Roman"/>
          <w:szCs w:val="24"/>
        </w:rPr>
        <w:t xml:space="preserve"> koja može proširiti djelovanje i na otvoreno more. Svaka obalna država mora poduzeti mjere suzbijanja i kažnjavanja prijevoza robova. Svaka osoba koja držana u ropstvu ima pravo na traženje azila.</w:t>
      </w:r>
    </w:p>
    <w:p w:rsidR="00AD1498" w:rsidRPr="00AD1498" w:rsidRDefault="00AD1498" w:rsidP="00AD1498">
      <w:pPr>
        <w:spacing w:after="0" w:line="240" w:lineRule="auto"/>
        <w:ind w:firstLine="720"/>
        <w:jc w:val="both"/>
        <w:rPr>
          <w:rFonts w:ascii="Times New Roman" w:eastAsia="Times New Roman" w:hAnsi="Times New Roman" w:cs="Times New Roman"/>
          <w:szCs w:val="24"/>
        </w:rPr>
      </w:pPr>
      <w:r w:rsidRPr="00AD1498">
        <w:rPr>
          <w:rFonts w:ascii="Times New Roman" w:eastAsia="Times New Roman" w:hAnsi="Times New Roman" w:cs="Times New Roman"/>
          <w:b/>
          <w:szCs w:val="24"/>
        </w:rPr>
        <w:t>Sve države moraju doprinijeti suzbijanju piratstva</w:t>
      </w:r>
      <w:r w:rsidRPr="00AD1498">
        <w:rPr>
          <w:rFonts w:ascii="Times New Roman" w:eastAsia="Times New Roman" w:hAnsi="Times New Roman" w:cs="Times New Roman"/>
          <w:szCs w:val="24"/>
        </w:rPr>
        <w:t>. Piratstvo se sastoji od nezakonskog djelovanja (ili pomaganja) u smislu zadržavanja, orobljavanja, krađe, ranjavanja ili ubojstva na brodu ili zrakoplovu, od strane privatne osobe, grupe osoba, ili pobunjene posade vojnog ili javnog broda ili zrakoplova. (U slučaju da to učini djelatni vojni ili javni brod radilo bi se o gusarstvu). Brod ili zrakoplov koji se bavi piratstvom može zadržati ili izgubiti državljanstvo, ovisno o pravu države pripadnosti. Svaki brod ima pravo zaustaviti, ganjati i zaplijeniti plovilo za koje se smatra da se bavi piratstvom, a svaka država ima pravo i dužnost kažnjavanja piratstva.</w:t>
      </w:r>
    </w:p>
    <w:p w:rsidR="00AD1498" w:rsidRPr="00AD1498" w:rsidRDefault="00AD1498" w:rsidP="00AD1498">
      <w:pPr>
        <w:spacing w:after="0" w:line="240" w:lineRule="auto"/>
        <w:ind w:firstLine="720"/>
        <w:jc w:val="both"/>
        <w:rPr>
          <w:rFonts w:ascii="Times New Roman" w:eastAsia="Times New Roman" w:hAnsi="Times New Roman" w:cs="Times New Roman"/>
          <w:b/>
          <w:bCs/>
          <w:szCs w:val="24"/>
        </w:rPr>
      </w:pPr>
      <w:r w:rsidRPr="00AD1498">
        <w:rPr>
          <w:rFonts w:ascii="Times New Roman" w:eastAsia="Times New Roman" w:hAnsi="Times New Roman" w:cs="Times New Roman"/>
          <w:szCs w:val="24"/>
        </w:rPr>
        <w:t xml:space="preserve">Sve države moraju surađivati u </w:t>
      </w:r>
      <w:r w:rsidRPr="00AD1498">
        <w:rPr>
          <w:rFonts w:ascii="Times New Roman" w:eastAsia="Times New Roman" w:hAnsi="Times New Roman" w:cs="Times New Roman"/>
          <w:b/>
          <w:bCs/>
          <w:szCs w:val="24"/>
        </w:rPr>
        <w:t>suzbijanju trgovine drogama.</w:t>
      </w:r>
    </w:p>
    <w:p w:rsidR="00AD1498" w:rsidRPr="00AD1498" w:rsidRDefault="00AD1498" w:rsidP="00AD1498">
      <w:pPr>
        <w:spacing w:after="0" w:line="240" w:lineRule="auto"/>
        <w:ind w:firstLine="720"/>
        <w:jc w:val="both"/>
        <w:rPr>
          <w:rFonts w:ascii="Times New Roman" w:eastAsia="Times New Roman" w:hAnsi="Times New Roman" w:cs="Times New Roman"/>
          <w:bCs/>
          <w:szCs w:val="24"/>
        </w:rPr>
      </w:pPr>
      <w:r w:rsidRPr="00AD1498">
        <w:rPr>
          <w:rFonts w:ascii="Times New Roman" w:eastAsia="Times New Roman" w:hAnsi="Times New Roman" w:cs="Times New Roman"/>
          <w:bCs/>
          <w:szCs w:val="24"/>
        </w:rPr>
        <w:t xml:space="preserve">Sa otvorenog mora je zabranjeno </w:t>
      </w:r>
      <w:r w:rsidRPr="00AD1498">
        <w:rPr>
          <w:rFonts w:ascii="Times New Roman" w:eastAsia="Times New Roman" w:hAnsi="Times New Roman" w:cs="Times New Roman"/>
          <w:b/>
          <w:bCs/>
          <w:szCs w:val="24"/>
        </w:rPr>
        <w:t>neovlašteno emitiranje</w:t>
      </w:r>
      <w:r w:rsidRPr="00AD1498">
        <w:rPr>
          <w:rFonts w:ascii="Times New Roman" w:eastAsia="Times New Roman" w:hAnsi="Times New Roman" w:cs="Times New Roman"/>
          <w:bCs/>
          <w:szCs w:val="24"/>
        </w:rPr>
        <w:t xml:space="preserve"> tv ili radio programa protivno pozitivnim zakonskim propisima.</w:t>
      </w:r>
    </w:p>
    <w:p w:rsidR="00AD1498" w:rsidRPr="00AD1498" w:rsidRDefault="00AD1498" w:rsidP="00AD1498">
      <w:pPr>
        <w:spacing w:after="0" w:line="240" w:lineRule="auto"/>
        <w:ind w:firstLine="720"/>
        <w:jc w:val="both"/>
        <w:rPr>
          <w:rFonts w:ascii="Times New Roman" w:eastAsia="Times New Roman" w:hAnsi="Times New Roman" w:cs="Times New Roman"/>
          <w:szCs w:val="24"/>
        </w:rPr>
      </w:pPr>
      <w:r w:rsidRPr="00AD1498">
        <w:rPr>
          <w:rFonts w:ascii="Times New Roman" w:eastAsia="Times New Roman" w:hAnsi="Times New Roman" w:cs="Times New Roman"/>
          <w:bCs/>
          <w:szCs w:val="24"/>
        </w:rPr>
        <w:t>Vojni ili javni brod ne smije zaustaviti drugi vojni ili javni brod, osim ako ne sumnja da se bavi piratstvom, prijevozom roblja i droge, krijumčarenjem ili neovlaštenom emisijom. Može se zaustaviti i brod bez državne pripadnosti, ili brod koji ne želi pokazati svoju zastavu.</w:t>
      </w:r>
    </w:p>
    <w:p w:rsidR="00AD1498" w:rsidRPr="00AD1498" w:rsidRDefault="00AD1498" w:rsidP="00AD1498">
      <w:pPr>
        <w:spacing w:after="0" w:line="240" w:lineRule="auto"/>
        <w:ind w:firstLine="720"/>
        <w:jc w:val="both"/>
        <w:rPr>
          <w:rFonts w:ascii="Times New Roman" w:eastAsia="Times New Roman" w:hAnsi="Times New Roman" w:cs="Times New Roman"/>
          <w:szCs w:val="24"/>
        </w:rPr>
      </w:pPr>
      <w:r w:rsidRPr="00AD1498">
        <w:rPr>
          <w:rFonts w:ascii="Times New Roman" w:eastAsia="Times New Roman" w:hAnsi="Times New Roman" w:cs="Times New Roman"/>
          <w:szCs w:val="24"/>
        </w:rPr>
        <w:t xml:space="preserve">Progon broda može započeti samo u slučaju da se sumnja u gore navedene nezakonite radnje, ali se na otvorenom moru može nastaviti progon započet u državnim vodama. </w:t>
      </w:r>
    </w:p>
    <w:p w:rsidR="00AD1498" w:rsidRPr="00AD1498" w:rsidRDefault="00AD1498" w:rsidP="00AD1498">
      <w:pPr>
        <w:spacing w:after="0" w:line="240" w:lineRule="auto"/>
        <w:ind w:firstLine="720"/>
        <w:jc w:val="both"/>
        <w:rPr>
          <w:rFonts w:ascii="Times New Roman" w:eastAsia="Times New Roman" w:hAnsi="Times New Roman" w:cs="Times New Roman"/>
          <w:szCs w:val="24"/>
        </w:rPr>
      </w:pPr>
      <w:r w:rsidRPr="00AD1498">
        <w:rPr>
          <w:rFonts w:ascii="Times New Roman" w:eastAsia="Times New Roman" w:hAnsi="Times New Roman" w:cs="Times New Roman"/>
          <w:szCs w:val="24"/>
        </w:rPr>
        <w:t xml:space="preserve">Svaka država ima pravo </w:t>
      </w:r>
      <w:r w:rsidRPr="00AD1498">
        <w:rPr>
          <w:rFonts w:ascii="Times New Roman" w:eastAsia="Times New Roman" w:hAnsi="Times New Roman" w:cs="Times New Roman"/>
          <w:b/>
          <w:szCs w:val="24"/>
        </w:rPr>
        <w:t>polaganja podmorskih cijevi i kablova</w:t>
      </w:r>
      <w:r w:rsidRPr="00AD1498">
        <w:rPr>
          <w:rFonts w:ascii="Times New Roman" w:eastAsia="Times New Roman" w:hAnsi="Times New Roman" w:cs="Times New Roman"/>
          <w:szCs w:val="24"/>
        </w:rPr>
        <w:t>, a brodovi imaju dužnost čuvanja istih. Položaj kablova mora biti označen na pomorskim kartama. Svaka država mora zakonski regulirati postupke polaganja i održavanja, te postupke u slučaju oštećenja istih.</w:t>
      </w:r>
    </w:p>
    <w:p w:rsidR="00AD1498" w:rsidRPr="00AD1498" w:rsidRDefault="00AD1498" w:rsidP="00AD1498">
      <w:pPr>
        <w:spacing w:after="0" w:line="240" w:lineRule="auto"/>
        <w:ind w:firstLine="720"/>
        <w:jc w:val="both"/>
        <w:rPr>
          <w:rFonts w:ascii="Times New Roman" w:eastAsia="Times New Roman" w:hAnsi="Times New Roman" w:cs="Times New Roman"/>
          <w:szCs w:val="24"/>
        </w:rPr>
      </w:pPr>
      <w:r w:rsidRPr="00AD1498">
        <w:rPr>
          <w:rFonts w:ascii="Times New Roman" w:eastAsia="Times New Roman" w:hAnsi="Times New Roman" w:cs="Times New Roman"/>
          <w:b/>
          <w:bCs/>
          <w:szCs w:val="24"/>
        </w:rPr>
        <w:t>Ribarenje</w:t>
      </w:r>
      <w:r w:rsidRPr="00AD1498">
        <w:rPr>
          <w:rFonts w:ascii="Times New Roman" w:eastAsia="Times New Roman" w:hAnsi="Times New Roman" w:cs="Times New Roman"/>
          <w:szCs w:val="24"/>
        </w:rPr>
        <w:t xml:space="preserve"> je dozvoljeno za sve države, uz uvjet da se sačuvaju sve postojeće životinjske vrste. Sve države moraju surađivati u tom smislu, te poštovati zahtjeve UN i ostalih konvencija.</w:t>
      </w:r>
    </w:p>
    <w:p w:rsidR="00AD1498" w:rsidRPr="00AD1498" w:rsidRDefault="00AD1498" w:rsidP="00AD1498">
      <w:pPr>
        <w:pStyle w:val="Naslov3"/>
      </w:pPr>
      <w:bookmarkStart w:id="23" w:name="_Toc151718987"/>
      <w:bookmarkStart w:id="24" w:name="_Toc21505943"/>
      <w:r w:rsidRPr="00AD1498">
        <w:t>Epikontinentalni pojas, pojam i pravni status, granice</w:t>
      </w:r>
      <w:bookmarkEnd w:id="23"/>
      <w:bookmarkEnd w:id="24"/>
    </w:p>
    <w:p w:rsidR="00AD1498" w:rsidRPr="00AD1498" w:rsidRDefault="00AD1498" w:rsidP="00AD1498">
      <w:pPr>
        <w:spacing w:after="0" w:line="240" w:lineRule="auto"/>
        <w:ind w:firstLine="720"/>
        <w:jc w:val="both"/>
        <w:rPr>
          <w:rFonts w:ascii="Times New Roman" w:eastAsia="Times New Roman" w:hAnsi="Times New Roman" w:cs="Times New Roman"/>
          <w:szCs w:val="24"/>
        </w:rPr>
      </w:pPr>
      <w:r w:rsidRPr="00AD1498">
        <w:rPr>
          <w:rFonts w:ascii="Times New Roman" w:eastAsia="Times New Roman" w:hAnsi="Times New Roman" w:cs="Times New Roman"/>
          <w:b/>
          <w:szCs w:val="24"/>
        </w:rPr>
        <w:t>Epikontinentalni pojas</w:t>
      </w:r>
      <w:r w:rsidRPr="00AD1498">
        <w:rPr>
          <w:rFonts w:ascii="Times New Roman" w:eastAsia="Times New Roman" w:hAnsi="Times New Roman" w:cs="Times New Roman"/>
          <w:szCs w:val="24"/>
        </w:rPr>
        <w:t xml:space="preserve"> obalne državi uključuje dno i podzemlje podmorskih područja koje se proteže izvan teritorijalnog mora do maksimalne udaljenosti od </w:t>
      </w:r>
      <w:smartTag w:uri="urn:schemas-microsoft-com:office:smarttags" w:element="metricconverter">
        <w:smartTagPr>
          <w:attr w:name="ProductID" w:val="200 M"/>
        </w:smartTagPr>
        <w:r w:rsidRPr="00AD1498">
          <w:rPr>
            <w:rFonts w:ascii="Times New Roman" w:eastAsia="Times New Roman" w:hAnsi="Times New Roman" w:cs="Times New Roman"/>
            <w:szCs w:val="24"/>
          </w:rPr>
          <w:t>200 M</w:t>
        </w:r>
      </w:smartTag>
      <w:r w:rsidRPr="00AD1498">
        <w:rPr>
          <w:rFonts w:ascii="Times New Roman" w:eastAsia="Times New Roman" w:hAnsi="Times New Roman" w:cs="Times New Roman"/>
          <w:szCs w:val="24"/>
        </w:rPr>
        <w:t xml:space="preserve"> od polazne crte. Ne obuhvaća područje dubokog oceanskog mora, nego samo i isključivo dio kontinentalnog ruba – šelf.</w:t>
      </w:r>
    </w:p>
    <w:p w:rsidR="00AD1498" w:rsidRPr="00AD1498" w:rsidRDefault="00AD1498" w:rsidP="00AD1498">
      <w:pPr>
        <w:spacing w:after="0" w:line="240" w:lineRule="auto"/>
        <w:ind w:firstLine="720"/>
        <w:jc w:val="both"/>
        <w:rPr>
          <w:rFonts w:ascii="Times New Roman" w:eastAsia="Times New Roman" w:hAnsi="Times New Roman" w:cs="Times New Roman"/>
          <w:szCs w:val="24"/>
        </w:rPr>
      </w:pPr>
      <w:r w:rsidRPr="00AD1498">
        <w:rPr>
          <w:rFonts w:ascii="Times New Roman" w:eastAsia="Times New Roman" w:hAnsi="Times New Roman" w:cs="Times New Roman"/>
          <w:szCs w:val="24"/>
        </w:rPr>
        <w:t xml:space="preserve">U ovom području obalna </w:t>
      </w:r>
      <w:r w:rsidRPr="00AD1498">
        <w:rPr>
          <w:rFonts w:ascii="Times New Roman" w:eastAsia="Times New Roman" w:hAnsi="Times New Roman" w:cs="Times New Roman"/>
          <w:b/>
          <w:szCs w:val="24"/>
        </w:rPr>
        <w:t>država ima pravo prvenstva eksploatacije i istraživanja morskog dna i njegovog podzemlja</w:t>
      </w:r>
      <w:r w:rsidRPr="00AD1498">
        <w:rPr>
          <w:rFonts w:ascii="Times New Roman" w:eastAsia="Times New Roman" w:hAnsi="Times New Roman" w:cs="Times New Roman"/>
          <w:szCs w:val="24"/>
        </w:rPr>
        <w:t>.</w:t>
      </w:r>
    </w:p>
    <w:p w:rsidR="00AD1498" w:rsidRPr="00AD1498" w:rsidRDefault="00AD1498" w:rsidP="00AD1498">
      <w:pPr>
        <w:spacing w:after="0" w:line="240" w:lineRule="auto"/>
        <w:ind w:firstLine="720"/>
        <w:jc w:val="both"/>
        <w:rPr>
          <w:rFonts w:ascii="Times New Roman" w:eastAsia="Times New Roman" w:hAnsi="Times New Roman" w:cs="Times New Roman"/>
          <w:szCs w:val="24"/>
        </w:rPr>
      </w:pPr>
      <w:r w:rsidRPr="00AD1498">
        <w:rPr>
          <w:rFonts w:ascii="Times New Roman" w:eastAsia="Times New Roman" w:hAnsi="Times New Roman" w:cs="Times New Roman"/>
          <w:szCs w:val="24"/>
        </w:rPr>
        <w:t xml:space="preserve">Određivanje vanjskih granica epikontinentalnog pojasa nije pitanje udaljenosti od polazne crte kao kod npr. teritorijalnog mora, već se </w:t>
      </w:r>
      <w:r w:rsidRPr="00AD1498">
        <w:rPr>
          <w:rFonts w:ascii="Times New Roman" w:eastAsia="Times New Roman" w:hAnsi="Times New Roman" w:cs="Times New Roman"/>
          <w:b/>
          <w:szCs w:val="24"/>
        </w:rPr>
        <w:t xml:space="preserve">preračunava temeljem širine kontinentalnog ruba, odnosno </w:t>
      </w:r>
      <w:r w:rsidRPr="00AD1498">
        <w:rPr>
          <w:rFonts w:ascii="Times New Roman" w:eastAsia="Times New Roman" w:hAnsi="Times New Roman" w:cs="Times New Roman"/>
          <w:b/>
          <w:szCs w:val="24"/>
        </w:rPr>
        <w:lastRenderedPageBreak/>
        <w:t>njegovog prvog pojasa, tzv. šelfa</w:t>
      </w:r>
      <w:r w:rsidRPr="00AD1498">
        <w:rPr>
          <w:rFonts w:ascii="Times New Roman" w:eastAsia="Times New Roman" w:hAnsi="Times New Roman" w:cs="Times New Roman"/>
          <w:szCs w:val="24"/>
        </w:rPr>
        <w:t>. Kontinentalni rub obuhvaća oko 1/3 svjetskog mora. Sastoji se od šelfa, kosine i podnožnog područja. Šelf, prvi pojas uz obalu, obično se blago produbljuje do dubine od 150-</w:t>
      </w:r>
      <w:smartTag w:uri="urn:schemas-microsoft-com:office:smarttags" w:element="metricconverter">
        <w:smartTagPr>
          <w:attr w:name="ProductID" w:val="200 M"/>
        </w:smartTagPr>
        <w:r w:rsidRPr="00AD1498">
          <w:rPr>
            <w:rFonts w:ascii="Times New Roman" w:eastAsia="Times New Roman" w:hAnsi="Times New Roman" w:cs="Times New Roman"/>
            <w:szCs w:val="24"/>
          </w:rPr>
          <w:t>200 m</w:t>
        </w:r>
      </w:smartTag>
      <w:r w:rsidRPr="00AD1498">
        <w:rPr>
          <w:rFonts w:ascii="Times New Roman" w:eastAsia="Times New Roman" w:hAnsi="Times New Roman" w:cs="Times New Roman"/>
          <w:szCs w:val="24"/>
        </w:rPr>
        <w:t>, s nagibom od 1:540 do 1:1000, a sam pojas je od 70-</w:t>
      </w:r>
      <w:smartTag w:uri="urn:schemas-microsoft-com:office:smarttags" w:element="metricconverter">
        <w:smartTagPr>
          <w:attr w:name="ProductID" w:val="300 km"/>
        </w:smartTagPr>
        <w:r w:rsidRPr="00AD1498">
          <w:rPr>
            <w:rFonts w:ascii="Times New Roman" w:eastAsia="Times New Roman" w:hAnsi="Times New Roman" w:cs="Times New Roman"/>
            <w:szCs w:val="24"/>
          </w:rPr>
          <w:t>300 km</w:t>
        </w:r>
      </w:smartTag>
      <w:r w:rsidRPr="00AD1498">
        <w:rPr>
          <w:rFonts w:ascii="Times New Roman" w:eastAsia="Times New Roman" w:hAnsi="Times New Roman" w:cs="Times New Roman"/>
          <w:szCs w:val="24"/>
        </w:rPr>
        <w:t xml:space="preserve">, u rijetkim slučajevima do </w:t>
      </w:r>
      <w:smartTag w:uri="urn:schemas-microsoft-com:office:smarttags" w:element="metricconverter">
        <w:smartTagPr>
          <w:attr w:name="ProductID" w:val="1000 km"/>
        </w:smartTagPr>
        <w:r w:rsidRPr="00AD1498">
          <w:rPr>
            <w:rFonts w:ascii="Times New Roman" w:eastAsia="Times New Roman" w:hAnsi="Times New Roman" w:cs="Times New Roman"/>
            <w:szCs w:val="24"/>
          </w:rPr>
          <w:t>1000 km</w:t>
        </w:r>
      </w:smartTag>
      <w:r w:rsidRPr="00AD1498">
        <w:rPr>
          <w:rFonts w:ascii="Times New Roman" w:eastAsia="Times New Roman" w:hAnsi="Times New Roman" w:cs="Times New Roman"/>
          <w:szCs w:val="24"/>
        </w:rPr>
        <w:t>. Na šelf se nastavlja kosina, tj. pojas naglog povećanja dubine. Debljina podmorskog taloga u šelfu je 3-</w:t>
      </w:r>
      <w:smartTag w:uri="urn:schemas-microsoft-com:office:smarttags" w:element="metricconverter">
        <w:smartTagPr>
          <w:attr w:name="ProductID" w:val="5 km"/>
        </w:smartTagPr>
        <w:r w:rsidRPr="00AD1498">
          <w:rPr>
            <w:rFonts w:ascii="Times New Roman" w:eastAsia="Times New Roman" w:hAnsi="Times New Roman" w:cs="Times New Roman"/>
            <w:szCs w:val="24"/>
          </w:rPr>
          <w:t>5 km</w:t>
        </w:r>
      </w:smartTag>
      <w:r w:rsidRPr="00AD1498">
        <w:rPr>
          <w:rFonts w:ascii="Times New Roman" w:eastAsia="Times New Roman" w:hAnsi="Times New Roman" w:cs="Times New Roman"/>
          <w:szCs w:val="24"/>
        </w:rPr>
        <w:t xml:space="preserve">, a svjetlo uglavnom dopire do dna. Područje je </w:t>
      </w:r>
      <w:r w:rsidRPr="00AD1498">
        <w:rPr>
          <w:rFonts w:ascii="Times New Roman" w:eastAsia="Times New Roman" w:hAnsi="Times New Roman" w:cs="Times New Roman"/>
          <w:b/>
          <w:szCs w:val="24"/>
        </w:rPr>
        <w:t>pogodno za eksploataciju nafte i plina iz podzemlja</w:t>
      </w:r>
      <w:r w:rsidRPr="00AD1498">
        <w:rPr>
          <w:rFonts w:ascii="Times New Roman" w:eastAsia="Times New Roman" w:hAnsi="Times New Roman" w:cs="Times New Roman"/>
          <w:szCs w:val="24"/>
        </w:rPr>
        <w:t>, jer su još dovoljno dostupne dubine.</w:t>
      </w:r>
    </w:p>
    <w:p w:rsidR="00AD1498" w:rsidRPr="00AD1498" w:rsidRDefault="00AD1498" w:rsidP="00AD1498">
      <w:pPr>
        <w:spacing w:after="0" w:line="240" w:lineRule="auto"/>
        <w:ind w:firstLine="720"/>
        <w:jc w:val="both"/>
        <w:rPr>
          <w:rFonts w:ascii="Times New Roman" w:eastAsia="Times New Roman" w:hAnsi="Times New Roman" w:cs="Times New Roman"/>
          <w:szCs w:val="24"/>
        </w:rPr>
      </w:pPr>
      <w:r w:rsidRPr="00AD1498">
        <w:rPr>
          <w:rFonts w:ascii="Times New Roman" w:eastAsia="Times New Roman" w:hAnsi="Times New Roman" w:cs="Times New Roman"/>
          <w:szCs w:val="24"/>
        </w:rPr>
        <w:t xml:space="preserve">Kako sam šelf može imati i više od </w:t>
      </w:r>
      <w:smartTag w:uri="urn:schemas-microsoft-com:office:smarttags" w:element="metricconverter">
        <w:smartTagPr>
          <w:attr w:name="ProductID" w:val="200 M"/>
        </w:smartTagPr>
        <w:r w:rsidRPr="00AD1498">
          <w:rPr>
            <w:rFonts w:ascii="Times New Roman" w:eastAsia="Times New Roman" w:hAnsi="Times New Roman" w:cs="Times New Roman"/>
            <w:szCs w:val="24"/>
          </w:rPr>
          <w:t>200 M</w:t>
        </w:r>
      </w:smartTag>
      <w:r w:rsidRPr="00AD1498">
        <w:rPr>
          <w:rFonts w:ascii="Times New Roman" w:eastAsia="Times New Roman" w:hAnsi="Times New Roman" w:cs="Times New Roman"/>
          <w:szCs w:val="24"/>
        </w:rPr>
        <w:t xml:space="preserve">, Konvencija UN o pravu mora propisuje da </w:t>
      </w:r>
      <w:r w:rsidRPr="00AD1498">
        <w:rPr>
          <w:rFonts w:ascii="Times New Roman" w:eastAsia="Times New Roman" w:hAnsi="Times New Roman" w:cs="Times New Roman"/>
          <w:b/>
          <w:bCs/>
          <w:szCs w:val="24"/>
        </w:rPr>
        <w:t xml:space="preserve">epikontinentalni pojas može biti širok i do </w:t>
      </w:r>
      <w:smartTag w:uri="urn:schemas-microsoft-com:office:smarttags" w:element="metricconverter">
        <w:smartTagPr>
          <w:attr w:name="ProductID" w:val="350 M"/>
        </w:smartTagPr>
        <w:r w:rsidRPr="00AD1498">
          <w:rPr>
            <w:rFonts w:ascii="Times New Roman" w:eastAsia="Times New Roman" w:hAnsi="Times New Roman" w:cs="Times New Roman"/>
            <w:b/>
            <w:bCs/>
            <w:szCs w:val="24"/>
          </w:rPr>
          <w:t>350 M</w:t>
        </w:r>
      </w:smartTag>
      <w:r w:rsidRPr="00AD1498">
        <w:rPr>
          <w:rFonts w:ascii="Times New Roman" w:eastAsia="Times New Roman" w:hAnsi="Times New Roman" w:cs="Times New Roman"/>
          <w:b/>
          <w:bCs/>
          <w:szCs w:val="24"/>
        </w:rPr>
        <w:t xml:space="preserve"> od polazne crte</w:t>
      </w:r>
      <w:r w:rsidRPr="00AD1498">
        <w:rPr>
          <w:rFonts w:ascii="Times New Roman" w:eastAsia="Times New Roman" w:hAnsi="Times New Roman" w:cs="Times New Roman"/>
          <w:szCs w:val="24"/>
        </w:rPr>
        <w:t xml:space="preserve">. Bitnu ulogu igra i dubina mora, tako da vanjska granica pojasa mora biti barem </w:t>
      </w:r>
      <w:smartTag w:uri="urn:schemas-microsoft-com:office:smarttags" w:element="metricconverter">
        <w:smartTagPr>
          <w:attr w:name="ProductID" w:val="100 M"/>
        </w:smartTagPr>
        <w:r w:rsidRPr="00AD1498">
          <w:rPr>
            <w:rFonts w:ascii="Times New Roman" w:eastAsia="Times New Roman" w:hAnsi="Times New Roman" w:cs="Times New Roman"/>
            <w:szCs w:val="24"/>
          </w:rPr>
          <w:t>100 M</w:t>
        </w:r>
      </w:smartTag>
      <w:r w:rsidRPr="00AD1498">
        <w:rPr>
          <w:rFonts w:ascii="Times New Roman" w:eastAsia="Times New Roman" w:hAnsi="Times New Roman" w:cs="Times New Roman"/>
          <w:szCs w:val="24"/>
        </w:rPr>
        <w:t xml:space="preserve"> unutar izobate od </w:t>
      </w:r>
      <w:smartTag w:uri="urn:schemas-microsoft-com:office:smarttags" w:element="metricconverter">
        <w:smartTagPr>
          <w:attr w:name="ProductID" w:val="2500 metara"/>
        </w:smartTagPr>
        <w:r w:rsidRPr="00AD1498">
          <w:rPr>
            <w:rFonts w:ascii="Times New Roman" w:eastAsia="Times New Roman" w:hAnsi="Times New Roman" w:cs="Times New Roman"/>
            <w:szCs w:val="24"/>
          </w:rPr>
          <w:t>2500 metara</w:t>
        </w:r>
      </w:smartTag>
      <w:r w:rsidRPr="00AD1498">
        <w:rPr>
          <w:rFonts w:ascii="Times New Roman" w:eastAsia="Times New Roman" w:hAnsi="Times New Roman" w:cs="Times New Roman"/>
          <w:szCs w:val="24"/>
        </w:rPr>
        <w:t xml:space="preserve">. </w:t>
      </w:r>
    </w:p>
    <w:p w:rsidR="00AD1498" w:rsidRPr="00AD1498" w:rsidRDefault="00AD1498" w:rsidP="00AD1498">
      <w:pPr>
        <w:spacing w:after="0" w:line="240" w:lineRule="auto"/>
        <w:ind w:firstLine="720"/>
        <w:jc w:val="both"/>
        <w:rPr>
          <w:rFonts w:ascii="Times New Roman" w:eastAsia="Times New Roman" w:hAnsi="Times New Roman" w:cs="Times New Roman"/>
          <w:szCs w:val="24"/>
        </w:rPr>
      </w:pPr>
      <w:r w:rsidRPr="00AD1498">
        <w:rPr>
          <w:rFonts w:ascii="Times New Roman" w:eastAsia="Times New Roman" w:hAnsi="Times New Roman" w:cs="Times New Roman"/>
          <w:szCs w:val="24"/>
        </w:rPr>
        <w:t xml:space="preserve">Obalna država koja želi proglasiti pojas širi od </w:t>
      </w:r>
      <w:smartTag w:uri="urn:schemas-microsoft-com:office:smarttags" w:element="metricconverter">
        <w:smartTagPr>
          <w:attr w:name="ProductID" w:val="200 M"/>
        </w:smartTagPr>
        <w:r w:rsidRPr="00AD1498">
          <w:rPr>
            <w:rFonts w:ascii="Times New Roman" w:eastAsia="Times New Roman" w:hAnsi="Times New Roman" w:cs="Times New Roman"/>
            <w:szCs w:val="24"/>
          </w:rPr>
          <w:t>200 M</w:t>
        </w:r>
      </w:smartTag>
      <w:r w:rsidRPr="00AD1498">
        <w:rPr>
          <w:rFonts w:ascii="Times New Roman" w:eastAsia="Times New Roman" w:hAnsi="Times New Roman" w:cs="Times New Roman"/>
          <w:szCs w:val="24"/>
        </w:rPr>
        <w:t>, mora dokumentaciju podnijeti radi odobrenja UN-ovoj Komisiji za granice kontinentalnog šelfa (2. aneks Konvencije).</w:t>
      </w:r>
    </w:p>
    <w:p w:rsidR="00AD1498" w:rsidRPr="00AD1498" w:rsidRDefault="00AD1498" w:rsidP="00AD1498">
      <w:pPr>
        <w:spacing w:after="0" w:line="240" w:lineRule="auto"/>
        <w:ind w:firstLine="720"/>
        <w:jc w:val="both"/>
        <w:rPr>
          <w:rFonts w:ascii="Times New Roman" w:eastAsia="Times New Roman" w:hAnsi="Times New Roman" w:cs="Times New Roman"/>
          <w:szCs w:val="24"/>
        </w:rPr>
      </w:pPr>
      <w:r w:rsidRPr="00AD1498">
        <w:rPr>
          <w:rFonts w:ascii="Times New Roman" w:eastAsia="Times New Roman" w:hAnsi="Times New Roman" w:cs="Times New Roman"/>
          <w:szCs w:val="24"/>
        </w:rPr>
        <w:t xml:space="preserve">Budući da obalna država ima pravo prvenstva u eksploataciji dna i podzemlja, čak i u slučaju da ne poduzima takve radnje, </w:t>
      </w:r>
      <w:r w:rsidRPr="00AD1498">
        <w:rPr>
          <w:rFonts w:ascii="Times New Roman" w:eastAsia="Times New Roman" w:hAnsi="Times New Roman" w:cs="Times New Roman"/>
          <w:b/>
          <w:bCs/>
          <w:szCs w:val="24"/>
        </w:rPr>
        <w:t>druge države nemaju pravo eksploatacije ni istraživanja</w:t>
      </w:r>
      <w:r w:rsidRPr="00AD1498">
        <w:rPr>
          <w:rFonts w:ascii="Times New Roman" w:eastAsia="Times New Roman" w:hAnsi="Times New Roman" w:cs="Times New Roman"/>
          <w:szCs w:val="24"/>
        </w:rPr>
        <w:t xml:space="preserve">, osim ako ne postoji odobrenje ili ugovor s obalnom državom. Pravo se odnosi na svu neživu tvar dna i podzemlja, kao i na živuće vrste koje obitavaju isključivo na dnu (ili u podzemlju). </w:t>
      </w:r>
    </w:p>
    <w:p w:rsidR="00AD1498" w:rsidRPr="00AD1498" w:rsidRDefault="00AD1498" w:rsidP="00AD1498">
      <w:pPr>
        <w:spacing w:after="0" w:line="240" w:lineRule="auto"/>
        <w:ind w:firstLine="720"/>
        <w:jc w:val="both"/>
        <w:rPr>
          <w:rFonts w:ascii="Times New Roman" w:eastAsia="Times New Roman" w:hAnsi="Times New Roman" w:cs="Times New Roman"/>
          <w:szCs w:val="24"/>
        </w:rPr>
      </w:pPr>
      <w:r w:rsidRPr="00AD1498">
        <w:rPr>
          <w:rFonts w:ascii="Times New Roman" w:eastAsia="Times New Roman" w:hAnsi="Times New Roman" w:cs="Times New Roman"/>
          <w:b/>
          <w:szCs w:val="24"/>
        </w:rPr>
        <w:t>Pravo se ne odnosi na morski i zračni prostor</w:t>
      </w:r>
      <w:r w:rsidRPr="00AD1498">
        <w:rPr>
          <w:rFonts w:ascii="Times New Roman" w:eastAsia="Times New Roman" w:hAnsi="Times New Roman" w:cs="Times New Roman"/>
          <w:szCs w:val="24"/>
        </w:rPr>
        <w:t>.</w:t>
      </w:r>
    </w:p>
    <w:p w:rsidR="00AD1498" w:rsidRPr="00AD1498" w:rsidRDefault="00AD1498" w:rsidP="00AD1498">
      <w:pPr>
        <w:spacing w:after="0" w:line="240" w:lineRule="auto"/>
        <w:ind w:firstLine="720"/>
        <w:jc w:val="both"/>
        <w:rPr>
          <w:rFonts w:ascii="Times New Roman" w:eastAsia="Times New Roman" w:hAnsi="Times New Roman" w:cs="Times New Roman"/>
          <w:szCs w:val="24"/>
        </w:rPr>
      </w:pPr>
      <w:r w:rsidRPr="00AD1498">
        <w:rPr>
          <w:rFonts w:ascii="Times New Roman" w:eastAsia="Times New Roman" w:hAnsi="Times New Roman" w:cs="Times New Roman"/>
          <w:szCs w:val="24"/>
        </w:rPr>
        <w:t xml:space="preserve">Pravo polaganja kablova i cjevovoda se, međutim odnosi za sve države, jer se smatra slobodom otvorenog mora, a ne smatra eksploatacijom dna, ali obalna država mora ipak biti upoznata s polaganjem kablova/cjevovoda i odobriti taj poduhvat. </w:t>
      </w:r>
    </w:p>
    <w:p w:rsidR="00AD1498" w:rsidRPr="00AD1498" w:rsidRDefault="00AD1498" w:rsidP="00AD1498">
      <w:pPr>
        <w:spacing w:after="0" w:line="240" w:lineRule="auto"/>
        <w:ind w:firstLine="720"/>
        <w:jc w:val="both"/>
        <w:rPr>
          <w:rFonts w:ascii="Times New Roman" w:eastAsia="Times New Roman" w:hAnsi="Times New Roman" w:cs="Times New Roman"/>
          <w:szCs w:val="24"/>
        </w:rPr>
      </w:pPr>
      <w:r w:rsidRPr="00AD1498">
        <w:rPr>
          <w:rFonts w:ascii="Times New Roman" w:eastAsia="Times New Roman" w:hAnsi="Times New Roman" w:cs="Times New Roman"/>
          <w:szCs w:val="24"/>
        </w:rPr>
        <w:t xml:space="preserve">Obalne države koje su proglasile epikontinentalni pojas dužne su posebnim vlastima UN-a </w:t>
      </w:r>
      <w:r w:rsidRPr="00AD1498">
        <w:rPr>
          <w:rFonts w:ascii="Times New Roman" w:eastAsia="Times New Roman" w:hAnsi="Times New Roman" w:cs="Times New Roman"/>
          <w:b/>
          <w:szCs w:val="24"/>
        </w:rPr>
        <w:t>uplaćivati naknadu temeljem prihoda od eksploatacije</w:t>
      </w:r>
      <w:r w:rsidRPr="00AD1498">
        <w:rPr>
          <w:rFonts w:ascii="Times New Roman" w:eastAsia="Times New Roman" w:hAnsi="Times New Roman" w:cs="Times New Roman"/>
          <w:szCs w:val="24"/>
        </w:rPr>
        <w:t xml:space="preserve"> istog. Iznos varira s obzirom na broj godina eksploatiranja. Države u razvoju su oslobođene uplaćivanja naknade. </w:t>
      </w:r>
    </w:p>
    <w:p w:rsidR="00AD1498" w:rsidRPr="00AD1498" w:rsidRDefault="00AD1498" w:rsidP="00AD1498">
      <w:pPr>
        <w:spacing w:after="0" w:line="240" w:lineRule="auto"/>
        <w:ind w:firstLine="720"/>
        <w:jc w:val="both"/>
        <w:rPr>
          <w:rFonts w:ascii="Times New Roman" w:eastAsia="Times New Roman" w:hAnsi="Times New Roman" w:cs="Times New Roman"/>
          <w:szCs w:val="24"/>
        </w:rPr>
      </w:pPr>
      <w:r w:rsidRPr="00AD1498">
        <w:rPr>
          <w:rFonts w:ascii="Times New Roman" w:eastAsia="Times New Roman" w:hAnsi="Times New Roman" w:cs="Times New Roman"/>
          <w:szCs w:val="24"/>
        </w:rPr>
        <w:t>U slučaju da se na suprotnim stranama šelfa nalaze dvije države, o granicama se dogovaraju sporazumno ili temeljem odredba Konvencije. U slučaju spora, nadležan je Međunarodni sud.</w:t>
      </w:r>
    </w:p>
    <w:p w:rsidR="00AD1498" w:rsidRPr="00AD1498" w:rsidRDefault="00AD1498" w:rsidP="00AD1498">
      <w:pPr>
        <w:spacing w:after="0" w:line="240" w:lineRule="auto"/>
        <w:ind w:firstLine="720"/>
        <w:jc w:val="both"/>
        <w:rPr>
          <w:rFonts w:ascii="Times New Roman" w:eastAsia="Times New Roman" w:hAnsi="Times New Roman" w:cs="Times New Roman"/>
          <w:szCs w:val="24"/>
        </w:rPr>
      </w:pPr>
      <w:r w:rsidRPr="00AD1498">
        <w:rPr>
          <w:rFonts w:ascii="Times New Roman" w:eastAsia="Times New Roman" w:hAnsi="Times New Roman" w:cs="Times New Roman"/>
          <w:szCs w:val="24"/>
        </w:rPr>
        <w:t>Područje pojasa mora biti ucrtano na pomorskim kartama.</w:t>
      </w:r>
    </w:p>
    <w:p w:rsidR="00AD1498" w:rsidRPr="00AD1498" w:rsidRDefault="00AD1498" w:rsidP="00AD1498">
      <w:pPr>
        <w:spacing w:after="0" w:line="240" w:lineRule="auto"/>
        <w:ind w:firstLine="720"/>
        <w:jc w:val="both"/>
        <w:rPr>
          <w:rFonts w:ascii="Times New Roman" w:eastAsia="Times New Roman" w:hAnsi="Times New Roman" w:cs="Times New Roman"/>
          <w:szCs w:val="24"/>
        </w:rPr>
      </w:pPr>
      <w:r w:rsidRPr="00AD1498">
        <w:rPr>
          <w:rFonts w:ascii="Times New Roman" w:eastAsia="Times New Roman" w:hAnsi="Times New Roman" w:cs="Times New Roman"/>
          <w:szCs w:val="24"/>
        </w:rPr>
        <w:t>Granice epikontinentalnog pojasa RH utvrđene su sporazumom između Italije i bivše SFRJ 8.siječnja 1968. godine i protežu se do sredine pojasa mora između granica teritorijalnog mora RH i Italije.</w:t>
      </w:r>
    </w:p>
    <w:p w:rsidR="00AD1498" w:rsidRPr="00AD1498" w:rsidRDefault="00AD1498" w:rsidP="00AD1498">
      <w:pPr>
        <w:pStyle w:val="Naslov3"/>
      </w:pPr>
      <w:bookmarkStart w:id="25" w:name="_Toc151718988"/>
      <w:bookmarkStart w:id="26" w:name="_Toc21505944"/>
      <w:r w:rsidRPr="00AD1498">
        <w:t>Međunarodni tjesnaci, djelomično zatvorena mora</w:t>
      </w:r>
      <w:bookmarkEnd w:id="25"/>
      <w:bookmarkEnd w:id="26"/>
    </w:p>
    <w:p w:rsidR="00AD1498" w:rsidRPr="00AD1498" w:rsidRDefault="00AD1498" w:rsidP="00AD1498">
      <w:pPr>
        <w:spacing w:after="0" w:line="240" w:lineRule="auto"/>
        <w:ind w:firstLine="720"/>
        <w:jc w:val="both"/>
        <w:rPr>
          <w:rFonts w:ascii="Times New Roman" w:eastAsia="Times New Roman" w:hAnsi="Times New Roman" w:cs="Times New Roman"/>
          <w:szCs w:val="24"/>
        </w:rPr>
      </w:pPr>
      <w:r w:rsidRPr="00AD1498">
        <w:rPr>
          <w:rFonts w:ascii="Times New Roman" w:eastAsia="Times New Roman" w:hAnsi="Times New Roman" w:cs="Times New Roman"/>
          <w:szCs w:val="24"/>
        </w:rPr>
        <w:t>Mnogi tjesnaci i prolazi koji se nalaze na međunarodnim rutama nalaze se u području jedne ili više država, pa se na njima primjenjuje pravo tih država. Konvencija UN o pravu mora se ne miješa u ta prava, već daje smjernice za omogućavanje plovidbe svim međunarodnim subjektima pomorskog prometa.</w:t>
      </w:r>
    </w:p>
    <w:p w:rsidR="00AD1498" w:rsidRPr="00AD1498" w:rsidRDefault="00AD1498" w:rsidP="00AD1498">
      <w:pPr>
        <w:spacing w:after="0" w:line="240" w:lineRule="auto"/>
        <w:ind w:firstLine="720"/>
        <w:jc w:val="both"/>
        <w:rPr>
          <w:rFonts w:ascii="Times New Roman" w:eastAsia="Times New Roman" w:hAnsi="Times New Roman" w:cs="Times New Roman"/>
          <w:szCs w:val="24"/>
        </w:rPr>
      </w:pPr>
      <w:r w:rsidRPr="00AD1498">
        <w:rPr>
          <w:rFonts w:ascii="Times New Roman" w:eastAsia="Times New Roman" w:hAnsi="Times New Roman" w:cs="Times New Roman"/>
          <w:szCs w:val="24"/>
        </w:rPr>
        <w:t>Zatvorena ili djelomično zatvorena mora su zaljevi ili područja koja su okružena dvjema ili s više država, u kojima je za izlazak na otvoreno more potrebno prijeći kroz teritorijalno more jedne države.</w:t>
      </w:r>
    </w:p>
    <w:p w:rsidR="00AD1498" w:rsidRPr="00AD1498" w:rsidRDefault="00AD1498" w:rsidP="00AD1498">
      <w:pPr>
        <w:spacing w:after="0" w:line="240" w:lineRule="auto"/>
        <w:ind w:firstLine="720"/>
        <w:jc w:val="both"/>
        <w:rPr>
          <w:rFonts w:ascii="Times New Roman" w:eastAsia="Times New Roman" w:hAnsi="Times New Roman" w:cs="Times New Roman"/>
          <w:b/>
          <w:szCs w:val="24"/>
        </w:rPr>
      </w:pPr>
      <w:r w:rsidRPr="00AD1498">
        <w:rPr>
          <w:rFonts w:ascii="Times New Roman" w:eastAsia="Times New Roman" w:hAnsi="Times New Roman" w:cs="Times New Roman"/>
          <w:szCs w:val="24"/>
        </w:rPr>
        <w:t xml:space="preserve">Ovo poglavlje Konvencije odnosi se na </w:t>
      </w:r>
      <w:r w:rsidRPr="00AD1498">
        <w:rPr>
          <w:rFonts w:ascii="Times New Roman" w:eastAsia="Times New Roman" w:hAnsi="Times New Roman" w:cs="Times New Roman"/>
          <w:b/>
          <w:szCs w:val="24"/>
        </w:rPr>
        <w:t>tjesnace koji se koriste za međunarodnu plovidbu između dvaju područja mora koji imaju status otvorenog mora ili gospodarskog pojasa.</w:t>
      </w:r>
    </w:p>
    <w:p w:rsidR="00AD1498" w:rsidRPr="00AD1498" w:rsidRDefault="00AD1498" w:rsidP="00AD1498">
      <w:pPr>
        <w:spacing w:after="0" w:line="240" w:lineRule="auto"/>
        <w:ind w:firstLine="720"/>
        <w:jc w:val="both"/>
        <w:rPr>
          <w:rFonts w:ascii="Times New Roman" w:eastAsia="Times New Roman" w:hAnsi="Times New Roman" w:cs="Times New Roman"/>
          <w:szCs w:val="24"/>
        </w:rPr>
      </w:pPr>
      <w:r w:rsidRPr="00AD1498">
        <w:rPr>
          <w:rFonts w:ascii="Times New Roman" w:eastAsia="Times New Roman" w:hAnsi="Times New Roman" w:cs="Times New Roman"/>
          <w:szCs w:val="24"/>
        </w:rPr>
        <w:t xml:space="preserve">U takvim tjesnacima svi brodovi i zrakoplovi imaju pravo prolaza - </w:t>
      </w:r>
      <w:r w:rsidRPr="00AD1498">
        <w:rPr>
          <w:rFonts w:ascii="Times New Roman" w:eastAsia="Times New Roman" w:hAnsi="Times New Roman" w:cs="Times New Roman"/>
          <w:b/>
          <w:bCs/>
          <w:szCs w:val="24"/>
        </w:rPr>
        <w:t>tranzitnog prolaza</w:t>
      </w:r>
      <w:r w:rsidRPr="00AD1498">
        <w:rPr>
          <w:rFonts w:ascii="Times New Roman" w:eastAsia="Times New Roman" w:hAnsi="Times New Roman" w:cs="Times New Roman"/>
          <w:szCs w:val="24"/>
        </w:rPr>
        <w:t xml:space="preserve">, osim ako tjesnac ne prolazi npr. između otoka i obale iste države, a u relativnoj blizini postoji pravno pogodniji prolaz. </w:t>
      </w:r>
    </w:p>
    <w:p w:rsidR="00AD1498" w:rsidRPr="00AD1498" w:rsidRDefault="00AD1498" w:rsidP="00AD1498">
      <w:pPr>
        <w:spacing w:after="0" w:line="240" w:lineRule="auto"/>
        <w:ind w:firstLine="720"/>
        <w:jc w:val="both"/>
        <w:rPr>
          <w:rFonts w:ascii="Times New Roman" w:eastAsia="Times New Roman" w:hAnsi="Times New Roman" w:cs="Times New Roman"/>
          <w:szCs w:val="24"/>
        </w:rPr>
      </w:pPr>
      <w:r w:rsidRPr="00AD1498">
        <w:rPr>
          <w:rFonts w:ascii="Times New Roman" w:eastAsia="Times New Roman" w:hAnsi="Times New Roman" w:cs="Times New Roman"/>
          <w:szCs w:val="24"/>
        </w:rPr>
        <w:t xml:space="preserve">Izraz </w:t>
      </w:r>
      <w:r w:rsidRPr="00AD1498">
        <w:rPr>
          <w:rFonts w:ascii="Times New Roman" w:eastAsia="Times New Roman" w:hAnsi="Times New Roman" w:cs="Times New Roman"/>
          <w:b/>
          <w:bCs/>
          <w:szCs w:val="24"/>
        </w:rPr>
        <w:t>tranzit</w:t>
      </w:r>
      <w:r w:rsidRPr="00AD1498">
        <w:rPr>
          <w:rFonts w:ascii="Times New Roman" w:eastAsia="Times New Roman" w:hAnsi="Times New Roman" w:cs="Times New Roman"/>
          <w:szCs w:val="24"/>
        </w:rPr>
        <w:t xml:space="preserve"> podrazumijeva </w:t>
      </w:r>
      <w:r w:rsidRPr="00AD1498">
        <w:rPr>
          <w:rFonts w:ascii="Times New Roman" w:eastAsia="Times New Roman" w:hAnsi="Times New Roman" w:cs="Times New Roman"/>
          <w:b/>
          <w:szCs w:val="24"/>
        </w:rPr>
        <w:t>neškodljivi prolazak</w:t>
      </w:r>
      <w:r w:rsidRPr="00AD1498">
        <w:rPr>
          <w:rFonts w:ascii="Times New Roman" w:eastAsia="Times New Roman" w:hAnsi="Times New Roman" w:cs="Times New Roman"/>
          <w:szCs w:val="24"/>
        </w:rPr>
        <w:t xml:space="preserve"> isključivo radi odlaska sa jednog područja otvorenog mora u drugi. Zabranjena je svaka radnja koja se ne odnosi na „običan“ prolazak. </w:t>
      </w:r>
    </w:p>
    <w:p w:rsidR="00AD1498" w:rsidRPr="00AD1498" w:rsidRDefault="00AD1498" w:rsidP="00AD1498">
      <w:pPr>
        <w:spacing w:after="0" w:line="240" w:lineRule="auto"/>
        <w:ind w:firstLine="720"/>
        <w:rPr>
          <w:rFonts w:ascii="Times New Roman" w:eastAsia="Times New Roman" w:hAnsi="Times New Roman" w:cs="Times New Roman"/>
          <w:szCs w:val="24"/>
        </w:rPr>
      </w:pPr>
      <w:r w:rsidRPr="00AD1498">
        <w:rPr>
          <w:rFonts w:ascii="Times New Roman" w:eastAsia="Times New Roman" w:hAnsi="Times New Roman" w:cs="Times New Roman"/>
          <w:b/>
          <w:bCs/>
          <w:szCs w:val="24"/>
        </w:rPr>
        <w:t>Obaveze plovila i zrakoplova u tranzitu</w:t>
      </w:r>
      <w:r w:rsidRPr="00AD1498">
        <w:rPr>
          <w:rFonts w:ascii="Times New Roman" w:eastAsia="Times New Roman" w:hAnsi="Times New Roman" w:cs="Times New Roman"/>
          <w:szCs w:val="24"/>
        </w:rPr>
        <w:t>:</w:t>
      </w:r>
    </w:p>
    <w:p w:rsidR="00AD1498" w:rsidRPr="00AD1498" w:rsidRDefault="00AD1498" w:rsidP="00AD1498">
      <w:pPr>
        <w:numPr>
          <w:ilvl w:val="1"/>
          <w:numId w:val="31"/>
        </w:numPr>
        <w:spacing w:after="0" w:line="240" w:lineRule="auto"/>
        <w:jc w:val="both"/>
        <w:rPr>
          <w:rFonts w:ascii="Times New Roman" w:eastAsia="Times New Roman" w:hAnsi="Times New Roman" w:cs="Times New Roman"/>
          <w:szCs w:val="24"/>
        </w:rPr>
      </w:pPr>
      <w:r w:rsidRPr="00AD1498">
        <w:rPr>
          <w:rFonts w:ascii="Times New Roman" w:eastAsia="Times New Roman" w:hAnsi="Times New Roman" w:cs="Times New Roman"/>
          <w:szCs w:val="24"/>
        </w:rPr>
        <w:t>prolazak bez nepotrebnog zadržavanja i zaustavljanja osim u slučaju više sile;</w:t>
      </w:r>
    </w:p>
    <w:p w:rsidR="00AD1498" w:rsidRPr="00AD1498" w:rsidRDefault="00AD1498" w:rsidP="00AD1498">
      <w:pPr>
        <w:numPr>
          <w:ilvl w:val="1"/>
          <w:numId w:val="31"/>
        </w:numPr>
        <w:spacing w:after="0" w:line="240" w:lineRule="auto"/>
        <w:jc w:val="both"/>
        <w:rPr>
          <w:rFonts w:ascii="Times New Roman" w:eastAsia="Times New Roman" w:hAnsi="Times New Roman" w:cs="Times New Roman"/>
          <w:szCs w:val="24"/>
        </w:rPr>
      </w:pPr>
      <w:r w:rsidRPr="00AD1498">
        <w:rPr>
          <w:rFonts w:ascii="Times New Roman" w:eastAsia="Times New Roman" w:hAnsi="Times New Roman" w:cs="Times New Roman"/>
          <w:szCs w:val="24"/>
        </w:rPr>
        <w:t>zadržavanje od bilo kakvih neprijateljskih i propagandnih aktivnosti;</w:t>
      </w:r>
    </w:p>
    <w:p w:rsidR="00AD1498" w:rsidRPr="00AD1498" w:rsidRDefault="00AD1498" w:rsidP="00AD1498">
      <w:pPr>
        <w:numPr>
          <w:ilvl w:val="1"/>
          <w:numId w:val="31"/>
        </w:numPr>
        <w:spacing w:after="0" w:line="240" w:lineRule="auto"/>
        <w:jc w:val="both"/>
        <w:rPr>
          <w:rFonts w:ascii="Times New Roman" w:eastAsia="Times New Roman" w:hAnsi="Times New Roman" w:cs="Times New Roman"/>
          <w:szCs w:val="24"/>
        </w:rPr>
      </w:pPr>
      <w:r w:rsidRPr="00AD1498">
        <w:rPr>
          <w:rFonts w:ascii="Times New Roman" w:eastAsia="Times New Roman" w:hAnsi="Times New Roman" w:cs="Times New Roman"/>
          <w:szCs w:val="24"/>
        </w:rPr>
        <w:t>prolazak u skladu sa svim međunarodnim propisima za izbjegavanje sudara na moru i sprječavanje zagađivanja;</w:t>
      </w:r>
    </w:p>
    <w:p w:rsidR="00AD1498" w:rsidRPr="00AD1498" w:rsidRDefault="00AD1498" w:rsidP="00AD1498">
      <w:pPr>
        <w:numPr>
          <w:ilvl w:val="1"/>
          <w:numId w:val="31"/>
        </w:numPr>
        <w:spacing w:after="0" w:line="240" w:lineRule="auto"/>
        <w:jc w:val="both"/>
        <w:rPr>
          <w:rFonts w:ascii="Times New Roman" w:eastAsia="Times New Roman" w:hAnsi="Times New Roman" w:cs="Times New Roman"/>
          <w:szCs w:val="24"/>
        </w:rPr>
      </w:pPr>
      <w:r w:rsidRPr="00AD1498">
        <w:rPr>
          <w:rFonts w:ascii="Times New Roman" w:eastAsia="Times New Roman" w:hAnsi="Times New Roman" w:cs="Times New Roman"/>
          <w:szCs w:val="24"/>
        </w:rPr>
        <w:t>primjena svih međunarodnih zrakoplovnih pravila.</w:t>
      </w:r>
    </w:p>
    <w:p w:rsidR="00AD1498" w:rsidRPr="00AD1498" w:rsidRDefault="00AD1498" w:rsidP="00AD1498">
      <w:pPr>
        <w:spacing w:after="0" w:line="240" w:lineRule="auto"/>
        <w:ind w:firstLine="720"/>
        <w:jc w:val="both"/>
        <w:rPr>
          <w:rFonts w:ascii="Times New Roman" w:eastAsia="Times New Roman" w:hAnsi="Times New Roman" w:cs="Times New Roman"/>
          <w:szCs w:val="24"/>
        </w:rPr>
      </w:pPr>
      <w:r w:rsidRPr="00AD1498">
        <w:rPr>
          <w:rFonts w:ascii="Times New Roman" w:eastAsia="Times New Roman" w:hAnsi="Times New Roman" w:cs="Times New Roman"/>
          <w:szCs w:val="24"/>
        </w:rPr>
        <w:t>Tijekom tranzitnog prolaza ne smiju se obavljati istraživanja bez dozvole obalne države.</w:t>
      </w:r>
    </w:p>
    <w:p w:rsidR="00AD1498" w:rsidRPr="00AD1498" w:rsidRDefault="00AD1498" w:rsidP="00AD1498">
      <w:pPr>
        <w:spacing w:after="0" w:line="240" w:lineRule="auto"/>
        <w:ind w:firstLine="720"/>
        <w:jc w:val="both"/>
        <w:rPr>
          <w:rFonts w:ascii="Times New Roman" w:eastAsia="Times New Roman" w:hAnsi="Times New Roman" w:cs="Times New Roman"/>
          <w:szCs w:val="24"/>
        </w:rPr>
      </w:pPr>
      <w:r w:rsidRPr="00AD1498">
        <w:rPr>
          <w:rFonts w:ascii="Times New Roman" w:eastAsia="Times New Roman" w:hAnsi="Times New Roman" w:cs="Times New Roman"/>
          <w:szCs w:val="24"/>
        </w:rPr>
        <w:t xml:space="preserve">Obalne države mogu u području tjesnaca </w:t>
      </w:r>
      <w:r w:rsidRPr="00AD1498">
        <w:rPr>
          <w:rFonts w:ascii="Times New Roman" w:eastAsia="Times New Roman" w:hAnsi="Times New Roman" w:cs="Times New Roman"/>
          <w:b/>
          <w:szCs w:val="24"/>
        </w:rPr>
        <w:t>uspostaviti sustav razdvojene plovidbe</w:t>
      </w:r>
      <w:r w:rsidRPr="00AD1498">
        <w:rPr>
          <w:rFonts w:ascii="Times New Roman" w:eastAsia="Times New Roman" w:hAnsi="Times New Roman" w:cs="Times New Roman"/>
          <w:szCs w:val="24"/>
        </w:rPr>
        <w:t xml:space="preserve"> ili zamijeniti postojeći sustav novim rješenjem. Takav sustav mora biti priznat od međunarodnih institucija, te objavljen i ucrtan na pomorskim kartama, a na području sustava moraju biti postavljena sva potrebna pomagala i oznake.</w:t>
      </w:r>
    </w:p>
    <w:p w:rsidR="00AD1498" w:rsidRPr="00AD1498" w:rsidRDefault="00AD1498" w:rsidP="00AD1498">
      <w:pPr>
        <w:spacing w:after="0" w:line="240" w:lineRule="auto"/>
        <w:ind w:firstLine="720"/>
        <w:jc w:val="both"/>
        <w:rPr>
          <w:rFonts w:ascii="Times New Roman" w:eastAsia="Times New Roman" w:hAnsi="Times New Roman" w:cs="Times New Roman"/>
          <w:szCs w:val="24"/>
        </w:rPr>
      </w:pPr>
      <w:r w:rsidRPr="00AD1498">
        <w:rPr>
          <w:rFonts w:ascii="Times New Roman" w:eastAsia="Times New Roman" w:hAnsi="Times New Roman" w:cs="Times New Roman"/>
          <w:szCs w:val="24"/>
        </w:rPr>
        <w:lastRenderedPageBreak/>
        <w:t xml:space="preserve">Obalne države mogu proglasiti i posebne propise koji se odnose na sigurnost plovidbe, sprječavanje zagađivanja i na ostale radnje unutar tjesnaca, kao što su ribarenje, eksploatacija podzemlja, istraživanje i sl. Takvi propisi ne smiju diskriminirati nijednu posebnu kategoriju plovila ili zrakoplova. </w:t>
      </w:r>
    </w:p>
    <w:p w:rsidR="00AD1498" w:rsidRPr="00AD1498" w:rsidRDefault="00AD1498" w:rsidP="00AD1498">
      <w:pPr>
        <w:spacing w:after="0" w:line="240" w:lineRule="auto"/>
        <w:ind w:firstLine="720"/>
        <w:jc w:val="both"/>
        <w:rPr>
          <w:rFonts w:ascii="Times New Roman" w:eastAsia="Times New Roman" w:hAnsi="Times New Roman" w:cs="Times New Roman"/>
          <w:szCs w:val="24"/>
        </w:rPr>
      </w:pPr>
      <w:r w:rsidRPr="00AD1498">
        <w:rPr>
          <w:rFonts w:ascii="Times New Roman" w:eastAsia="Times New Roman" w:hAnsi="Times New Roman" w:cs="Times New Roman"/>
          <w:szCs w:val="24"/>
        </w:rPr>
        <w:t xml:space="preserve">Države koje imaju izlaz na </w:t>
      </w:r>
      <w:r w:rsidRPr="00AD1498">
        <w:rPr>
          <w:rFonts w:ascii="Times New Roman" w:eastAsia="Times New Roman" w:hAnsi="Times New Roman" w:cs="Times New Roman"/>
          <w:b/>
          <w:bCs/>
          <w:szCs w:val="24"/>
        </w:rPr>
        <w:t>zatvoreno ili djelomično zatvoreno more</w:t>
      </w:r>
      <w:r w:rsidRPr="00AD1498">
        <w:rPr>
          <w:rFonts w:ascii="Times New Roman" w:eastAsia="Times New Roman" w:hAnsi="Times New Roman" w:cs="Times New Roman"/>
          <w:szCs w:val="24"/>
        </w:rPr>
        <w:t xml:space="preserve"> dužne su surađivati  u smislu upravljanja, očuvanja, istraživanja i eksploatacije resursa mora, u implementaciji pravnog sustava, te u sprječavanju zagađivanja i očuvanju okoliša.</w:t>
      </w:r>
    </w:p>
    <w:p w:rsidR="00AD1498" w:rsidRPr="00AD1498" w:rsidRDefault="00AD1498" w:rsidP="00AD1498">
      <w:pPr>
        <w:pStyle w:val="Naslov3"/>
      </w:pPr>
      <w:bookmarkStart w:id="27" w:name="_Toc151718989"/>
      <w:bookmarkStart w:id="28" w:name="_Toc21505945"/>
      <w:r w:rsidRPr="00AD1498">
        <w:t>Tranzitni prolaz, pristup moru za neobalne države</w:t>
      </w:r>
      <w:bookmarkEnd w:id="27"/>
      <w:bookmarkEnd w:id="28"/>
    </w:p>
    <w:p w:rsidR="00AD1498" w:rsidRPr="00AD1498" w:rsidRDefault="00AD1498" w:rsidP="00AD1498">
      <w:pPr>
        <w:spacing w:after="0" w:line="240" w:lineRule="auto"/>
        <w:ind w:firstLine="720"/>
        <w:jc w:val="both"/>
        <w:rPr>
          <w:rFonts w:ascii="Times New Roman" w:eastAsia="Times New Roman" w:hAnsi="Times New Roman" w:cs="Times New Roman"/>
          <w:szCs w:val="24"/>
        </w:rPr>
      </w:pPr>
      <w:r w:rsidRPr="00AD1498">
        <w:rPr>
          <w:rFonts w:ascii="Times New Roman" w:eastAsia="Times New Roman" w:hAnsi="Times New Roman" w:cs="Times New Roman"/>
          <w:szCs w:val="24"/>
        </w:rPr>
        <w:t xml:space="preserve">Konvencija UN o pravu mora predviđa mogućnost pristupa moru za države koje ne izlaze na more. Takav prelazak preko teritorija druge države, kako bi se prevozio teret do mora zove se također </w:t>
      </w:r>
      <w:r w:rsidRPr="00AD1498">
        <w:rPr>
          <w:rFonts w:ascii="Times New Roman" w:eastAsia="Times New Roman" w:hAnsi="Times New Roman" w:cs="Times New Roman"/>
          <w:b/>
          <w:bCs/>
          <w:szCs w:val="24"/>
        </w:rPr>
        <w:t>tranzit</w:t>
      </w:r>
      <w:r w:rsidRPr="00AD1498">
        <w:rPr>
          <w:rFonts w:ascii="Times New Roman" w:eastAsia="Times New Roman" w:hAnsi="Times New Roman" w:cs="Times New Roman"/>
          <w:szCs w:val="24"/>
        </w:rPr>
        <w:t xml:space="preserve">. </w:t>
      </w:r>
    </w:p>
    <w:p w:rsidR="00AD1498" w:rsidRPr="00AD1498" w:rsidRDefault="00AD1498" w:rsidP="00AD1498">
      <w:pPr>
        <w:spacing w:after="0" w:line="240" w:lineRule="auto"/>
        <w:ind w:firstLine="720"/>
        <w:jc w:val="both"/>
        <w:rPr>
          <w:rFonts w:ascii="Times New Roman" w:eastAsia="Times New Roman" w:hAnsi="Times New Roman" w:cs="Times New Roman"/>
          <w:szCs w:val="24"/>
        </w:rPr>
      </w:pPr>
      <w:r w:rsidRPr="00AD1498">
        <w:rPr>
          <w:rFonts w:ascii="Times New Roman" w:eastAsia="Times New Roman" w:hAnsi="Times New Roman" w:cs="Times New Roman"/>
          <w:b/>
          <w:bCs/>
          <w:szCs w:val="24"/>
        </w:rPr>
        <w:t>Tranzitni prijevoz</w:t>
      </w:r>
      <w:r w:rsidRPr="00AD1498">
        <w:rPr>
          <w:rFonts w:ascii="Times New Roman" w:eastAsia="Times New Roman" w:hAnsi="Times New Roman" w:cs="Times New Roman"/>
          <w:szCs w:val="24"/>
        </w:rPr>
        <w:t xml:space="preserve"> se vrši preko </w:t>
      </w:r>
      <w:r w:rsidRPr="00AD1498">
        <w:rPr>
          <w:rFonts w:ascii="Times New Roman" w:eastAsia="Times New Roman" w:hAnsi="Times New Roman" w:cs="Times New Roman"/>
          <w:b/>
          <w:bCs/>
          <w:szCs w:val="24"/>
        </w:rPr>
        <w:t xml:space="preserve">tranzitne države. </w:t>
      </w:r>
      <w:r w:rsidRPr="00AD1498">
        <w:rPr>
          <w:rFonts w:ascii="Times New Roman" w:eastAsia="Times New Roman" w:hAnsi="Times New Roman" w:cs="Times New Roman"/>
          <w:bCs/>
          <w:szCs w:val="24"/>
        </w:rPr>
        <w:t>Prijevoz se može obaviti</w:t>
      </w:r>
      <w:r w:rsidRPr="00AD1498">
        <w:rPr>
          <w:rFonts w:ascii="Times New Roman" w:eastAsia="Times New Roman" w:hAnsi="Times New Roman" w:cs="Times New Roman"/>
          <w:b/>
          <w:bCs/>
          <w:szCs w:val="24"/>
        </w:rPr>
        <w:t xml:space="preserve"> </w:t>
      </w:r>
      <w:r w:rsidRPr="00AD1498">
        <w:rPr>
          <w:rFonts w:ascii="Times New Roman" w:eastAsia="Times New Roman" w:hAnsi="Times New Roman" w:cs="Times New Roman"/>
          <w:bCs/>
          <w:szCs w:val="24"/>
        </w:rPr>
        <w:t>željeznicom, vodenim ili kopnenim sredstvima, čak i životinjama, a u sredstva prijevoza uključeni su i cjevovodi.</w:t>
      </w:r>
    </w:p>
    <w:p w:rsidR="00AD1498" w:rsidRPr="00AD1498" w:rsidRDefault="00AD1498" w:rsidP="00AD1498">
      <w:pPr>
        <w:spacing w:after="0" w:line="240" w:lineRule="auto"/>
        <w:ind w:firstLine="720"/>
        <w:jc w:val="both"/>
        <w:rPr>
          <w:rFonts w:ascii="Times New Roman" w:eastAsia="Times New Roman" w:hAnsi="Times New Roman" w:cs="Times New Roman"/>
          <w:szCs w:val="24"/>
        </w:rPr>
      </w:pPr>
      <w:r w:rsidRPr="00AD1498">
        <w:rPr>
          <w:rFonts w:ascii="Times New Roman" w:eastAsia="Times New Roman" w:hAnsi="Times New Roman" w:cs="Times New Roman"/>
          <w:szCs w:val="24"/>
        </w:rPr>
        <w:t>Svaka država koja nema svoj prirodan izlaz na more, mora imati pravo pristupa moru, gdje ima pravo na sve slobode otvorenog mora. Svi detalji tranzitnog prijevoza ugovaraju se bilateralno ili na regionalnoj razini. Tranzitna država mora osigurati slobodan prijevoz, a država koja se tim pravom koristi ne smije zadirati u interese i pravni poredak tranzitne države.</w:t>
      </w:r>
    </w:p>
    <w:p w:rsidR="00AD1498" w:rsidRPr="00AD1498" w:rsidRDefault="00AD1498" w:rsidP="00AD1498">
      <w:pPr>
        <w:spacing w:after="0" w:line="240" w:lineRule="auto"/>
        <w:ind w:firstLine="720"/>
        <w:jc w:val="both"/>
        <w:rPr>
          <w:rFonts w:ascii="Times New Roman" w:eastAsia="Times New Roman" w:hAnsi="Times New Roman" w:cs="Times New Roman"/>
          <w:szCs w:val="24"/>
        </w:rPr>
      </w:pPr>
      <w:r w:rsidRPr="00AD1498">
        <w:rPr>
          <w:rFonts w:ascii="Times New Roman" w:eastAsia="Times New Roman" w:hAnsi="Times New Roman" w:cs="Times New Roman"/>
          <w:szCs w:val="24"/>
        </w:rPr>
        <w:t xml:space="preserve">Za tranzitni teret, </w:t>
      </w:r>
      <w:r w:rsidRPr="00AD1498">
        <w:rPr>
          <w:rFonts w:ascii="Times New Roman" w:eastAsia="Times New Roman" w:hAnsi="Times New Roman" w:cs="Times New Roman"/>
          <w:b/>
          <w:szCs w:val="24"/>
        </w:rPr>
        <w:t>tranzitna država ne smije naplaćivati porez ni carinu</w:t>
      </w:r>
      <w:r w:rsidRPr="00AD1498">
        <w:rPr>
          <w:rFonts w:ascii="Times New Roman" w:eastAsia="Times New Roman" w:hAnsi="Times New Roman" w:cs="Times New Roman"/>
          <w:szCs w:val="24"/>
        </w:rPr>
        <w:t>, a smije naplatiti naknadu za izvršene usluge po cjeniku koji nije skuplji od cjenika za druge države.</w:t>
      </w:r>
    </w:p>
    <w:p w:rsidR="00AD1498" w:rsidRPr="00AD1498" w:rsidRDefault="00AD1498" w:rsidP="00AD1498">
      <w:pPr>
        <w:spacing w:after="0" w:line="240" w:lineRule="auto"/>
        <w:ind w:firstLine="720"/>
        <w:jc w:val="both"/>
        <w:rPr>
          <w:rFonts w:ascii="Times New Roman" w:eastAsia="Times New Roman" w:hAnsi="Times New Roman" w:cs="Times New Roman"/>
          <w:szCs w:val="24"/>
        </w:rPr>
      </w:pPr>
      <w:r w:rsidRPr="00AD1498">
        <w:rPr>
          <w:rFonts w:ascii="Times New Roman" w:eastAsia="Times New Roman" w:hAnsi="Times New Roman" w:cs="Times New Roman"/>
          <w:szCs w:val="24"/>
        </w:rPr>
        <w:t xml:space="preserve">Za olakšanje tranzita, tranzitna država može osnovati </w:t>
      </w:r>
      <w:r w:rsidRPr="00AD1498">
        <w:rPr>
          <w:rFonts w:ascii="Times New Roman" w:eastAsia="Times New Roman" w:hAnsi="Times New Roman" w:cs="Times New Roman"/>
          <w:b/>
          <w:szCs w:val="24"/>
        </w:rPr>
        <w:t>slobodne carinske zone ili luke</w:t>
      </w:r>
      <w:r w:rsidRPr="00AD1498">
        <w:rPr>
          <w:rFonts w:ascii="Times New Roman" w:eastAsia="Times New Roman" w:hAnsi="Times New Roman" w:cs="Times New Roman"/>
          <w:szCs w:val="24"/>
        </w:rPr>
        <w:t>. U slučaju da tranzitna država nema dovoljno kvalitetna prijevozna sredstva ili nema zadovoljavajuću manipulacijsku opremu u tranzitnim lukama, može u iste ulagati u suradnji s državom kojoj pruža uslugu tranzita, što se također ugovara bilateralno ili regionalno.</w:t>
      </w:r>
    </w:p>
    <w:p w:rsidR="00AD1498" w:rsidRPr="00AD1498" w:rsidRDefault="00AD1498" w:rsidP="00AD1498">
      <w:pPr>
        <w:spacing w:after="0" w:line="240" w:lineRule="auto"/>
        <w:ind w:firstLine="720"/>
        <w:jc w:val="both"/>
        <w:rPr>
          <w:rFonts w:ascii="Times New Roman" w:eastAsia="Times New Roman" w:hAnsi="Times New Roman" w:cs="Times New Roman"/>
          <w:szCs w:val="24"/>
        </w:rPr>
      </w:pPr>
      <w:r w:rsidRPr="00AD1498">
        <w:rPr>
          <w:rFonts w:ascii="Times New Roman" w:eastAsia="Times New Roman" w:hAnsi="Times New Roman" w:cs="Times New Roman"/>
          <w:szCs w:val="24"/>
        </w:rPr>
        <w:t xml:space="preserve">Tranzitne države ne smiju uzrokovati nikakvo kašnjenje ili druge tehničke probleme tranzitnom prijevozu. Dogode li se takve okolnosti, tranzitna država, sama ili u suradnji s državom vlasnikom tereta mora poduzeti sve mjere za što brže otklanjanje problema. </w:t>
      </w:r>
    </w:p>
    <w:p w:rsidR="00AD1498" w:rsidRPr="00AD1498" w:rsidRDefault="00AD1498" w:rsidP="00AD1498">
      <w:pPr>
        <w:spacing w:after="0" w:line="240" w:lineRule="auto"/>
        <w:ind w:firstLine="720"/>
        <w:jc w:val="both"/>
        <w:rPr>
          <w:rFonts w:ascii="Times New Roman" w:eastAsia="Times New Roman" w:hAnsi="Times New Roman" w:cs="Times New Roman"/>
          <w:szCs w:val="24"/>
        </w:rPr>
      </w:pPr>
      <w:r w:rsidRPr="00AD1498">
        <w:rPr>
          <w:rFonts w:ascii="Times New Roman" w:eastAsia="Times New Roman" w:hAnsi="Times New Roman" w:cs="Times New Roman"/>
          <w:szCs w:val="24"/>
        </w:rPr>
        <w:t>Brodovi koji viju zastave država koje nemaju izlaz na more moraju u svim lukama imati isti tretman kao brodovi država s izlazom na more. Sve pogodnosti koje tranzitna država pruža susjednoj državi bez izlaza na more mogu biti povoljnije od zahtjeva Konvencije UN o pravu mora, ali ne smiju nikako biti manje povoljne.</w:t>
      </w:r>
    </w:p>
    <w:p w:rsidR="00AD1498" w:rsidRPr="00AD1498" w:rsidRDefault="00AD1498" w:rsidP="00AD1498">
      <w:pPr>
        <w:pStyle w:val="Naslov3"/>
      </w:pPr>
      <w:bookmarkStart w:id="29" w:name="_Toc151718990"/>
      <w:bookmarkStart w:id="30" w:name="_Toc21505946"/>
      <w:r w:rsidRPr="00AD1498">
        <w:t>Arhipelaško more i države, pravno reguliranje</w:t>
      </w:r>
      <w:bookmarkEnd w:id="29"/>
      <w:bookmarkEnd w:id="30"/>
    </w:p>
    <w:p w:rsidR="00AD1498" w:rsidRPr="00AD1498" w:rsidRDefault="00AD1498" w:rsidP="00AD1498">
      <w:pPr>
        <w:spacing w:after="0" w:line="240" w:lineRule="auto"/>
        <w:ind w:firstLine="720"/>
        <w:jc w:val="both"/>
        <w:rPr>
          <w:rFonts w:ascii="Times New Roman" w:eastAsia="Times New Roman" w:hAnsi="Times New Roman" w:cs="Times New Roman"/>
          <w:szCs w:val="24"/>
        </w:rPr>
      </w:pPr>
      <w:r w:rsidRPr="00AD1498">
        <w:rPr>
          <w:rFonts w:ascii="Times New Roman" w:eastAsia="Times New Roman" w:hAnsi="Times New Roman" w:cs="Times New Roman"/>
          <w:b/>
          <w:bCs/>
          <w:szCs w:val="24"/>
        </w:rPr>
        <w:t>Arhipelaška, otočna država</w:t>
      </w:r>
      <w:r w:rsidRPr="00AD1498">
        <w:rPr>
          <w:rFonts w:ascii="Times New Roman" w:eastAsia="Times New Roman" w:hAnsi="Times New Roman" w:cs="Times New Roman"/>
          <w:szCs w:val="24"/>
        </w:rPr>
        <w:t xml:space="preserve"> sastoji se isključivo od jednog ili više otoka ili otočja. </w:t>
      </w:r>
      <w:r w:rsidRPr="00AD1498">
        <w:rPr>
          <w:rFonts w:ascii="Times New Roman" w:eastAsia="Times New Roman" w:hAnsi="Times New Roman" w:cs="Times New Roman"/>
          <w:b/>
          <w:bCs/>
          <w:szCs w:val="24"/>
        </w:rPr>
        <w:t>Arhipelag</w:t>
      </w:r>
      <w:r w:rsidRPr="00AD1498">
        <w:rPr>
          <w:rFonts w:ascii="Times New Roman" w:eastAsia="Times New Roman" w:hAnsi="Times New Roman" w:cs="Times New Roman"/>
          <w:szCs w:val="24"/>
        </w:rPr>
        <w:t xml:space="preserve"> ili </w:t>
      </w:r>
      <w:r w:rsidRPr="00AD1498">
        <w:rPr>
          <w:rFonts w:ascii="Times New Roman" w:eastAsia="Times New Roman" w:hAnsi="Times New Roman" w:cs="Times New Roman"/>
          <w:b/>
          <w:bCs/>
          <w:szCs w:val="24"/>
        </w:rPr>
        <w:t>otočje</w:t>
      </w:r>
      <w:r w:rsidRPr="00AD1498">
        <w:rPr>
          <w:rFonts w:ascii="Times New Roman" w:eastAsia="Times New Roman" w:hAnsi="Times New Roman" w:cs="Times New Roman"/>
          <w:szCs w:val="24"/>
        </w:rPr>
        <w:t xml:space="preserve"> je grupa otoka, koja uključuje i vodeni prostor unutar njih, te sva područja koja području pripadaju geografski, ekonomski ili povijesno.</w:t>
      </w:r>
    </w:p>
    <w:p w:rsidR="00AD1498" w:rsidRPr="00AD1498" w:rsidRDefault="00AD1498" w:rsidP="00AD1498">
      <w:pPr>
        <w:spacing w:after="0" w:line="240" w:lineRule="auto"/>
        <w:ind w:firstLine="720"/>
        <w:rPr>
          <w:rFonts w:ascii="Times New Roman" w:eastAsia="Times New Roman" w:hAnsi="Times New Roman" w:cs="Times New Roman"/>
          <w:szCs w:val="24"/>
        </w:rPr>
      </w:pPr>
      <w:r w:rsidRPr="00AD1498">
        <w:rPr>
          <w:rFonts w:ascii="Times New Roman" w:eastAsia="Times New Roman" w:hAnsi="Times New Roman" w:cs="Times New Roman"/>
          <w:b/>
          <w:bCs/>
          <w:szCs w:val="24"/>
        </w:rPr>
        <w:t>Arhipelaške vode</w:t>
      </w:r>
      <w:r w:rsidRPr="00AD1498">
        <w:rPr>
          <w:rFonts w:ascii="Times New Roman" w:eastAsia="Times New Roman" w:hAnsi="Times New Roman" w:cs="Times New Roman"/>
          <w:szCs w:val="24"/>
        </w:rPr>
        <w:t xml:space="preserve"> su morski prostor unutar granica arhipelaga.</w:t>
      </w:r>
    </w:p>
    <w:p w:rsidR="00AD1498" w:rsidRPr="00AD1498" w:rsidRDefault="00AD1498" w:rsidP="00AD1498">
      <w:pPr>
        <w:spacing w:after="0" w:line="240" w:lineRule="auto"/>
        <w:ind w:firstLine="720"/>
        <w:jc w:val="both"/>
        <w:rPr>
          <w:rFonts w:ascii="Times New Roman" w:eastAsia="Times New Roman" w:hAnsi="Times New Roman" w:cs="Times New Roman"/>
          <w:szCs w:val="24"/>
        </w:rPr>
      </w:pPr>
      <w:r w:rsidRPr="00AD1498">
        <w:rPr>
          <w:rFonts w:ascii="Times New Roman" w:eastAsia="Times New Roman" w:hAnsi="Times New Roman" w:cs="Times New Roman"/>
          <w:i/>
          <w:szCs w:val="24"/>
        </w:rPr>
        <w:t xml:space="preserve">Sadržaj: </w:t>
      </w:r>
      <w:r w:rsidRPr="00AD1498">
        <w:rPr>
          <w:rFonts w:ascii="Times New Roman" w:eastAsia="Times New Roman" w:hAnsi="Times New Roman" w:cs="Times New Roman"/>
          <w:b/>
          <w:bCs/>
          <w:szCs w:val="24"/>
        </w:rPr>
        <w:t>Područje arhipelaške države</w:t>
      </w:r>
      <w:r w:rsidRPr="00AD1498">
        <w:rPr>
          <w:rFonts w:ascii="Times New Roman" w:eastAsia="Times New Roman" w:hAnsi="Times New Roman" w:cs="Times New Roman"/>
          <w:szCs w:val="24"/>
        </w:rPr>
        <w:t xml:space="preserve"> određuje se povezivanjem najisturenijih točaka vanjskih otoka, tako da odnos površine mora i kopna bude od 1:1 do 1:9. Dužina svake ravne dionice vanjske granice ne smije biti duža od 100M, a na 3% linija se ta dužina može odrediti do </w:t>
      </w:r>
      <w:smartTag w:uri="urn:schemas-microsoft-com:office:smarttags" w:element="metricconverter">
        <w:smartTagPr>
          <w:attr w:name="ProductID" w:val="125 M"/>
        </w:smartTagPr>
        <w:r w:rsidRPr="00AD1498">
          <w:rPr>
            <w:rFonts w:ascii="Times New Roman" w:eastAsia="Times New Roman" w:hAnsi="Times New Roman" w:cs="Times New Roman"/>
            <w:szCs w:val="24"/>
          </w:rPr>
          <w:t>125 M</w:t>
        </w:r>
      </w:smartTag>
      <w:r w:rsidRPr="00AD1498">
        <w:rPr>
          <w:rFonts w:ascii="Times New Roman" w:eastAsia="Times New Roman" w:hAnsi="Times New Roman" w:cs="Times New Roman"/>
          <w:szCs w:val="24"/>
        </w:rPr>
        <w:t>. (npr, ako oko otoka ima 100 linija, 97 ih mora imati do 100M, a ostale 3 mogu imati do 125M). Granice arhipelaga ne smiju odstupati od prirodnog oblika otoka. Granice se ne smiju računati na linijama niske vode, osim ako u nekom području koje je povremeno pod vodom nema čvrstih građevina (npr. svjetionik na području koje je suho samo za niskih voda). Granice arhipelaga ne smiju biti određene na način da ometaju pristup neke druge države otvorenom moru ili ekonomskom pojasu.</w:t>
      </w:r>
    </w:p>
    <w:p w:rsidR="00AD1498" w:rsidRPr="00AD1498" w:rsidRDefault="00AD1498" w:rsidP="00AD1498">
      <w:pPr>
        <w:spacing w:after="0" w:line="240" w:lineRule="auto"/>
        <w:ind w:firstLine="720"/>
        <w:jc w:val="both"/>
        <w:rPr>
          <w:rFonts w:ascii="Times New Roman" w:eastAsia="Times New Roman" w:hAnsi="Times New Roman" w:cs="Times New Roman"/>
          <w:szCs w:val="24"/>
        </w:rPr>
      </w:pPr>
      <w:r w:rsidRPr="00AD1498">
        <w:rPr>
          <w:rFonts w:ascii="Times New Roman" w:eastAsia="Times New Roman" w:hAnsi="Times New Roman" w:cs="Times New Roman"/>
          <w:szCs w:val="24"/>
        </w:rPr>
        <w:t>Granice arhipelaga moraju biti ucrtane na pomorskim kartama, ili mora postojati popis koordinata točaka na kojima počinju i završavaju dionice vanjske granice. Kopija karte, ili popis koordinata mora biti predan Glavnom tajniku UN-a.</w:t>
      </w:r>
    </w:p>
    <w:p w:rsidR="00AD1498" w:rsidRPr="00AD1498" w:rsidRDefault="00AD1498" w:rsidP="00AD1498">
      <w:pPr>
        <w:spacing w:after="0" w:line="240" w:lineRule="auto"/>
        <w:ind w:firstLine="720"/>
        <w:jc w:val="both"/>
        <w:rPr>
          <w:rFonts w:ascii="Times New Roman" w:eastAsia="Times New Roman" w:hAnsi="Times New Roman" w:cs="Times New Roman"/>
          <w:szCs w:val="24"/>
        </w:rPr>
      </w:pPr>
      <w:r w:rsidRPr="00AD1498">
        <w:rPr>
          <w:rFonts w:ascii="Times New Roman" w:eastAsia="Times New Roman" w:hAnsi="Times New Roman" w:cs="Times New Roman"/>
          <w:b/>
          <w:bCs/>
          <w:szCs w:val="24"/>
        </w:rPr>
        <w:t>Granice arhipelaga su polazne crte</w:t>
      </w:r>
      <w:r w:rsidRPr="00AD1498">
        <w:rPr>
          <w:rFonts w:ascii="Times New Roman" w:eastAsia="Times New Roman" w:hAnsi="Times New Roman" w:cs="Times New Roman"/>
          <w:szCs w:val="24"/>
        </w:rPr>
        <w:t xml:space="preserve"> za mjerenje širine teritorijalnog mora, epikontinentalnog i gospodarskog pojasa, kako je već objašnjeno u prethodnim poglavljima.</w:t>
      </w:r>
    </w:p>
    <w:p w:rsidR="00AD1498" w:rsidRPr="00AD1498" w:rsidRDefault="00AD1498" w:rsidP="00AD1498">
      <w:pPr>
        <w:spacing w:after="0" w:line="240" w:lineRule="auto"/>
        <w:ind w:firstLine="720"/>
        <w:jc w:val="both"/>
        <w:rPr>
          <w:rFonts w:ascii="Times New Roman" w:eastAsia="Times New Roman" w:hAnsi="Times New Roman" w:cs="Times New Roman"/>
          <w:szCs w:val="24"/>
        </w:rPr>
      </w:pPr>
      <w:r w:rsidRPr="00AD1498">
        <w:rPr>
          <w:rFonts w:ascii="Times New Roman" w:eastAsia="Times New Roman" w:hAnsi="Times New Roman" w:cs="Times New Roman"/>
          <w:szCs w:val="24"/>
        </w:rPr>
        <w:t xml:space="preserve">U arhipelaškim vodama, </w:t>
      </w:r>
      <w:r w:rsidRPr="00AD1498">
        <w:rPr>
          <w:rFonts w:ascii="Times New Roman" w:eastAsia="Times New Roman" w:hAnsi="Times New Roman" w:cs="Times New Roman"/>
          <w:b/>
          <w:szCs w:val="24"/>
        </w:rPr>
        <w:t>država je potpuno suverena na moru, podmorju i u zraku</w:t>
      </w:r>
      <w:r w:rsidRPr="00AD1498">
        <w:rPr>
          <w:rFonts w:ascii="Times New Roman" w:eastAsia="Times New Roman" w:hAnsi="Times New Roman" w:cs="Times New Roman"/>
          <w:szCs w:val="24"/>
        </w:rPr>
        <w:t xml:space="preserve">, a država može odrediti koji se dio smatra unutrašnjim morskim vodama. </w:t>
      </w:r>
    </w:p>
    <w:p w:rsidR="00AD1498" w:rsidRPr="00AD1498" w:rsidRDefault="00AD1498" w:rsidP="00AD1498">
      <w:pPr>
        <w:spacing w:after="0" w:line="240" w:lineRule="auto"/>
        <w:ind w:firstLine="720"/>
        <w:jc w:val="both"/>
        <w:rPr>
          <w:rFonts w:ascii="Times New Roman" w:eastAsia="Times New Roman" w:hAnsi="Times New Roman" w:cs="Times New Roman"/>
          <w:szCs w:val="24"/>
        </w:rPr>
      </w:pPr>
      <w:r w:rsidRPr="00AD1498">
        <w:rPr>
          <w:rFonts w:ascii="Times New Roman" w:eastAsia="Times New Roman" w:hAnsi="Times New Roman" w:cs="Times New Roman"/>
          <w:szCs w:val="24"/>
        </w:rPr>
        <w:t xml:space="preserve">Arhipelaška država može ugovorima </w:t>
      </w:r>
      <w:r w:rsidRPr="00AD1498">
        <w:rPr>
          <w:rFonts w:ascii="Times New Roman" w:eastAsia="Times New Roman" w:hAnsi="Times New Roman" w:cs="Times New Roman"/>
          <w:b/>
          <w:szCs w:val="24"/>
        </w:rPr>
        <w:t>regulirati eksploataciju svojih voda sa susjednim državama</w:t>
      </w:r>
      <w:r w:rsidRPr="00AD1498">
        <w:rPr>
          <w:rFonts w:ascii="Times New Roman" w:eastAsia="Times New Roman" w:hAnsi="Times New Roman" w:cs="Times New Roman"/>
          <w:szCs w:val="24"/>
        </w:rPr>
        <w:t xml:space="preserve">, pogotovo ako se radi o povijesnim pravima (npr. ribolov). Arhipelaška država mora čuvati </w:t>
      </w:r>
      <w:r w:rsidRPr="00AD1498">
        <w:rPr>
          <w:rFonts w:ascii="Times New Roman" w:eastAsia="Times New Roman" w:hAnsi="Times New Roman" w:cs="Times New Roman"/>
          <w:szCs w:val="24"/>
        </w:rPr>
        <w:lastRenderedPageBreak/>
        <w:t>postojeće cjevovode i kablove koji su postavljeni prije proglašenja države, te dozvoliti vlasnicima eventualne popravke i održavanje.</w:t>
      </w:r>
    </w:p>
    <w:p w:rsidR="00AD1498" w:rsidRPr="00AD1498" w:rsidRDefault="00AD1498" w:rsidP="00AD1498">
      <w:pPr>
        <w:spacing w:after="0" w:line="240" w:lineRule="auto"/>
        <w:ind w:firstLine="720"/>
        <w:jc w:val="both"/>
        <w:rPr>
          <w:rFonts w:ascii="Times New Roman" w:eastAsia="Times New Roman" w:hAnsi="Times New Roman" w:cs="Times New Roman"/>
          <w:szCs w:val="24"/>
        </w:rPr>
      </w:pPr>
      <w:r w:rsidRPr="00AD1498">
        <w:rPr>
          <w:rFonts w:ascii="Times New Roman" w:eastAsia="Times New Roman" w:hAnsi="Times New Roman" w:cs="Times New Roman"/>
          <w:szCs w:val="24"/>
        </w:rPr>
        <w:t>Arhipelaška država može na svom području uspostaviti morske i zračne prolaze za što brži neškodljiv prolazak brodova i zrakoplova. Ona smije u određenom razdoblju ukinuti pravo neškodljivog prolaza, ako je to u interesu njene sigurnosti. Prolazi moraju biti kvalitetno označeni na moru i na pomorskim kartama, te mora postojati sva potrebna oprema za sigurno korištenje. Pravila kojih se moraju pridržavati brodovi tijekom prolaza arhipelaškim vodama identični su onima u  tranzitnom prolazu tjesnacima za međunarodni promet.</w:t>
      </w:r>
    </w:p>
    <w:p w:rsidR="00AD1498" w:rsidRPr="00AD1498" w:rsidRDefault="00AD1498" w:rsidP="00AD1498">
      <w:pPr>
        <w:pStyle w:val="Naslov3"/>
      </w:pPr>
      <w:bookmarkStart w:id="31" w:name="_Toc151718991"/>
      <w:bookmarkStart w:id="32" w:name="_Toc21505947"/>
      <w:r w:rsidRPr="00AD1498">
        <w:t>Gospodarski pojas, pojam i pravni sta</w:t>
      </w:r>
      <w:r w:rsidRPr="00AD1498">
        <w:rPr>
          <w:rStyle w:val="Naslov3Char"/>
        </w:rPr>
        <w:t>t</w:t>
      </w:r>
      <w:r w:rsidRPr="00AD1498">
        <w:t>us</w:t>
      </w:r>
      <w:bookmarkEnd w:id="31"/>
      <w:bookmarkEnd w:id="32"/>
    </w:p>
    <w:p w:rsidR="00AD1498" w:rsidRPr="00AD1498" w:rsidRDefault="00AD1498" w:rsidP="00AD1498">
      <w:pPr>
        <w:spacing w:after="0" w:line="240" w:lineRule="auto"/>
        <w:ind w:firstLine="720"/>
        <w:jc w:val="both"/>
        <w:rPr>
          <w:rFonts w:ascii="Times New Roman" w:eastAsia="Times New Roman" w:hAnsi="Times New Roman" w:cs="Times New Roman"/>
          <w:szCs w:val="24"/>
        </w:rPr>
      </w:pPr>
      <w:r w:rsidRPr="00AD1498">
        <w:rPr>
          <w:rFonts w:ascii="Times New Roman" w:eastAsia="Times New Roman" w:hAnsi="Times New Roman" w:cs="Times New Roman"/>
          <w:b/>
          <w:bCs/>
          <w:szCs w:val="24"/>
        </w:rPr>
        <w:t>Gospodarski pojas – ekskluzivna ekonomska zona</w:t>
      </w:r>
      <w:r w:rsidRPr="00AD1498">
        <w:rPr>
          <w:rFonts w:ascii="Times New Roman" w:eastAsia="Times New Roman" w:hAnsi="Times New Roman" w:cs="Times New Roman"/>
          <w:szCs w:val="24"/>
        </w:rPr>
        <w:t xml:space="preserve"> je područje izvan teritorijalnog mora, s posebnim pravnim statusom. Prava i dužnosti obalne države i ostalih država regulirani su Konvencijom UN o pravu mora.</w:t>
      </w:r>
    </w:p>
    <w:p w:rsidR="00AD1498" w:rsidRPr="00AD1498" w:rsidRDefault="00AD1498" w:rsidP="00AD1498">
      <w:pPr>
        <w:spacing w:after="0" w:line="240" w:lineRule="auto"/>
        <w:ind w:firstLine="720"/>
        <w:jc w:val="both"/>
        <w:rPr>
          <w:rFonts w:ascii="Times New Roman" w:eastAsia="Times New Roman" w:hAnsi="Times New Roman" w:cs="Times New Roman"/>
          <w:szCs w:val="24"/>
        </w:rPr>
      </w:pPr>
      <w:r w:rsidRPr="00AD1498">
        <w:rPr>
          <w:rFonts w:ascii="Times New Roman" w:eastAsia="Times New Roman" w:hAnsi="Times New Roman" w:cs="Times New Roman"/>
          <w:szCs w:val="24"/>
        </w:rPr>
        <w:t>U ovom djelu neće se raspravljati o Hrvatskom gospodarskom pojasu.</w:t>
      </w:r>
    </w:p>
    <w:p w:rsidR="00AD1498" w:rsidRPr="00AD1498" w:rsidRDefault="00AD1498" w:rsidP="00AD1498">
      <w:pPr>
        <w:spacing w:after="0" w:line="240" w:lineRule="auto"/>
        <w:ind w:firstLine="720"/>
        <w:jc w:val="both"/>
        <w:rPr>
          <w:rFonts w:ascii="Times New Roman" w:eastAsia="Times New Roman" w:hAnsi="Times New Roman" w:cs="Times New Roman"/>
          <w:szCs w:val="24"/>
        </w:rPr>
      </w:pPr>
      <w:r w:rsidRPr="00AD1498">
        <w:rPr>
          <w:rFonts w:ascii="Times New Roman" w:eastAsia="Times New Roman" w:hAnsi="Times New Roman" w:cs="Times New Roman"/>
          <w:szCs w:val="24"/>
        </w:rPr>
        <w:t xml:space="preserve">U gospodarskom pojasu, </w:t>
      </w:r>
      <w:r w:rsidRPr="00AD1498">
        <w:rPr>
          <w:rFonts w:ascii="Times New Roman" w:eastAsia="Times New Roman" w:hAnsi="Times New Roman" w:cs="Times New Roman"/>
          <w:b/>
          <w:szCs w:val="24"/>
        </w:rPr>
        <w:t>obalna država ima ova prava</w:t>
      </w:r>
      <w:r w:rsidRPr="00AD1498">
        <w:rPr>
          <w:rFonts w:ascii="Times New Roman" w:eastAsia="Times New Roman" w:hAnsi="Times New Roman" w:cs="Times New Roman"/>
          <w:szCs w:val="24"/>
        </w:rPr>
        <w:t xml:space="preserve">: </w:t>
      </w:r>
    </w:p>
    <w:p w:rsidR="00AD1498" w:rsidRPr="00AD1498" w:rsidRDefault="00AD1498" w:rsidP="00AD1498">
      <w:pPr>
        <w:numPr>
          <w:ilvl w:val="1"/>
          <w:numId w:val="32"/>
        </w:numPr>
        <w:spacing w:after="0" w:line="240" w:lineRule="auto"/>
        <w:jc w:val="both"/>
        <w:rPr>
          <w:rFonts w:ascii="Times New Roman" w:eastAsia="Times New Roman" w:hAnsi="Times New Roman" w:cs="Times New Roman"/>
          <w:szCs w:val="24"/>
        </w:rPr>
      </w:pPr>
      <w:r w:rsidRPr="00AD1498">
        <w:rPr>
          <w:rFonts w:ascii="Times New Roman" w:eastAsia="Times New Roman" w:hAnsi="Times New Roman" w:cs="Times New Roman"/>
          <w:szCs w:val="24"/>
        </w:rPr>
        <w:t>pravo prednosti istraživanja, eksploatacije, očuvanja i upravljanja prirodnim resursima (živim i neživim), te dobivanja energije iz vode, struja i vjetra;</w:t>
      </w:r>
    </w:p>
    <w:p w:rsidR="00AD1498" w:rsidRPr="00AD1498" w:rsidRDefault="00AD1498" w:rsidP="00AD1498">
      <w:pPr>
        <w:numPr>
          <w:ilvl w:val="1"/>
          <w:numId w:val="32"/>
        </w:numPr>
        <w:spacing w:after="0" w:line="240" w:lineRule="auto"/>
        <w:jc w:val="both"/>
        <w:rPr>
          <w:rFonts w:ascii="Times New Roman" w:eastAsia="Times New Roman" w:hAnsi="Times New Roman" w:cs="Times New Roman"/>
          <w:szCs w:val="24"/>
        </w:rPr>
      </w:pPr>
      <w:r w:rsidRPr="00AD1498">
        <w:rPr>
          <w:rFonts w:ascii="Times New Roman" w:eastAsia="Times New Roman" w:hAnsi="Times New Roman" w:cs="Times New Roman"/>
          <w:szCs w:val="24"/>
        </w:rPr>
        <w:t>izgradnje i korištenja umjetnih otoka, instalacija i struktura;</w:t>
      </w:r>
    </w:p>
    <w:p w:rsidR="00AD1498" w:rsidRPr="00AD1498" w:rsidRDefault="00AD1498" w:rsidP="00AD1498">
      <w:pPr>
        <w:numPr>
          <w:ilvl w:val="1"/>
          <w:numId w:val="32"/>
        </w:numPr>
        <w:spacing w:after="0" w:line="240" w:lineRule="auto"/>
        <w:jc w:val="both"/>
        <w:rPr>
          <w:rFonts w:ascii="Times New Roman" w:eastAsia="Times New Roman" w:hAnsi="Times New Roman" w:cs="Times New Roman"/>
          <w:szCs w:val="24"/>
        </w:rPr>
      </w:pPr>
      <w:r w:rsidRPr="00AD1498">
        <w:rPr>
          <w:rFonts w:ascii="Times New Roman" w:eastAsia="Times New Roman" w:hAnsi="Times New Roman" w:cs="Times New Roman"/>
          <w:szCs w:val="24"/>
        </w:rPr>
        <w:t>zaštite okoliša.</w:t>
      </w:r>
    </w:p>
    <w:p w:rsidR="00AD1498" w:rsidRPr="00AD1498" w:rsidRDefault="00AD1498" w:rsidP="00AD1498">
      <w:pPr>
        <w:spacing w:after="0" w:line="240" w:lineRule="auto"/>
        <w:ind w:firstLine="720"/>
        <w:jc w:val="both"/>
        <w:rPr>
          <w:rFonts w:ascii="Times New Roman" w:eastAsia="Times New Roman" w:hAnsi="Times New Roman" w:cs="Times New Roman"/>
          <w:szCs w:val="24"/>
        </w:rPr>
      </w:pPr>
      <w:r w:rsidRPr="00AD1498">
        <w:rPr>
          <w:rFonts w:ascii="Times New Roman" w:eastAsia="Times New Roman" w:hAnsi="Times New Roman" w:cs="Times New Roman"/>
          <w:b/>
          <w:szCs w:val="24"/>
        </w:rPr>
        <w:t>Obalna država mora uzeti u obzir prava i potrebe susjednih država.</w:t>
      </w:r>
      <w:r w:rsidRPr="00AD1498">
        <w:rPr>
          <w:rFonts w:ascii="Times New Roman" w:eastAsia="Times New Roman" w:hAnsi="Times New Roman" w:cs="Times New Roman"/>
          <w:szCs w:val="24"/>
        </w:rPr>
        <w:t xml:space="preserve"> Što se tiče dna i podzemlja, vrijede pravila epikontinentalnog pojasa. </w:t>
      </w:r>
    </w:p>
    <w:p w:rsidR="00AD1498" w:rsidRPr="00AD1498" w:rsidRDefault="00AD1498" w:rsidP="00AD1498">
      <w:pPr>
        <w:spacing w:after="0" w:line="240" w:lineRule="auto"/>
        <w:ind w:firstLine="720"/>
        <w:jc w:val="both"/>
        <w:rPr>
          <w:rFonts w:ascii="Times New Roman" w:eastAsia="Times New Roman" w:hAnsi="Times New Roman" w:cs="Times New Roman"/>
          <w:szCs w:val="24"/>
        </w:rPr>
      </w:pPr>
      <w:r w:rsidRPr="00AD1498">
        <w:rPr>
          <w:rFonts w:ascii="Times New Roman" w:eastAsia="Times New Roman" w:hAnsi="Times New Roman" w:cs="Times New Roman"/>
          <w:szCs w:val="24"/>
        </w:rPr>
        <w:t xml:space="preserve">Gospodarski pojas </w:t>
      </w:r>
      <w:r w:rsidRPr="00AD1498">
        <w:rPr>
          <w:rFonts w:ascii="Times New Roman" w:eastAsia="Times New Roman" w:hAnsi="Times New Roman" w:cs="Times New Roman"/>
          <w:b/>
          <w:bCs/>
          <w:szCs w:val="24"/>
        </w:rPr>
        <w:t>ne smije biti širi od 200M od polazne crte</w:t>
      </w:r>
      <w:r w:rsidRPr="00AD1498">
        <w:rPr>
          <w:rFonts w:ascii="Times New Roman" w:eastAsia="Times New Roman" w:hAnsi="Times New Roman" w:cs="Times New Roman"/>
          <w:szCs w:val="24"/>
        </w:rPr>
        <w:t xml:space="preserve">. Na njemu sve države imaju pravo na slobode otvorenog mora – plovidbu, prelijetanje, polaganje kablova i cjevovoda, te ostala prava prema međunarodnim propisima i uzancama. Granice pojasa moraju biti objavljene na pomorskim kartama. </w:t>
      </w:r>
    </w:p>
    <w:p w:rsidR="00AD1498" w:rsidRPr="00AD1498" w:rsidRDefault="00AD1498" w:rsidP="00AD1498">
      <w:pPr>
        <w:spacing w:after="0" w:line="240" w:lineRule="auto"/>
        <w:ind w:firstLine="720"/>
        <w:jc w:val="both"/>
        <w:rPr>
          <w:rFonts w:ascii="Times New Roman" w:eastAsia="Times New Roman" w:hAnsi="Times New Roman" w:cs="Times New Roman"/>
          <w:szCs w:val="24"/>
        </w:rPr>
      </w:pPr>
      <w:r w:rsidRPr="00AD1498">
        <w:rPr>
          <w:rFonts w:ascii="Times New Roman" w:eastAsia="Times New Roman" w:hAnsi="Times New Roman" w:cs="Times New Roman"/>
          <w:b/>
          <w:bCs/>
          <w:szCs w:val="24"/>
        </w:rPr>
        <w:t>Umjetni otoci, instalacije i tvorevine</w:t>
      </w:r>
      <w:r w:rsidRPr="00AD1498">
        <w:rPr>
          <w:rFonts w:ascii="Times New Roman" w:eastAsia="Times New Roman" w:hAnsi="Times New Roman" w:cs="Times New Roman"/>
          <w:szCs w:val="24"/>
        </w:rPr>
        <w:t xml:space="preserve"> su pod potpunim suverenitetom obalne države. Oko njih država ima pravo uspostaviti sigurnosni pojas, ne širi od 500m, a ne smiju se uzeti u obzir za proračun polazne crte. Takve tvorevine moraju biti kvalitetno označene i ne smiju se postavljati na područjima uobičajenog pomorskog prometa ili sustava plovidbe. </w:t>
      </w:r>
    </w:p>
    <w:p w:rsidR="00AD1498" w:rsidRPr="00AD1498" w:rsidRDefault="00AD1498" w:rsidP="00AD1498">
      <w:pPr>
        <w:spacing w:after="0" w:line="240" w:lineRule="auto"/>
        <w:ind w:firstLine="720"/>
        <w:jc w:val="both"/>
        <w:rPr>
          <w:rFonts w:ascii="Times New Roman" w:eastAsia="Times New Roman" w:hAnsi="Times New Roman" w:cs="Times New Roman"/>
          <w:szCs w:val="24"/>
        </w:rPr>
      </w:pPr>
      <w:r w:rsidRPr="00AD1498">
        <w:rPr>
          <w:rFonts w:ascii="Times New Roman" w:eastAsia="Times New Roman" w:hAnsi="Times New Roman" w:cs="Times New Roman"/>
          <w:szCs w:val="24"/>
        </w:rPr>
        <w:t xml:space="preserve">U svrhu </w:t>
      </w:r>
      <w:r w:rsidRPr="00AD1498">
        <w:rPr>
          <w:rFonts w:ascii="Times New Roman" w:eastAsia="Times New Roman" w:hAnsi="Times New Roman" w:cs="Times New Roman"/>
          <w:b/>
          <w:bCs/>
          <w:szCs w:val="24"/>
        </w:rPr>
        <w:t>zaštite živih resursa</w:t>
      </w:r>
      <w:r w:rsidRPr="00AD1498">
        <w:rPr>
          <w:rFonts w:ascii="Times New Roman" w:eastAsia="Times New Roman" w:hAnsi="Times New Roman" w:cs="Times New Roman"/>
          <w:szCs w:val="24"/>
        </w:rPr>
        <w:t xml:space="preserve"> obalna država može ograničiti ulov pojedinih vrsta, a u svrhu što kvalitetnije analize postojećeg stanja može surađivati s državnim i međunarodnim ustanovama. Takve mjere se mogu poduzeti i za povećanje broja primjeraka neke vrste. Obalna država može odrediti optimalnu količinu ulova pojedine vrste i </w:t>
      </w:r>
      <w:r w:rsidRPr="00AD1498">
        <w:rPr>
          <w:rFonts w:ascii="Times New Roman" w:eastAsia="Times New Roman" w:hAnsi="Times New Roman" w:cs="Times New Roman"/>
          <w:b/>
          <w:szCs w:val="24"/>
        </w:rPr>
        <w:t xml:space="preserve">odobriti susjednim državama ulov određene količine </w:t>
      </w:r>
      <w:r w:rsidRPr="00AD1498">
        <w:rPr>
          <w:rFonts w:ascii="Times New Roman" w:eastAsia="Times New Roman" w:hAnsi="Times New Roman" w:cs="Times New Roman"/>
          <w:szCs w:val="24"/>
        </w:rPr>
        <w:t xml:space="preserve">(npr. ako nema dovoljno ribarica za izloviti sve što je ekološki prihvatljivo). Posebnu pažnju treba pridavati ovoj tematici ako se radi o </w:t>
      </w:r>
      <w:r w:rsidRPr="00AD1498">
        <w:rPr>
          <w:rFonts w:ascii="Times New Roman" w:eastAsia="Times New Roman" w:hAnsi="Times New Roman" w:cs="Times New Roman"/>
          <w:b/>
          <w:bCs/>
          <w:szCs w:val="24"/>
        </w:rPr>
        <w:t>državama u razvoju</w:t>
      </w:r>
      <w:r w:rsidRPr="00AD1498">
        <w:rPr>
          <w:rFonts w:ascii="Times New Roman" w:eastAsia="Times New Roman" w:hAnsi="Times New Roman" w:cs="Times New Roman"/>
          <w:szCs w:val="24"/>
        </w:rPr>
        <w:t>. U ovom slučaju potrebno je odrediti za strane državljane:</w:t>
      </w:r>
    </w:p>
    <w:p w:rsidR="00AD1498" w:rsidRPr="00AD1498" w:rsidRDefault="00AD1498" w:rsidP="00AD1498">
      <w:pPr>
        <w:numPr>
          <w:ilvl w:val="1"/>
          <w:numId w:val="33"/>
        </w:numPr>
        <w:spacing w:after="0" w:line="240" w:lineRule="auto"/>
        <w:jc w:val="both"/>
        <w:rPr>
          <w:rFonts w:ascii="Times New Roman" w:eastAsia="Times New Roman" w:hAnsi="Times New Roman" w:cs="Times New Roman"/>
          <w:szCs w:val="24"/>
        </w:rPr>
      </w:pPr>
      <w:r w:rsidRPr="00AD1498">
        <w:rPr>
          <w:rFonts w:ascii="Times New Roman" w:eastAsia="Times New Roman" w:hAnsi="Times New Roman" w:cs="Times New Roman"/>
          <w:szCs w:val="24"/>
        </w:rPr>
        <w:t>postupak ishođenja dozvola;</w:t>
      </w:r>
    </w:p>
    <w:p w:rsidR="00AD1498" w:rsidRPr="00AD1498" w:rsidRDefault="00AD1498" w:rsidP="00AD1498">
      <w:pPr>
        <w:numPr>
          <w:ilvl w:val="1"/>
          <w:numId w:val="33"/>
        </w:numPr>
        <w:spacing w:after="0" w:line="240" w:lineRule="auto"/>
        <w:jc w:val="both"/>
        <w:rPr>
          <w:rFonts w:ascii="Times New Roman" w:eastAsia="Times New Roman" w:hAnsi="Times New Roman" w:cs="Times New Roman"/>
          <w:szCs w:val="24"/>
        </w:rPr>
      </w:pPr>
      <w:r w:rsidRPr="00AD1498">
        <w:rPr>
          <w:rFonts w:ascii="Times New Roman" w:eastAsia="Times New Roman" w:hAnsi="Times New Roman" w:cs="Times New Roman"/>
          <w:szCs w:val="24"/>
        </w:rPr>
        <w:t>vrste i količine riba koje se smiju loviti, njihova veličina i dob;</w:t>
      </w:r>
    </w:p>
    <w:p w:rsidR="00AD1498" w:rsidRPr="00AD1498" w:rsidRDefault="00AD1498" w:rsidP="00AD1498">
      <w:pPr>
        <w:numPr>
          <w:ilvl w:val="1"/>
          <w:numId w:val="33"/>
        </w:numPr>
        <w:spacing w:after="0" w:line="240" w:lineRule="auto"/>
        <w:jc w:val="both"/>
        <w:rPr>
          <w:rFonts w:ascii="Times New Roman" w:eastAsia="Times New Roman" w:hAnsi="Times New Roman" w:cs="Times New Roman"/>
          <w:szCs w:val="24"/>
        </w:rPr>
      </w:pPr>
      <w:r w:rsidRPr="00AD1498">
        <w:rPr>
          <w:rFonts w:ascii="Times New Roman" w:eastAsia="Times New Roman" w:hAnsi="Times New Roman" w:cs="Times New Roman"/>
          <w:szCs w:val="24"/>
        </w:rPr>
        <w:t>godišnje doba u kojem je dozvoljen ili zabranjen ribolov;</w:t>
      </w:r>
    </w:p>
    <w:p w:rsidR="00AD1498" w:rsidRPr="00AD1498" w:rsidRDefault="00AD1498" w:rsidP="00AD1498">
      <w:pPr>
        <w:numPr>
          <w:ilvl w:val="1"/>
          <w:numId w:val="33"/>
        </w:numPr>
        <w:spacing w:after="0" w:line="240" w:lineRule="auto"/>
        <w:jc w:val="both"/>
        <w:rPr>
          <w:rFonts w:ascii="Times New Roman" w:eastAsia="Times New Roman" w:hAnsi="Times New Roman" w:cs="Times New Roman"/>
          <w:szCs w:val="24"/>
        </w:rPr>
      </w:pPr>
      <w:r w:rsidRPr="00AD1498">
        <w:rPr>
          <w:rFonts w:ascii="Times New Roman" w:eastAsia="Times New Roman" w:hAnsi="Times New Roman" w:cs="Times New Roman"/>
          <w:szCs w:val="24"/>
        </w:rPr>
        <w:t>područje dozvoljeno za ribolov;</w:t>
      </w:r>
    </w:p>
    <w:p w:rsidR="00AD1498" w:rsidRPr="00AD1498" w:rsidRDefault="00AD1498" w:rsidP="00AD1498">
      <w:pPr>
        <w:numPr>
          <w:ilvl w:val="1"/>
          <w:numId w:val="33"/>
        </w:numPr>
        <w:spacing w:after="0" w:line="240" w:lineRule="auto"/>
        <w:jc w:val="both"/>
        <w:rPr>
          <w:rFonts w:ascii="Times New Roman" w:eastAsia="Times New Roman" w:hAnsi="Times New Roman" w:cs="Times New Roman"/>
          <w:szCs w:val="24"/>
        </w:rPr>
      </w:pPr>
      <w:r w:rsidRPr="00AD1498">
        <w:rPr>
          <w:rFonts w:ascii="Times New Roman" w:eastAsia="Times New Roman" w:hAnsi="Times New Roman" w:cs="Times New Roman"/>
          <w:szCs w:val="24"/>
        </w:rPr>
        <w:t>vrste opreme i brodova za ribolov.</w:t>
      </w:r>
    </w:p>
    <w:p w:rsidR="00AD1498" w:rsidRPr="00AD1498" w:rsidRDefault="00AD1498" w:rsidP="00AD1498">
      <w:pPr>
        <w:spacing w:after="0" w:line="240" w:lineRule="auto"/>
        <w:ind w:firstLine="720"/>
        <w:jc w:val="both"/>
        <w:rPr>
          <w:rFonts w:ascii="Times New Roman" w:eastAsia="Times New Roman" w:hAnsi="Times New Roman" w:cs="Times New Roman"/>
          <w:szCs w:val="24"/>
        </w:rPr>
      </w:pPr>
      <w:r w:rsidRPr="00AD1498">
        <w:rPr>
          <w:rFonts w:ascii="Times New Roman" w:eastAsia="Times New Roman" w:hAnsi="Times New Roman" w:cs="Times New Roman"/>
          <w:szCs w:val="24"/>
        </w:rPr>
        <w:t xml:space="preserve">Susjedne </w:t>
      </w:r>
      <w:r w:rsidRPr="00AD1498">
        <w:rPr>
          <w:rFonts w:ascii="Times New Roman" w:eastAsia="Times New Roman" w:hAnsi="Times New Roman" w:cs="Times New Roman"/>
          <w:b/>
          <w:szCs w:val="24"/>
        </w:rPr>
        <w:t>države koje nemaju izlaz na more</w:t>
      </w:r>
      <w:r w:rsidRPr="00AD1498">
        <w:rPr>
          <w:rFonts w:ascii="Times New Roman" w:eastAsia="Times New Roman" w:hAnsi="Times New Roman" w:cs="Times New Roman"/>
          <w:szCs w:val="24"/>
        </w:rPr>
        <w:t xml:space="preserve"> imaju također pravo ugovaranja korištenja gospodarskog pojasa, što se ugovara bilateralno ili regionalno. </w:t>
      </w:r>
      <w:r w:rsidRPr="00AD1498">
        <w:rPr>
          <w:rFonts w:ascii="Times New Roman" w:eastAsia="Times New Roman" w:hAnsi="Times New Roman" w:cs="Times New Roman"/>
          <w:b/>
          <w:bCs/>
          <w:szCs w:val="24"/>
        </w:rPr>
        <w:t>Geografski hendikepirane države</w:t>
      </w:r>
      <w:r w:rsidRPr="00AD1498">
        <w:rPr>
          <w:rFonts w:ascii="Times New Roman" w:eastAsia="Times New Roman" w:hAnsi="Times New Roman" w:cs="Times New Roman"/>
          <w:szCs w:val="24"/>
        </w:rPr>
        <w:t xml:space="preserve"> kojima ekonomija ovisi o korištenju tuđeg ekonomskog pojasa (npr. to bi mogla biti Slovenija), moraju imati pravo znatnijeg sudjelovanja u eksploataciji susjednog gospodarskog pojasa. U tom smislu države su pozvane na suradnju.  Ako se gospodarski pojas nalazi u </w:t>
      </w:r>
      <w:r w:rsidRPr="00AD1498">
        <w:rPr>
          <w:rFonts w:ascii="Times New Roman" w:eastAsia="Times New Roman" w:hAnsi="Times New Roman" w:cs="Times New Roman"/>
          <w:b/>
          <w:szCs w:val="24"/>
        </w:rPr>
        <w:t>području migracija vrsta koje su specificirane u Aneksu I</w:t>
      </w:r>
      <w:r w:rsidRPr="00AD1498">
        <w:rPr>
          <w:rFonts w:ascii="Times New Roman" w:eastAsia="Times New Roman" w:hAnsi="Times New Roman" w:cs="Times New Roman"/>
          <w:szCs w:val="24"/>
        </w:rPr>
        <w:t xml:space="preserve"> Konvencije UN, potrebno je poduzeti posebne mjere očuvanja tih vrsta. Posebne mjere se poduzimaju i za morske sisavce, te neke druge vrste živih morskih organizama.</w:t>
      </w:r>
    </w:p>
    <w:p w:rsidR="00AD1498" w:rsidRPr="00AD1498" w:rsidRDefault="00AD1498" w:rsidP="00AD1498">
      <w:pPr>
        <w:spacing w:after="0" w:line="240" w:lineRule="auto"/>
        <w:ind w:firstLine="720"/>
        <w:jc w:val="both"/>
        <w:rPr>
          <w:rFonts w:ascii="Times New Roman" w:eastAsia="Times New Roman" w:hAnsi="Times New Roman" w:cs="Times New Roman"/>
          <w:szCs w:val="24"/>
        </w:rPr>
      </w:pPr>
      <w:r w:rsidRPr="00AD1498">
        <w:rPr>
          <w:rFonts w:ascii="Times New Roman" w:eastAsia="Times New Roman" w:hAnsi="Times New Roman" w:cs="Times New Roman"/>
          <w:szCs w:val="24"/>
        </w:rPr>
        <w:t xml:space="preserve">Obalna država može poduzeti pravne akcije (zaustavljanje brodova, oduzimanje ulova itd.) radi očuvanja prava suvereniteta nad gospodarskim pojasom. </w:t>
      </w:r>
    </w:p>
    <w:p w:rsidR="00AD1498" w:rsidRPr="00AD1498" w:rsidRDefault="00AD1498" w:rsidP="00AD1498">
      <w:pPr>
        <w:spacing w:after="0" w:line="240" w:lineRule="auto"/>
        <w:ind w:firstLine="720"/>
        <w:jc w:val="both"/>
        <w:rPr>
          <w:rFonts w:ascii="Times New Roman" w:eastAsia="Times New Roman" w:hAnsi="Times New Roman" w:cs="Times New Roman"/>
          <w:szCs w:val="24"/>
        </w:rPr>
      </w:pPr>
      <w:r w:rsidRPr="00AD1498">
        <w:rPr>
          <w:rFonts w:ascii="Times New Roman" w:eastAsia="Times New Roman" w:hAnsi="Times New Roman" w:cs="Times New Roman"/>
          <w:szCs w:val="24"/>
        </w:rPr>
        <w:t>U slučaju da dvije države, jedna nasuprot drugoj, žele proglasiti gospodarski pojas, mogu granice dogovoriti ugovorno, ili prepustiti odluku Međunarodnom sudu Pravde u Hamburgu.</w:t>
      </w:r>
    </w:p>
    <w:p w:rsidR="00AD1498" w:rsidRDefault="00AD1498" w:rsidP="00AD1498">
      <w:pPr>
        <w:spacing w:after="0" w:line="240" w:lineRule="auto"/>
        <w:ind w:firstLine="720"/>
        <w:jc w:val="both"/>
        <w:rPr>
          <w:rFonts w:ascii="Times New Roman" w:eastAsia="Times New Roman" w:hAnsi="Times New Roman" w:cs="Times New Roman"/>
          <w:szCs w:val="24"/>
        </w:rPr>
      </w:pPr>
      <w:r w:rsidRPr="00AD1498">
        <w:rPr>
          <w:rFonts w:ascii="Times New Roman" w:eastAsia="Times New Roman" w:hAnsi="Times New Roman" w:cs="Times New Roman"/>
          <w:szCs w:val="24"/>
        </w:rPr>
        <w:t xml:space="preserve">RH u Pomorskom zakoniku spominje Gospodarski pojas, a 3.10.2003. je Hrvatski sabor donio </w:t>
      </w:r>
      <w:r w:rsidRPr="00AD1498">
        <w:rPr>
          <w:rFonts w:ascii="Times New Roman" w:eastAsia="Times New Roman" w:hAnsi="Times New Roman" w:cs="Times New Roman"/>
          <w:b/>
          <w:bCs/>
          <w:szCs w:val="24"/>
        </w:rPr>
        <w:t>Odluku o proširenju jurisdikcije RH na Jadranskom moru</w:t>
      </w:r>
      <w:r w:rsidRPr="00AD1498">
        <w:rPr>
          <w:rFonts w:ascii="Times New Roman" w:eastAsia="Times New Roman" w:hAnsi="Times New Roman" w:cs="Times New Roman"/>
          <w:szCs w:val="24"/>
        </w:rPr>
        <w:t xml:space="preserve"> čime see uspostavlja </w:t>
      </w:r>
      <w:r w:rsidRPr="00AD1498">
        <w:rPr>
          <w:rFonts w:ascii="Times New Roman" w:eastAsia="Times New Roman" w:hAnsi="Times New Roman" w:cs="Times New Roman"/>
          <w:b/>
          <w:bCs/>
          <w:szCs w:val="24"/>
        </w:rPr>
        <w:t>zaštićeni ekološko-ribolovni pojas</w:t>
      </w:r>
      <w:r w:rsidRPr="00AD1498">
        <w:rPr>
          <w:rFonts w:ascii="Times New Roman" w:eastAsia="Times New Roman" w:hAnsi="Times New Roman" w:cs="Times New Roman"/>
          <w:szCs w:val="24"/>
        </w:rPr>
        <w:t xml:space="preserve">. 3.6.2004. donesena je </w:t>
      </w:r>
      <w:r w:rsidRPr="00AD1498">
        <w:rPr>
          <w:rFonts w:ascii="Times New Roman" w:eastAsia="Times New Roman" w:hAnsi="Times New Roman" w:cs="Times New Roman"/>
          <w:b/>
          <w:bCs/>
          <w:szCs w:val="24"/>
        </w:rPr>
        <w:t>Odluka o dopuni odluke..</w:t>
      </w:r>
      <w:r w:rsidRPr="00AD1498">
        <w:rPr>
          <w:rFonts w:ascii="Times New Roman" w:eastAsia="Times New Roman" w:hAnsi="Times New Roman" w:cs="Times New Roman"/>
          <w:szCs w:val="24"/>
        </w:rPr>
        <w:t xml:space="preserve"> po kojoj će primjena zaštićenog </w:t>
      </w:r>
      <w:r w:rsidRPr="00AD1498">
        <w:rPr>
          <w:rFonts w:ascii="Times New Roman" w:eastAsia="Times New Roman" w:hAnsi="Times New Roman" w:cs="Times New Roman"/>
          <w:szCs w:val="24"/>
        </w:rPr>
        <w:lastRenderedPageBreak/>
        <w:t>pojasa za zemlje EU započeti nakon sklapanja Ugovora o partnerstvu u ribarstvu između EU i RH, čime se bitno ograničava prva odluka.</w:t>
      </w:r>
    </w:p>
    <w:p w:rsidR="00AD1498" w:rsidRPr="00AD1498" w:rsidRDefault="00AD1498" w:rsidP="00AD1498">
      <w:pPr>
        <w:pStyle w:val="Naslov3"/>
      </w:pPr>
      <w:bookmarkStart w:id="33" w:name="_Toc151718993"/>
      <w:bookmarkStart w:id="34" w:name="_Toc21505948"/>
      <w:r w:rsidRPr="00AD1498">
        <w:t>Zona, pojam i pravni status</w:t>
      </w:r>
      <w:bookmarkEnd w:id="33"/>
      <w:bookmarkEnd w:id="34"/>
    </w:p>
    <w:p w:rsidR="00AD1498" w:rsidRPr="00AD1498" w:rsidRDefault="00AD1498" w:rsidP="00AD1498">
      <w:pPr>
        <w:spacing w:after="0" w:line="240" w:lineRule="auto"/>
        <w:ind w:firstLine="720"/>
        <w:jc w:val="both"/>
        <w:rPr>
          <w:rFonts w:ascii="Times New Roman" w:eastAsia="Times New Roman" w:hAnsi="Times New Roman" w:cs="Times New Roman"/>
          <w:szCs w:val="24"/>
        </w:rPr>
      </w:pPr>
      <w:r w:rsidRPr="00AD1498">
        <w:rPr>
          <w:rFonts w:ascii="Times New Roman" w:eastAsia="Times New Roman" w:hAnsi="Times New Roman" w:cs="Times New Roman"/>
          <w:szCs w:val="24"/>
        </w:rPr>
        <w:t xml:space="preserve">Zona – </w:t>
      </w:r>
      <w:r w:rsidRPr="00AD1498">
        <w:rPr>
          <w:rFonts w:ascii="Times New Roman" w:eastAsia="Times New Roman" w:hAnsi="Times New Roman" w:cs="Times New Roman"/>
          <w:i/>
          <w:szCs w:val="24"/>
        </w:rPr>
        <w:t xml:space="preserve">Area – </w:t>
      </w:r>
      <w:r w:rsidRPr="00AD1498">
        <w:rPr>
          <w:rFonts w:ascii="Times New Roman" w:eastAsia="Times New Roman" w:hAnsi="Times New Roman" w:cs="Times New Roman"/>
          <w:szCs w:val="24"/>
        </w:rPr>
        <w:t xml:space="preserve">je naziv za područje dna i podzemlja područja mora koje nije u nadležnosti nijedne druge države. UN Konvencija unutar Zone spominje </w:t>
      </w:r>
      <w:r w:rsidRPr="00AD1498">
        <w:rPr>
          <w:rFonts w:ascii="Times New Roman" w:eastAsia="Times New Roman" w:hAnsi="Times New Roman" w:cs="Times New Roman"/>
          <w:b/>
          <w:szCs w:val="24"/>
        </w:rPr>
        <w:t>resurse</w:t>
      </w:r>
      <w:r w:rsidRPr="00AD1498">
        <w:rPr>
          <w:rFonts w:ascii="Times New Roman" w:eastAsia="Times New Roman" w:hAnsi="Times New Roman" w:cs="Times New Roman"/>
          <w:szCs w:val="24"/>
        </w:rPr>
        <w:t xml:space="preserve">, tj. sve krute, tekuće ili plinovite mineralne tvari koje se nalaze na području Zone, odnosno neposredno ispod dna, uključujući </w:t>
      </w:r>
      <w:r w:rsidRPr="00AD1498">
        <w:rPr>
          <w:rFonts w:ascii="Times New Roman" w:eastAsia="Times New Roman" w:hAnsi="Times New Roman" w:cs="Times New Roman"/>
          <w:b/>
          <w:szCs w:val="24"/>
        </w:rPr>
        <w:t>višemetalne grumene</w:t>
      </w:r>
      <w:r w:rsidRPr="00AD1498">
        <w:rPr>
          <w:rFonts w:ascii="Times New Roman" w:eastAsia="Times New Roman" w:hAnsi="Times New Roman" w:cs="Times New Roman"/>
          <w:szCs w:val="24"/>
        </w:rPr>
        <w:t xml:space="preserve"> (</w:t>
      </w:r>
      <w:r w:rsidRPr="00AD1498">
        <w:rPr>
          <w:rFonts w:ascii="Times New Roman" w:eastAsia="Times New Roman" w:hAnsi="Times New Roman" w:cs="Times New Roman"/>
          <w:i/>
          <w:szCs w:val="24"/>
        </w:rPr>
        <w:t>polymetallic nodules</w:t>
      </w:r>
      <w:r w:rsidRPr="00AD1498">
        <w:rPr>
          <w:rFonts w:ascii="Times New Roman" w:eastAsia="Times New Roman" w:hAnsi="Times New Roman" w:cs="Times New Roman"/>
          <w:szCs w:val="24"/>
        </w:rPr>
        <w:t xml:space="preserve">). Tvari eksploatirane iz Zone se zbog jednostavnosti još nazivaju i </w:t>
      </w:r>
      <w:r w:rsidRPr="00AD1498">
        <w:rPr>
          <w:rFonts w:ascii="Times New Roman" w:eastAsia="Times New Roman" w:hAnsi="Times New Roman" w:cs="Times New Roman"/>
          <w:b/>
          <w:bCs/>
          <w:szCs w:val="24"/>
        </w:rPr>
        <w:t xml:space="preserve">minerali. </w:t>
      </w:r>
      <w:r w:rsidRPr="00AD1498">
        <w:rPr>
          <w:rFonts w:ascii="Times New Roman" w:eastAsia="Times New Roman" w:hAnsi="Times New Roman" w:cs="Times New Roman"/>
          <w:bCs/>
          <w:szCs w:val="24"/>
        </w:rPr>
        <w:t>Zonom upravlja</w:t>
      </w:r>
      <w:r w:rsidRPr="00AD1498">
        <w:rPr>
          <w:rFonts w:ascii="Times New Roman" w:eastAsia="Times New Roman" w:hAnsi="Times New Roman" w:cs="Times New Roman"/>
          <w:b/>
          <w:bCs/>
          <w:szCs w:val="24"/>
        </w:rPr>
        <w:t xml:space="preserve"> </w:t>
      </w:r>
      <w:r w:rsidRPr="00AD1498">
        <w:rPr>
          <w:rFonts w:ascii="Times New Roman" w:eastAsia="Times New Roman" w:hAnsi="Times New Roman" w:cs="Times New Roman"/>
          <w:b/>
          <w:bCs/>
          <w:i/>
          <w:szCs w:val="24"/>
        </w:rPr>
        <w:t>Authority</w:t>
      </w:r>
      <w:r w:rsidRPr="00AD1498">
        <w:rPr>
          <w:rFonts w:ascii="Times New Roman" w:eastAsia="Times New Roman" w:hAnsi="Times New Roman" w:cs="Times New Roman"/>
          <w:b/>
          <w:bCs/>
          <w:szCs w:val="24"/>
        </w:rPr>
        <w:t>.</w:t>
      </w:r>
    </w:p>
    <w:p w:rsidR="00AD1498" w:rsidRPr="00AD1498" w:rsidRDefault="00AD1498" w:rsidP="00AD1498">
      <w:pPr>
        <w:spacing w:after="0" w:line="240" w:lineRule="auto"/>
        <w:ind w:firstLine="720"/>
        <w:jc w:val="both"/>
        <w:rPr>
          <w:rFonts w:ascii="Times New Roman" w:eastAsia="Times New Roman" w:hAnsi="Times New Roman" w:cs="Times New Roman"/>
          <w:szCs w:val="24"/>
        </w:rPr>
      </w:pPr>
      <w:r w:rsidRPr="00AD1498">
        <w:rPr>
          <w:rFonts w:ascii="Times New Roman" w:eastAsia="Times New Roman" w:hAnsi="Times New Roman" w:cs="Times New Roman"/>
          <w:szCs w:val="24"/>
        </w:rPr>
        <w:t xml:space="preserve">Zona i njeni resursi su </w:t>
      </w:r>
      <w:r w:rsidRPr="00AD1498">
        <w:rPr>
          <w:rFonts w:ascii="Times New Roman" w:eastAsia="Times New Roman" w:hAnsi="Times New Roman" w:cs="Times New Roman"/>
          <w:b/>
          <w:szCs w:val="24"/>
        </w:rPr>
        <w:t>zajedničko dobro čovječanstva</w:t>
      </w:r>
      <w:r w:rsidRPr="00AD1498">
        <w:rPr>
          <w:rFonts w:ascii="Times New Roman" w:eastAsia="Times New Roman" w:hAnsi="Times New Roman" w:cs="Times New Roman"/>
          <w:szCs w:val="24"/>
        </w:rPr>
        <w:t xml:space="preserve"> i nijedna država nema pravo prevlasti nad drugom. Zonom </w:t>
      </w:r>
      <w:r w:rsidRPr="00AD1498">
        <w:rPr>
          <w:rFonts w:ascii="Times New Roman" w:eastAsia="Times New Roman" w:hAnsi="Times New Roman" w:cs="Times New Roman"/>
          <w:b/>
          <w:bCs/>
          <w:szCs w:val="24"/>
        </w:rPr>
        <w:t>upravljaju vlasti</w:t>
      </w:r>
      <w:r w:rsidRPr="00AD1498">
        <w:rPr>
          <w:rFonts w:ascii="Times New Roman" w:eastAsia="Times New Roman" w:hAnsi="Times New Roman" w:cs="Times New Roman"/>
          <w:szCs w:val="24"/>
        </w:rPr>
        <w:t xml:space="preserve"> – </w:t>
      </w:r>
      <w:r w:rsidRPr="00AD1498">
        <w:rPr>
          <w:rFonts w:ascii="Times New Roman" w:eastAsia="Times New Roman" w:hAnsi="Times New Roman" w:cs="Times New Roman"/>
          <w:i/>
          <w:iCs/>
          <w:szCs w:val="24"/>
        </w:rPr>
        <w:t>Authority</w:t>
      </w:r>
      <w:r w:rsidRPr="00AD1498">
        <w:rPr>
          <w:rFonts w:ascii="Times New Roman" w:eastAsia="Times New Roman" w:hAnsi="Times New Roman" w:cs="Times New Roman"/>
          <w:szCs w:val="24"/>
        </w:rPr>
        <w:t xml:space="preserve">, a odgovornost nad korištenjem imaju sve </w:t>
      </w:r>
      <w:r w:rsidRPr="00AD1498">
        <w:rPr>
          <w:rFonts w:ascii="Times New Roman" w:eastAsia="Times New Roman" w:hAnsi="Times New Roman" w:cs="Times New Roman"/>
          <w:b/>
          <w:bCs/>
          <w:szCs w:val="24"/>
        </w:rPr>
        <w:t>Države članice</w:t>
      </w:r>
      <w:r w:rsidRPr="00AD1498">
        <w:rPr>
          <w:rFonts w:ascii="Times New Roman" w:eastAsia="Times New Roman" w:hAnsi="Times New Roman" w:cs="Times New Roman"/>
          <w:szCs w:val="24"/>
        </w:rPr>
        <w:t xml:space="preserve"> - </w:t>
      </w:r>
      <w:r w:rsidRPr="00AD1498">
        <w:rPr>
          <w:rFonts w:ascii="Times New Roman" w:eastAsia="Times New Roman" w:hAnsi="Times New Roman" w:cs="Times New Roman"/>
          <w:i/>
          <w:iCs/>
          <w:szCs w:val="24"/>
        </w:rPr>
        <w:t>State Parties</w:t>
      </w:r>
      <w:r w:rsidRPr="00AD1498">
        <w:rPr>
          <w:rFonts w:ascii="Times New Roman" w:eastAsia="Times New Roman" w:hAnsi="Times New Roman" w:cs="Times New Roman"/>
          <w:szCs w:val="24"/>
        </w:rPr>
        <w:t xml:space="preserve"> (članice UN). Sve aktivnosti u Zoni smiju se provoditi </w:t>
      </w:r>
      <w:r w:rsidRPr="00AD1498">
        <w:rPr>
          <w:rFonts w:ascii="Times New Roman" w:eastAsia="Times New Roman" w:hAnsi="Times New Roman" w:cs="Times New Roman"/>
          <w:b/>
          <w:szCs w:val="24"/>
        </w:rPr>
        <w:t>na dobrobit cijelog čovječanstva</w:t>
      </w:r>
      <w:r w:rsidRPr="00AD1498">
        <w:rPr>
          <w:rFonts w:ascii="Times New Roman" w:eastAsia="Times New Roman" w:hAnsi="Times New Roman" w:cs="Times New Roman"/>
          <w:szCs w:val="24"/>
        </w:rPr>
        <w:t xml:space="preserve">, bez obzira na položaj pojedine države (uz more ili ne), s posebnim osvrtom na zemlje u razvoju. </w:t>
      </w:r>
    </w:p>
    <w:p w:rsidR="00AD1498" w:rsidRPr="00AD1498" w:rsidRDefault="00AD1498" w:rsidP="00AD1498">
      <w:pPr>
        <w:spacing w:after="0" w:line="240" w:lineRule="auto"/>
        <w:ind w:firstLine="720"/>
        <w:jc w:val="both"/>
        <w:rPr>
          <w:rFonts w:ascii="Times New Roman" w:eastAsia="Times New Roman" w:hAnsi="Times New Roman" w:cs="Times New Roman"/>
          <w:szCs w:val="24"/>
        </w:rPr>
      </w:pPr>
      <w:r w:rsidRPr="00AD1498">
        <w:rPr>
          <w:rFonts w:ascii="Times New Roman" w:eastAsia="Times New Roman" w:hAnsi="Times New Roman" w:cs="Times New Roman"/>
          <w:szCs w:val="24"/>
        </w:rPr>
        <w:t xml:space="preserve">Osim upravljanja, </w:t>
      </w:r>
      <w:r w:rsidRPr="00AD1498">
        <w:rPr>
          <w:rFonts w:ascii="Times New Roman" w:eastAsia="Times New Roman" w:hAnsi="Times New Roman" w:cs="Times New Roman"/>
          <w:b/>
          <w:i/>
          <w:iCs/>
          <w:szCs w:val="24"/>
        </w:rPr>
        <w:t>Authority</w:t>
      </w:r>
      <w:r w:rsidRPr="00AD1498">
        <w:rPr>
          <w:rFonts w:ascii="Times New Roman" w:eastAsia="Times New Roman" w:hAnsi="Times New Roman" w:cs="Times New Roman"/>
          <w:b/>
          <w:szCs w:val="24"/>
        </w:rPr>
        <w:t xml:space="preserve"> </w:t>
      </w:r>
      <w:r w:rsidRPr="00AD1498">
        <w:rPr>
          <w:rFonts w:ascii="Times New Roman" w:eastAsia="Times New Roman" w:hAnsi="Times New Roman" w:cs="Times New Roman"/>
          <w:szCs w:val="24"/>
        </w:rPr>
        <w:t xml:space="preserve">je zadužen za pravilnu raspodjelu dobiti iz Zone. Posebna pažnja pridaje se u svakom pogledu zemljama u razvoju. Svaka članica UN je sama po sebi i član </w:t>
      </w:r>
      <w:r w:rsidRPr="00AD1498">
        <w:rPr>
          <w:rFonts w:ascii="Times New Roman" w:eastAsia="Times New Roman" w:hAnsi="Times New Roman" w:cs="Times New Roman"/>
          <w:i/>
          <w:iCs/>
          <w:szCs w:val="24"/>
        </w:rPr>
        <w:t>Authorityja</w:t>
      </w:r>
      <w:r w:rsidRPr="00AD1498">
        <w:rPr>
          <w:rFonts w:ascii="Times New Roman" w:eastAsia="Times New Roman" w:hAnsi="Times New Roman" w:cs="Times New Roman"/>
          <w:szCs w:val="24"/>
        </w:rPr>
        <w:t xml:space="preserve">. Sjedište </w:t>
      </w:r>
      <w:r w:rsidRPr="00AD1498">
        <w:rPr>
          <w:rFonts w:ascii="Times New Roman" w:eastAsia="Times New Roman" w:hAnsi="Times New Roman" w:cs="Times New Roman"/>
          <w:i/>
          <w:iCs/>
          <w:szCs w:val="24"/>
        </w:rPr>
        <w:t>Authorityja</w:t>
      </w:r>
      <w:r w:rsidRPr="00AD1498">
        <w:rPr>
          <w:rFonts w:ascii="Times New Roman" w:eastAsia="Times New Roman" w:hAnsi="Times New Roman" w:cs="Times New Roman"/>
          <w:szCs w:val="24"/>
        </w:rPr>
        <w:t xml:space="preserve"> je na Jamaici. </w:t>
      </w:r>
      <w:r w:rsidRPr="00AD1498">
        <w:rPr>
          <w:rFonts w:ascii="Times New Roman" w:eastAsia="Times New Roman" w:hAnsi="Times New Roman" w:cs="Times New Roman"/>
          <w:b/>
          <w:szCs w:val="24"/>
        </w:rPr>
        <w:t>Organi upravljanja su Skupština (</w:t>
      </w:r>
      <w:r w:rsidRPr="00AD1498">
        <w:rPr>
          <w:rFonts w:ascii="Times New Roman" w:eastAsia="Times New Roman" w:hAnsi="Times New Roman" w:cs="Times New Roman"/>
          <w:b/>
          <w:i/>
          <w:szCs w:val="24"/>
        </w:rPr>
        <w:t>Assembly</w:t>
      </w:r>
      <w:r w:rsidRPr="00AD1498">
        <w:rPr>
          <w:rFonts w:ascii="Times New Roman" w:eastAsia="Times New Roman" w:hAnsi="Times New Roman" w:cs="Times New Roman"/>
          <w:b/>
          <w:szCs w:val="24"/>
        </w:rPr>
        <w:t>), Vijeće (</w:t>
      </w:r>
      <w:r w:rsidRPr="00AD1498">
        <w:rPr>
          <w:rFonts w:ascii="Times New Roman" w:eastAsia="Times New Roman" w:hAnsi="Times New Roman" w:cs="Times New Roman"/>
          <w:b/>
          <w:i/>
          <w:iCs/>
          <w:szCs w:val="24"/>
        </w:rPr>
        <w:t>Council</w:t>
      </w:r>
      <w:r w:rsidRPr="00AD1498">
        <w:rPr>
          <w:rFonts w:ascii="Times New Roman" w:eastAsia="Times New Roman" w:hAnsi="Times New Roman" w:cs="Times New Roman"/>
          <w:b/>
          <w:szCs w:val="24"/>
        </w:rPr>
        <w:t>), i Tajništvo (</w:t>
      </w:r>
      <w:r w:rsidRPr="00AD1498">
        <w:rPr>
          <w:rFonts w:ascii="Times New Roman" w:eastAsia="Times New Roman" w:hAnsi="Times New Roman" w:cs="Times New Roman"/>
          <w:b/>
          <w:i/>
          <w:iCs/>
          <w:szCs w:val="24"/>
        </w:rPr>
        <w:t>Secretariat</w:t>
      </w:r>
      <w:r w:rsidRPr="00AD1498">
        <w:rPr>
          <w:rFonts w:ascii="Times New Roman" w:eastAsia="Times New Roman" w:hAnsi="Times New Roman" w:cs="Times New Roman"/>
          <w:b/>
          <w:szCs w:val="24"/>
        </w:rPr>
        <w:t>)</w:t>
      </w:r>
      <w:r w:rsidRPr="00AD1498">
        <w:rPr>
          <w:rFonts w:ascii="Times New Roman" w:eastAsia="Times New Roman" w:hAnsi="Times New Roman" w:cs="Times New Roman"/>
          <w:szCs w:val="24"/>
        </w:rPr>
        <w:t xml:space="preserve">.  Na čelu Tajništva je </w:t>
      </w:r>
      <w:r w:rsidRPr="00AD1498">
        <w:rPr>
          <w:rFonts w:ascii="Times New Roman" w:eastAsia="Times New Roman" w:hAnsi="Times New Roman" w:cs="Times New Roman"/>
          <w:b/>
          <w:bCs/>
          <w:szCs w:val="24"/>
        </w:rPr>
        <w:t>Glavni tajnik</w:t>
      </w:r>
      <w:r w:rsidRPr="00AD1498">
        <w:rPr>
          <w:rFonts w:ascii="Times New Roman" w:eastAsia="Times New Roman" w:hAnsi="Times New Roman" w:cs="Times New Roman"/>
          <w:szCs w:val="24"/>
        </w:rPr>
        <w:t xml:space="preserve"> (</w:t>
      </w:r>
      <w:r w:rsidRPr="00AD1498">
        <w:rPr>
          <w:rFonts w:ascii="Times New Roman" w:eastAsia="Times New Roman" w:hAnsi="Times New Roman" w:cs="Times New Roman"/>
          <w:i/>
          <w:szCs w:val="24"/>
        </w:rPr>
        <w:t>Secretary General</w:t>
      </w:r>
      <w:r w:rsidRPr="00AD1498">
        <w:rPr>
          <w:rFonts w:ascii="Times New Roman" w:eastAsia="Times New Roman" w:hAnsi="Times New Roman" w:cs="Times New Roman"/>
          <w:szCs w:val="24"/>
        </w:rPr>
        <w:t>). Vijeće ima dva povjerenstva: za Ekonomsko planiranje i za Pravna i tehnička pitanja.</w:t>
      </w:r>
      <w:r w:rsidRPr="00AD1498">
        <w:rPr>
          <w:rFonts w:ascii="Times New Roman" w:eastAsia="Times New Roman" w:hAnsi="Times New Roman" w:cs="Times New Roman"/>
          <w:i/>
          <w:iCs/>
          <w:szCs w:val="24"/>
        </w:rPr>
        <w:t>Authority</w:t>
      </w:r>
      <w:r w:rsidRPr="00AD1498">
        <w:rPr>
          <w:rFonts w:ascii="Times New Roman" w:eastAsia="Times New Roman" w:hAnsi="Times New Roman" w:cs="Times New Roman"/>
          <w:szCs w:val="24"/>
        </w:rPr>
        <w:t xml:space="preserve"> izdaje dozvolu za bilo koju aktivnost u Zoni, a svaki investitor je dužan plaćati naknadu koja se određuje s obzirom na vrstu i količinu eksploatiranog minerala. </w:t>
      </w:r>
      <w:r w:rsidRPr="00AD1498">
        <w:rPr>
          <w:rFonts w:ascii="Times New Roman" w:eastAsia="Times New Roman" w:hAnsi="Times New Roman" w:cs="Times New Roman"/>
          <w:i/>
          <w:iCs/>
          <w:szCs w:val="24"/>
        </w:rPr>
        <w:t>Authority</w:t>
      </w:r>
      <w:r w:rsidRPr="00AD1498">
        <w:rPr>
          <w:rFonts w:ascii="Times New Roman" w:eastAsia="Times New Roman" w:hAnsi="Times New Roman" w:cs="Times New Roman"/>
          <w:szCs w:val="24"/>
        </w:rPr>
        <w:t xml:space="preserve"> je i osnivač posebnog organa, tzv. </w:t>
      </w:r>
      <w:r w:rsidRPr="00AD1498">
        <w:rPr>
          <w:rFonts w:ascii="Times New Roman" w:eastAsia="Times New Roman" w:hAnsi="Times New Roman" w:cs="Times New Roman"/>
          <w:b/>
          <w:bCs/>
          <w:szCs w:val="24"/>
        </w:rPr>
        <w:t xml:space="preserve">Poduzeća - </w:t>
      </w:r>
      <w:r w:rsidRPr="00AD1498">
        <w:rPr>
          <w:rFonts w:ascii="Times New Roman" w:eastAsia="Times New Roman" w:hAnsi="Times New Roman" w:cs="Times New Roman"/>
          <w:b/>
          <w:bCs/>
          <w:i/>
          <w:iCs/>
          <w:szCs w:val="24"/>
        </w:rPr>
        <w:t>Enterprise</w:t>
      </w:r>
      <w:r w:rsidRPr="00AD1498">
        <w:rPr>
          <w:rFonts w:ascii="Times New Roman" w:eastAsia="Times New Roman" w:hAnsi="Times New Roman" w:cs="Times New Roman"/>
          <w:szCs w:val="24"/>
        </w:rPr>
        <w:t xml:space="preserve">, koje djeluje na međunarodnoj razini i radi isključivo za dobrobit čovječanstva, a temeljna aktivnost je eksploatacija Zone za </w:t>
      </w:r>
      <w:r w:rsidRPr="00AD1498">
        <w:rPr>
          <w:rFonts w:ascii="Times New Roman" w:eastAsia="Times New Roman" w:hAnsi="Times New Roman" w:cs="Times New Roman"/>
          <w:i/>
          <w:iCs/>
          <w:szCs w:val="24"/>
        </w:rPr>
        <w:t>Authority</w:t>
      </w:r>
      <w:r w:rsidRPr="00AD1498">
        <w:rPr>
          <w:rFonts w:ascii="Times New Roman" w:eastAsia="Times New Roman" w:hAnsi="Times New Roman" w:cs="Times New Roman"/>
          <w:szCs w:val="24"/>
        </w:rPr>
        <w:t xml:space="preserve">. </w:t>
      </w:r>
    </w:p>
    <w:p w:rsidR="00AD1498" w:rsidRPr="00AD1498" w:rsidRDefault="00AD1498" w:rsidP="00AD1498">
      <w:pPr>
        <w:spacing w:after="0" w:line="240" w:lineRule="auto"/>
        <w:ind w:firstLine="720"/>
        <w:jc w:val="both"/>
        <w:rPr>
          <w:rFonts w:ascii="Times New Roman" w:eastAsia="Times New Roman" w:hAnsi="Times New Roman" w:cs="Times New Roman"/>
          <w:szCs w:val="24"/>
        </w:rPr>
      </w:pPr>
      <w:r w:rsidRPr="00AD1498">
        <w:rPr>
          <w:rFonts w:ascii="Times New Roman" w:eastAsia="Times New Roman" w:hAnsi="Times New Roman" w:cs="Times New Roman"/>
          <w:b/>
          <w:bCs/>
          <w:szCs w:val="24"/>
        </w:rPr>
        <w:t xml:space="preserve">Financiranje </w:t>
      </w:r>
      <w:r w:rsidRPr="00AD1498">
        <w:rPr>
          <w:rFonts w:ascii="Times New Roman" w:eastAsia="Times New Roman" w:hAnsi="Times New Roman" w:cs="Times New Roman"/>
          <w:b/>
          <w:bCs/>
          <w:i/>
          <w:iCs/>
          <w:szCs w:val="24"/>
        </w:rPr>
        <w:t>Authorityja</w:t>
      </w:r>
      <w:r w:rsidRPr="00AD1498">
        <w:rPr>
          <w:rFonts w:ascii="Times New Roman" w:eastAsia="Times New Roman" w:hAnsi="Times New Roman" w:cs="Times New Roman"/>
          <w:szCs w:val="24"/>
        </w:rPr>
        <w:t xml:space="preserve"> je moguće putem prihoda od eksploatacije, zarade </w:t>
      </w:r>
      <w:r w:rsidRPr="00AD1498">
        <w:rPr>
          <w:rFonts w:ascii="Times New Roman" w:eastAsia="Times New Roman" w:hAnsi="Times New Roman" w:cs="Times New Roman"/>
          <w:i/>
          <w:iCs/>
          <w:szCs w:val="24"/>
        </w:rPr>
        <w:t>Enterprisea</w:t>
      </w:r>
      <w:r w:rsidRPr="00AD1498">
        <w:rPr>
          <w:rFonts w:ascii="Times New Roman" w:eastAsia="Times New Roman" w:hAnsi="Times New Roman" w:cs="Times New Roman"/>
          <w:szCs w:val="24"/>
        </w:rPr>
        <w:t>, donacija privatnika, članarine država članica, kredita i sl.</w:t>
      </w:r>
    </w:p>
    <w:p w:rsidR="00AD1498" w:rsidRPr="00AD1498" w:rsidRDefault="00AD1498" w:rsidP="00AD1498">
      <w:pPr>
        <w:spacing w:after="0" w:line="240" w:lineRule="auto"/>
        <w:ind w:firstLine="720"/>
        <w:jc w:val="both"/>
        <w:rPr>
          <w:rFonts w:ascii="Times New Roman" w:eastAsia="Times New Roman" w:hAnsi="Times New Roman" w:cs="Times New Roman"/>
          <w:szCs w:val="24"/>
        </w:rPr>
      </w:pPr>
      <w:r w:rsidRPr="00AD1498">
        <w:rPr>
          <w:rFonts w:ascii="Times New Roman" w:eastAsia="Times New Roman" w:hAnsi="Times New Roman" w:cs="Times New Roman"/>
          <w:b/>
          <w:bCs/>
          <w:szCs w:val="24"/>
        </w:rPr>
        <w:t>Znanstvena istraživanja</w:t>
      </w:r>
      <w:r w:rsidRPr="00AD1498">
        <w:rPr>
          <w:rFonts w:ascii="Times New Roman" w:eastAsia="Times New Roman" w:hAnsi="Times New Roman" w:cs="Times New Roman"/>
          <w:szCs w:val="24"/>
        </w:rPr>
        <w:t xml:space="preserve"> se smiju poduzimati samo u mirnodopske svrhe, na dobrobit čovječanstva. Za provođenje i poticanje takvih aktivnosti zadužen je </w:t>
      </w:r>
      <w:r w:rsidRPr="00AD1498">
        <w:rPr>
          <w:rFonts w:ascii="Times New Roman" w:eastAsia="Times New Roman" w:hAnsi="Times New Roman" w:cs="Times New Roman"/>
          <w:i/>
          <w:iCs/>
          <w:szCs w:val="24"/>
        </w:rPr>
        <w:t>Authority</w:t>
      </w:r>
      <w:r w:rsidRPr="00AD1498">
        <w:rPr>
          <w:rFonts w:ascii="Times New Roman" w:eastAsia="Times New Roman" w:hAnsi="Times New Roman" w:cs="Times New Roman"/>
          <w:szCs w:val="24"/>
        </w:rPr>
        <w:t xml:space="preserve">. U znanstvenom istraživanju mogu sudjelovati sve države članice, bilo pojedinačno, ili pomoću međunarodnih radnih timova. Svi rezultati istraživanja moraju biti dostupni javnosti i predočeni </w:t>
      </w:r>
      <w:r w:rsidRPr="00AD1498">
        <w:rPr>
          <w:rFonts w:ascii="Times New Roman" w:eastAsia="Times New Roman" w:hAnsi="Times New Roman" w:cs="Times New Roman"/>
          <w:i/>
          <w:iCs/>
          <w:szCs w:val="24"/>
        </w:rPr>
        <w:t>Authorityju</w:t>
      </w:r>
      <w:r w:rsidRPr="00AD1498">
        <w:rPr>
          <w:rFonts w:ascii="Times New Roman" w:eastAsia="Times New Roman" w:hAnsi="Times New Roman" w:cs="Times New Roman"/>
          <w:szCs w:val="24"/>
        </w:rPr>
        <w:t>.</w:t>
      </w:r>
    </w:p>
    <w:p w:rsidR="00AD1498" w:rsidRPr="00AD1498" w:rsidRDefault="00AD1498" w:rsidP="00AD1498">
      <w:pPr>
        <w:spacing w:after="0" w:line="240" w:lineRule="auto"/>
        <w:ind w:firstLine="720"/>
        <w:jc w:val="both"/>
        <w:rPr>
          <w:rFonts w:ascii="Times New Roman" w:eastAsia="Times New Roman" w:hAnsi="Times New Roman" w:cs="Times New Roman"/>
          <w:szCs w:val="24"/>
        </w:rPr>
      </w:pPr>
      <w:r w:rsidRPr="00AD1498">
        <w:rPr>
          <w:rFonts w:ascii="Times New Roman" w:eastAsia="Times New Roman" w:hAnsi="Times New Roman" w:cs="Times New Roman"/>
          <w:i/>
          <w:iCs/>
          <w:szCs w:val="24"/>
        </w:rPr>
        <w:t xml:space="preserve">Authority, </w:t>
      </w:r>
      <w:r w:rsidRPr="00AD1498">
        <w:rPr>
          <w:rFonts w:ascii="Times New Roman" w:eastAsia="Times New Roman" w:hAnsi="Times New Roman" w:cs="Times New Roman"/>
          <w:iCs/>
          <w:szCs w:val="24"/>
        </w:rPr>
        <w:t xml:space="preserve">ali i svaka država članica ili grupa država, </w:t>
      </w:r>
      <w:r w:rsidRPr="00AD1498">
        <w:rPr>
          <w:rFonts w:ascii="Times New Roman" w:eastAsia="Times New Roman" w:hAnsi="Times New Roman" w:cs="Times New Roman"/>
          <w:szCs w:val="24"/>
        </w:rPr>
        <w:t xml:space="preserve">mogu voditi računa o nabavci </w:t>
      </w:r>
      <w:r w:rsidRPr="00AD1498">
        <w:rPr>
          <w:rFonts w:ascii="Times New Roman" w:eastAsia="Times New Roman" w:hAnsi="Times New Roman" w:cs="Times New Roman"/>
          <w:b/>
          <w:szCs w:val="24"/>
        </w:rPr>
        <w:t>tehnološke opreme</w:t>
      </w:r>
      <w:r w:rsidRPr="00AD1498">
        <w:rPr>
          <w:rFonts w:ascii="Times New Roman" w:eastAsia="Times New Roman" w:hAnsi="Times New Roman" w:cs="Times New Roman"/>
          <w:szCs w:val="24"/>
        </w:rPr>
        <w:t xml:space="preserve"> za aktivnosti u Zoni uz poseban osvrt na zemlje u razvoju. </w:t>
      </w:r>
    </w:p>
    <w:p w:rsidR="00AD1498" w:rsidRPr="00AD1498" w:rsidRDefault="00AD1498" w:rsidP="00AD1498">
      <w:pPr>
        <w:spacing w:after="0" w:line="240" w:lineRule="auto"/>
        <w:ind w:firstLine="720"/>
        <w:jc w:val="both"/>
        <w:rPr>
          <w:rFonts w:ascii="Times New Roman" w:eastAsia="Times New Roman" w:hAnsi="Times New Roman" w:cs="Times New Roman"/>
          <w:szCs w:val="24"/>
        </w:rPr>
      </w:pPr>
      <w:r w:rsidRPr="00AD1498">
        <w:rPr>
          <w:rFonts w:ascii="Times New Roman" w:eastAsia="Times New Roman" w:hAnsi="Times New Roman" w:cs="Times New Roman"/>
          <w:szCs w:val="24"/>
        </w:rPr>
        <w:t xml:space="preserve">Za svake aktivnosti potrebno je voditi računa o </w:t>
      </w:r>
      <w:r w:rsidRPr="00AD1498">
        <w:rPr>
          <w:rFonts w:ascii="Times New Roman" w:eastAsia="Times New Roman" w:hAnsi="Times New Roman" w:cs="Times New Roman"/>
          <w:b/>
          <w:szCs w:val="24"/>
        </w:rPr>
        <w:t>sprječavanju svake vrste zagađivanja okoliša</w:t>
      </w:r>
      <w:r w:rsidRPr="00AD1498">
        <w:rPr>
          <w:rFonts w:ascii="Times New Roman" w:eastAsia="Times New Roman" w:hAnsi="Times New Roman" w:cs="Times New Roman"/>
          <w:szCs w:val="24"/>
        </w:rPr>
        <w:t xml:space="preserve">, kao i o štetama na flori i fauni, te o očuvanju zdravlja i života ljudi. Sve građevine, instalacije, umjetne tvorevine i bilo kakvo oruđe za rad mora biti postavljeno i skinuto uz sve moguće mjere očuvanja područja. Takve tvorevine se ne smije postavljati na području uobičajenih  brodskih ruta. Oko njih se mora osigurati zaštitno područje, a smiju se koristiti samo u mirnodopske svrhe. Umjetne tvorevine nemaju status otoka. </w:t>
      </w:r>
    </w:p>
    <w:p w:rsidR="00AD1498" w:rsidRPr="00AD1498" w:rsidRDefault="00AD1498" w:rsidP="00AD1498">
      <w:pPr>
        <w:spacing w:after="0" w:line="240" w:lineRule="auto"/>
        <w:ind w:firstLine="720"/>
        <w:jc w:val="both"/>
        <w:rPr>
          <w:rFonts w:ascii="Times New Roman" w:eastAsia="Times New Roman" w:hAnsi="Times New Roman" w:cs="Times New Roman"/>
          <w:szCs w:val="24"/>
        </w:rPr>
      </w:pPr>
      <w:r w:rsidRPr="00AD1498">
        <w:rPr>
          <w:rFonts w:ascii="Times New Roman" w:eastAsia="Times New Roman" w:hAnsi="Times New Roman" w:cs="Times New Roman"/>
          <w:b/>
          <w:bCs/>
          <w:szCs w:val="24"/>
        </w:rPr>
        <w:t>Arheološki i povijesni nalazi</w:t>
      </w:r>
      <w:r w:rsidRPr="00AD1498">
        <w:rPr>
          <w:rFonts w:ascii="Times New Roman" w:eastAsia="Times New Roman" w:hAnsi="Times New Roman" w:cs="Times New Roman"/>
          <w:szCs w:val="24"/>
        </w:rPr>
        <w:t xml:space="preserve"> će se čuvati ili koristiti na dobrobit čovječanstva.</w:t>
      </w:r>
    </w:p>
    <w:p w:rsidR="00AD1498" w:rsidRPr="00AD1498" w:rsidRDefault="00AD1498" w:rsidP="00AD1498">
      <w:pPr>
        <w:spacing w:after="0" w:line="240" w:lineRule="auto"/>
        <w:ind w:firstLine="720"/>
        <w:jc w:val="both"/>
        <w:rPr>
          <w:rFonts w:ascii="Times New Roman" w:eastAsia="Times New Roman" w:hAnsi="Times New Roman" w:cs="Times New Roman"/>
          <w:szCs w:val="24"/>
        </w:rPr>
      </w:pPr>
      <w:r w:rsidRPr="00AD1498">
        <w:rPr>
          <w:rFonts w:ascii="Times New Roman" w:eastAsia="Times New Roman" w:hAnsi="Times New Roman" w:cs="Times New Roman"/>
          <w:szCs w:val="24"/>
        </w:rPr>
        <w:t>Politika i ciljevi svih aktivnosti u Zoni mogu se svesti na ove točke:</w:t>
      </w:r>
    </w:p>
    <w:p w:rsidR="00AD1498" w:rsidRPr="00AD1498" w:rsidRDefault="00AD1498" w:rsidP="00AD1498">
      <w:pPr>
        <w:tabs>
          <w:tab w:val="num" w:pos="926"/>
        </w:tabs>
        <w:spacing w:after="0" w:line="240" w:lineRule="auto"/>
        <w:ind w:left="926" w:hanging="360"/>
        <w:jc w:val="both"/>
        <w:rPr>
          <w:rFonts w:ascii="Times New Roman" w:eastAsia="Times New Roman" w:hAnsi="Times New Roman" w:cs="Times New Roman"/>
          <w:szCs w:val="24"/>
        </w:rPr>
      </w:pPr>
      <w:r w:rsidRPr="00AD1498">
        <w:rPr>
          <w:rFonts w:ascii="Times New Roman" w:eastAsia="Times New Roman" w:hAnsi="Times New Roman" w:cs="Times New Roman"/>
          <w:szCs w:val="24"/>
        </w:rPr>
        <w:t>težnja k stalnom razvitku, te sigurnom i racionalnom upravljanju u smislu očuvanja i sprječavanja prekomjernog uništenja;</w:t>
      </w:r>
    </w:p>
    <w:p w:rsidR="00AD1498" w:rsidRPr="00AD1498" w:rsidRDefault="00AD1498" w:rsidP="00AD1498">
      <w:pPr>
        <w:tabs>
          <w:tab w:val="num" w:pos="926"/>
        </w:tabs>
        <w:spacing w:after="0" w:line="240" w:lineRule="auto"/>
        <w:ind w:left="926" w:hanging="360"/>
        <w:jc w:val="both"/>
        <w:rPr>
          <w:rFonts w:ascii="Times New Roman" w:eastAsia="Times New Roman" w:hAnsi="Times New Roman" w:cs="Times New Roman"/>
          <w:szCs w:val="24"/>
        </w:rPr>
      </w:pPr>
      <w:r w:rsidRPr="00AD1498">
        <w:rPr>
          <w:rFonts w:ascii="Times New Roman" w:eastAsia="Times New Roman" w:hAnsi="Times New Roman" w:cs="Times New Roman"/>
          <w:szCs w:val="24"/>
        </w:rPr>
        <w:t>porast eksploatacije minerala i postizanje pravedne cijene na tržištu;</w:t>
      </w:r>
    </w:p>
    <w:p w:rsidR="00AD1498" w:rsidRPr="00AD1498" w:rsidRDefault="00AD1498" w:rsidP="00AD1498">
      <w:pPr>
        <w:tabs>
          <w:tab w:val="num" w:pos="926"/>
        </w:tabs>
        <w:spacing w:after="0" w:line="240" w:lineRule="auto"/>
        <w:ind w:left="926" w:hanging="360"/>
        <w:jc w:val="both"/>
        <w:rPr>
          <w:rFonts w:ascii="Times New Roman" w:eastAsia="Times New Roman" w:hAnsi="Times New Roman" w:cs="Times New Roman"/>
          <w:szCs w:val="24"/>
        </w:rPr>
      </w:pPr>
      <w:r w:rsidRPr="00AD1498">
        <w:rPr>
          <w:rFonts w:ascii="Times New Roman" w:eastAsia="Times New Roman" w:hAnsi="Times New Roman" w:cs="Times New Roman"/>
          <w:szCs w:val="24"/>
        </w:rPr>
        <w:t>pružanje šansa za sudjelovanje u eksploataciji Zone što većem broju država članica;</w:t>
      </w:r>
    </w:p>
    <w:p w:rsidR="00AD1498" w:rsidRPr="00AD1498" w:rsidRDefault="00AD1498" w:rsidP="00AD1498">
      <w:pPr>
        <w:tabs>
          <w:tab w:val="num" w:pos="926"/>
        </w:tabs>
        <w:spacing w:after="0" w:line="240" w:lineRule="auto"/>
        <w:ind w:left="926" w:hanging="360"/>
        <w:jc w:val="both"/>
        <w:rPr>
          <w:rFonts w:ascii="Times New Roman" w:eastAsia="Times New Roman" w:hAnsi="Times New Roman" w:cs="Times New Roman"/>
          <w:szCs w:val="24"/>
        </w:rPr>
      </w:pPr>
      <w:r w:rsidRPr="00AD1498">
        <w:rPr>
          <w:rFonts w:ascii="Times New Roman" w:eastAsia="Times New Roman" w:hAnsi="Times New Roman" w:cs="Times New Roman"/>
          <w:szCs w:val="24"/>
        </w:rPr>
        <w:t>zaštita interesa zemalja u razvitku.</w:t>
      </w:r>
    </w:p>
    <w:p w:rsidR="00AD1498" w:rsidRPr="00AD1498" w:rsidRDefault="00AD1498" w:rsidP="00AD1498">
      <w:pPr>
        <w:spacing w:after="0" w:line="240" w:lineRule="auto"/>
        <w:ind w:firstLine="720"/>
        <w:jc w:val="both"/>
        <w:rPr>
          <w:rFonts w:ascii="Times New Roman" w:eastAsia="Times New Roman" w:hAnsi="Times New Roman" w:cs="Times New Roman"/>
          <w:szCs w:val="24"/>
        </w:rPr>
      </w:pPr>
      <w:r w:rsidRPr="00AD1498">
        <w:rPr>
          <w:rFonts w:ascii="Times New Roman" w:eastAsia="Times New Roman" w:hAnsi="Times New Roman" w:cs="Times New Roman"/>
          <w:szCs w:val="24"/>
        </w:rPr>
        <w:t xml:space="preserve">Skupština UN svakih pet godina od stupanja na snagu Konvencije o pravu mora raspravlja o dostignućima i načinu upravljanja Zonom, a detaljna revizija se vrši svakih 15 godina na posebnoj konferenciji. Svi pravni sporovi rješavaju se u </w:t>
      </w:r>
      <w:r w:rsidRPr="00AD1498">
        <w:rPr>
          <w:rFonts w:ascii="Times New Roman" w:eastAsia="Times New Roman" w:hAnsi="Times New Roman" w:cs="Times New Roman"/>
          <w:b/>
          <w:bCs/>
          <w:szCs w:val="24"/>
        </w:rPr>
        <w:t>Komori za sporove morskog dna pri Međunarodnom Sudu prava mora</w:t>
      </w:r>
      <w:r w:rsidRPr="00AD1498">
        <w:rPr>
          <w:rFonts w:ascii="Times New Roman" w:eastAsia="Times New Roman" w:hAnsi="Times New Roman" w:cs="Times New Roman"/>
          <w:szCs w:val="24"/>
        </w:rPr>
        <w:t xml:space="preserve">  (</w:t>
      </w:r>
      <w:r w:rsidRPr="00AD1498">
        <w:rPr>
          <w:rFonts w:ascii="Times New Roman" w:eastAsia="Times New Roman" w:hAnsi="Times New Roman" w:cs="Times New Roman"/>
          <w:i/>
          <w:szCs w:val="24"/>
          <w:lang w:val="en-US"/>
        </w:rPr>
        <w:t>Sea</w:t>
      </w:r>
      <w:r w:rsidRPr="00AD1498">
        <w:rPr>
          <w:rFonts w:ascii="Times New Roman" w:eastAsia="Times New Roman" w:hAnsi="Times New Roman" w:cs="Times New Roman"/>
          <w:i/>
          <w:szCs w:val="24"/>
        </w:rPr>
        <w:t>-</w:t>
      </w:r>
      <w:r w:rsidRPr="00AD1498">
        <w:rPr>
          <w:rFonts w:ascii="Times New Roman" w:eastAsia="Times New Roman" w:hAnsi="Times New Roman" w:cs="Times New Roman"/>
          <w:i/>
          <w:szCs w:val="24"/>
          <w:lang w:val="en-US"/>
        </w:rPr>
        <w:t>Bed</w:t>
      </w:r>
      <w:r w:rsidRPr="00AD1498">
        <w:rPr>
          <w:rFonts w:ascii="Times New Roman" w:eastAsia="Times New Roman" w:hAnsi="Times New Roman" w:cs="Times New Roman"/>
          <w:i/>
          <w:szCs w:val="24"/>
        </w:rPr>
        <w:t xml:space="preserve"> </w:t>
      </w:r>
      <w:r w:rsidRPr="00AD1498">
        <w:rPr>
          <w:rFonts w:ascii="Times New Roman" w:eastAsia="Times New Roman" w:hAnsi="Times New Roman" w:cs="Times New Roman"/>
          <w:i/>
          <w:szCs w:val="24"/>
          <w:lang w:val="en-US"/>
        </w:rPr>
        <w:t>Disputes</w:t>
      </w:r>
      <w:r w:rsidRPr="00AD1498">
        <w:rPr>
          <w:rFonts w:ascii="Times New Roman" w:eastAsia="Times New Roman" w:hAnsi="Times New Roman" w:cs="Times New Roman"/>
          <w:i/>
          <w:szCs w:val="24"/>
        </w:rPr>
        <w:t xml:space="preserve"> </w:t>
      </w:r>
      <w:r w:rsidRPr="00AD1498">
        <w:rPr>
          <w:rFonts w:ascii="Times New Roman" w:eastAsia="Times New Roman" w:hAnsi="Times New Roman" w:cs="Times New Roman"/>
          <w:i/>
          <w:szCs w:val="24"/>
          <w:lang w:val="en-US"/>
        </w:rPr>
        <w:t>Chamber</w:t>
      </w:r>
      <w:r w:rsidRPr="00AD1498">
        <w:rPr>
          <w:rFonts w:ascii="Times New Roman" w:eastAsia="Times New Roman" w:hAnsi="Times New Roman" w:cs="Times New Roman"/>
          <w:i/>
          <w:szCs w:val="24"/>
        </w:rPr>
        <w:t xml:space="preserve"> </w:t>
      </w:r>
      <w:r w:rsidRPr="00AD1498">
        <w:rPr>
          <w:rFonts w:ascii="Times New Roman" w:eastAsia="Times New Roman" w:hAnsi="Times New Roman" w:cs="Times New Roman"/>
          <w:i/>
          <w:szCs w:val="24"/>
          <w:lang w:val="en-US"/>
        </w:rPr>
        <w:t>of</w:t>
      </w:r>
      <w:r w:rsidRPr="00AD1498">
        <w:rPr>
          <w:rFonts w:ascii="Times New Roman" w:eastAsia="Times New Roman" w:hAnsi="Times New Roman" w:cs="Times New Roman"/>
          <w:i/>
          <w:szCs w:val="24"/>
        </w:rPr>
        <w:t xml:space="preserve"> </w:t>
      </w:r>
      <w:r w:rsidRPr="00AD1498">
        <w:rPr>
          <w:rFonts w:ascii="Times New Roman" w:eastAsia="Times New Roman" w:hAnsi="Times New Roman" w:cs="Times New Roman"/>
          <w:i/>
          <w:szCs w:val="24"/>
          <w:lang w:val="en-US"/>
        </w:rPr>
        <w:t>the</w:t>
      </w:r>
      <w:r w:rsidRPr="00AD1498">
        <w:rPr>
          <w:rFonts w:ascii="Times New Roman" w:eastAsia="Times New Roman" w:hAnsi="Times New Roman" w:cs="Times New Roman"/>
          <w:i/>
          <w:szCs w:val="24"/>
        </w:rPr>
        <w:t xml:space="preserve"> </w:t>
      </w:r>
      <w:r w:rsidRPr="00AD1498">
        <w:rPr>
          <w:rFonts w:ascii="Times New Roman" w:eastAsia="Times New Roman" w:hAnsi="Times New Roman" w:cs="Times New Roman"/>
          <w:i/>
          <w:szCs w:val="24"/>
          <w:lang w:val="en-US"/>
        </w:rPr>
        <w:t>Int</w:t>
      </w:r>
      <w:r w:rsidRPr="00AD1498">
        <w:rPr>
          <w:rFonts w:ascii="Times New Roman" w:eastAsia="Times New Roman" w:hAnsi="Times New Roman" w:cs="Times New Roman"/>
          <w:i/>
          <w:szCs w:val="24"/>
        </w:rPr>
        <w:t>.</w:t>
      </w:r>
      <w:r w:rsidRPr="00AD1498">
        <w:rPr>
          <w:rFonts w:ascii="Times New Roman" w:eastAsia="Times New Roman" w:hAnsi="Times New Roman" w:cs="Times New Roman"/>
          <w:i/>
          <w:szCs w:val="24"/>
          <w:lang w:val="en-US"/>
        </w:rPr>
        <w:t>nal</w:t>
      </w:r>
      <w:r w:rsidRPr="00AD1498">
        <w:rPr>
          <w:rFonts w:ascii="Times New Roman" w:eastAsia="Times New Roman" w:hAnsi="Times New Roman" w:cs="Times New Roman"/>
          <w:i/>
          <w:szCs w:val="24"/>
        </w:rPr>
        <w:t xml:space="preserve"> </w:t>
      </w:r>
      <w:r w:rsidRPr="00AD1498">
        <w:rPr>
          <w:rFonts w:ascii="Times New Roman" w:eastAsia="Times New Roman" w:hAnsi="Times New Roman" w:cs="Times New Roman"/>
          <w:i/>
          <w:szCs w:val="24"/>
          <w:lang w:val="en-US"/>
        </w:rPr>
        <w:t>Tribunal</w:t>
      </w:r>
      <w:r w:rsidRPr="00AD1498">
        <w:rPr>
          <w:rFonts w:ascii="Times New Roman" w:eastAsia="Times New Roman" w:hAnsi="Times New Roman" w:cs="Times New Roman"/>
          <w:i/>
          <w:szCs w:val="24"/>
        </w:rPr>
        <w:t xml:space="preserve"> </w:t>
      </w:r>
      <w:r w:rsidRPr="00AD1498">
        <w:rPr>
          <w:rFonts w:ascii="Times New Roman" w:eastAsia="Times New Roman" w:hAnsi="Times New Roman" w:cs="Times New Roman"/>
          <w:i/>
          <w:szCs w:val="24"/>
          <w:lang w:val="en-US"/>
        </w:rPr>
        <w:t>for</w:t>
      </w:r>
      <w:r w:rsidRPr="00AD1498">
        <w:rPr>
          <w:rFonts w:ascii="Times New Roman" w:eastAsia="Times New Roman" w:hAnsi="Times New Roman" w:cs="Times New Roman"/>
          <w:i/>
          <w:szCs w:val="24"/>
        </w:rPr>
        <w:t xml:space="preserve"> </w:t>
      </w:r>
      <w:r w:rsidRPr="00AD1498">
        <w:rPr>
          <w:rFonts w:ascii="Times New Roman" w:eastAsia="Times New Roman" w:hAnsi="Times New Roman" w:cs="Times New Roman"/>
          <w:i/>
          <w:szCs w:val="24"/>
          <w:lang w:val="en-US"/>
        </w:rPr>
        <w:t>the</w:t>
      </w:r>
      <w:r w:rsidRPr="00AD1498">
        <w:rPr>
          <w:rFonts w:ascii="Times New Roman" w:eastAsia="Times New Roman" w:hAnsi="Times New Roman" w:cs="Times New Roman"/>
          <w:i/>
          <w:szCs w:val="24"/>
        </w:rPr>
        <w:t xml:space="preserve"> </w:t>
      </w:r>
      <w:r w:rsidRPr="00AD1498">
        <w:rPr>
          <w:rFonts w:ascii="Times New Roman" w:eastAsia="Times New Roman" w:hAnsi="Times New Roman" w:cs="Times New Roman"/>
          <w:i/>
          <w:szCs w:val="24"/>
          <w:lang w:val="en-US"/>
        </w:rPr>
        <w:t>Law</w:t>
      </w:r>
      <w:r w:rsidRPr="00AD1498">
        <w:rPr>
          <w:rFonts w:ascii="Times New Roman" w:eastAsia="Times New Roman" w:hAnsi="Times New Roman" w:cs="Times New Roman"/>
          <w:i/>
          <w:szCs w:val="24"/>
        </w:rPr>
        <w:t xml:space="preserve"> </w:t>
      </w:r>
      <w:r w:rsidRPr="00AD1498">
        <w:rPr>
          <w:rFonts w:ascii="Times New Roman" w:eastAsia="Times New Roman" w:hAnsi="Times New Roman" w:cs="Times New Roman"/>
          <w:i/>
          <w:szCs w:val="24"/>
          <w:lang w:val="en-US"/>
        </w:rPr>
        <w:t>of</w:t>
      </w:r>
      <w:r w:rsidRPr="00AD1498">
        <w:rPr>
          <w:rFonts w:ascii="Times New Roman" w:eastAsia="Times New Roman" w:hAnsi="Times New Roman" w:cs="Times New Roman"/>
          <w:i/>
          <w:szCs w:val="24"/>
        </w:rPr>
        <w:t xml:space="preserve"> </w:t>
      </w:r>
      <w:r w:rsidRPr="00AD1498">
        <w:rPr>
          <w:rFonts w:ascii="Times New Roman" w:eastAsia="Times New Roman" w:hAnsi="Times New Roman" w:cs="Times New Roman"/>
          <w:i/>
          <w:szCs w:val="24"/>
          <w:lang w:val="en-US"/>
        </w:rPr>
        <w:t>the</w:t>
      </w:r>
      <w:r w:rsidRPr="00AD1498">
        <w:rPr>
          <w:rFonts w:ascii="Times New Roman" w:eastAsia="Times New Roman" w:hAnsi="Times New Roman" w:cs="Times New Roman"/>
          <w:i/>
          <w:szCs w:val="24"/>
        </w:rPr>
        <w:t xml:space="preserve"> </w:t>
      </w:r>
      <w:r w:rsidRPr="00AD1498">
        <w:rPr>
          <w:rFonts w:ascii="Times New Roman" w:eastAsia="Times New Roman" w:hAnsi="Times New Roman" w:cs="Times New Roman"/>
          <w:i/>
          <w:szCs w:val="24"/>
          <w:lang w:val="en-US"/>
        </w:rPr>
        <w:t>Sea</w:t>
      </w:r>
      <w:r w:rsidRPr="00AD1498">
        <w:rPr>
          <w:rFonts w:ascii="Times New Roman" w:eastAsia="Times New Roman" w:hAnsi="Times New Roman" w:cs="Times New Roman"/>
          <w:szCs w:val="24"/>
        </w:rPr>
        <w:t>).</w:t>
      </w:r>
    </w:p>
    <w:p w:rsidR="00AD1498" w:rsidRDefault="00AD1498" w:rsidP="00AD1498"/>
    <w:p w:rsidR="00AD1498" w:rsidRPr="00AD1498" w:rsidRDefault="00AD1498" w:rsidP="00AD1498">
      <w:pPr>
        <w:spacing w:after="0" w:line="240" w:lineRule="auto"/>
        <w:ind w:firstLine="720"/>
        <w:jc w:val="both"/>
        <w:rPr>
          <w:rFonts w:ascii="Times New Roman" w:eastAsia="Times New Roman" w:hAnsi="Times New Roman" w:cs="Times New Roman"/>
          <w:szCs w:val="24"/>
        </w:rPr>
      </w:pPr>
    </w:p>
    <w:p w:rsidR="00AD1498" w:rsidRPr="00AD1498" w:rsidRDefault="00AD1498" w:rsidP="00AD1498">
      <w:pPr>
        <w:pStyle w:val="Naslov2"/>
      </w:pPr>
      <w:bookmarkStart w:id="35" w:name="_Toc151718992"/>
      <w:bookmarkStart w:id="36" w:name="_Toc21505949"/>
      <w:r w:rsidRPr="00AD1498">
        <w:lastRenderedPageBreak/>
        <w:t>Prevencija i zaštita okoliša</w:t>
      </w:r>
      <w:bookmarkEnd w:id="35"/>
      <w:bookmarkEnd w:id="36"/>
    </w:p>
    <w:p w:rsidR="00AD1498" w:rsidRPr="00AD1498" w:rsidRDefault="00AD1498" w:rsidP="00AD1498">
      <w:pPr>
        <w:spacing w:after="0" w:line="240" w:lineRule="auto"/>
        <w:ind w:firstLine="720"/>
        <w:jc w:val="both"/>
        <w:rPr>
          <w:rFonts w:ascii="Times New Roman" w:eastAsia="Times New Roman" w:hAnsi="Times New Roman" w:cs="Times New Roman"/>
          <w:szCs w:val="24"/>
        </w:rPr>
      </w:pPr>
      <w:r w:rsidRPr="00AD1498">
        <w:rPr>
          <w:rFonts w:ascii="Times New Roman" w:eastAsia="Times New Roman" w:hAnsi="Times New Roman" w:cs="Times New Roman"/>
          <w:szCs w:val="24"/>
        </w:rPr>
        <w:t>Sve države imaju pravo eksploatiranja morskih resursa, ali i dužnost zaštititi mora i podmorja. Opća pravila o sprječavanju zagađivanja i zaštiti okoliša koja se uglavnom odnose na države, donosi Konvencija UN o pravu mora (XII poglavlje), a ostale konvencije, kao npr. MARPOL i LDC detaljnije tretiraju zagađivanje s brodova.</w:t>
      </w:r>
    </w:p>
    <w:p w:rsidR="00AD1498" w:rsidRPr="00AD1498" w:rsidRDefault="00AD1498" w:rsidP="00AD1498">
      <w:pPr>
        <w:pStyle w:val="Naslov3"/>
      </w:pPr>
      <w:bookmarkStart w:id="37" w:name="_Toc21505950"/>
      <w:r w:rsidRPr="00AD1498">
        <w:t>Odredbe UNCLOS-a o sprječavanju zagađivanja mora</w:t>
      </w:r>
      <w:bookmarkEnd w:id="37"/>
    </w:p>
    <w:p w:rsidR="00AD1498" w:rsidRPr="00AD1498" w:rsidRDefault="00AD1498" w:rsidP="00AD1498">
      <w:pPr>
        <w:spacing w:after="0" w:line="240" w:lineRule="auto"/>
        <w:ind w:firstLine="720"/>
        <w:jc w:val="both"/>
        <w:rPr>
          <w:rFonts w:ascii="Times New Roman" w:eastAsia="Times New Roman" w:hAnsi="Times New Roman" w:cs="Times New Roman"/>
          <w:szCs w:val="24"/>
        </w:rPr>
      </w:pPr>
      <w:r w:rsidRPr="00AD1498">
        <w:rPr>
          <w:rFonts w:ascii="Times New Roman" w:eastAsia="Times New Roman" w:hAnsi="Times New Roman" w:cs="Times New Roman"/>
          <w:szCs w:val="24"/>
        </w:rPr>
        <w:t xml:space="preserve">Sve države moraju individualno ili u suradnji poduzeti sve moguće mjere da bi se spriječilo, smanjilo i nadziralo svako zagađivanje mora, koristeći sva raspoloživa sredstva. Nijedna država ne smije uzrokovati zagađivanje na moru koje je pod suverenitetom druge države, ili na otvorenom moru. </w:t>
      </w:r>
      <w:r w:rsidRPr="00AD1498">
        <w:rPr>
          <w:rFonts w:ascii="Times New Roman" w:eastAsia="Times New Roman" w:hAnsi="Times New Roman" w:cs="Times New Roman"/>
          <w:b/>
          <w:bCs/>
          <w:szCs w:val="24"/>
        </w:rPr>
        <w:t>Sasvim je zabranjeno</w:t>
      </w:r>
      <w:r w:rsidRPr="00AD1498">
        <w:rPr>
          <w:rFonts w:ascii="Times New Roman" w:eastAsia="Times New Roman" w:hAnsi="Times New Roman" w:cs="Times New Roman"/>
          <w:szCs w:val="24"/>
        </w:rPr>
        <w:t>:</w:t>
      </w:r>
    </w:p>
    <w:p w:rsidR="00AD1498" w:rsidRPr="00AD1498" w:rsidRDefault="00AD1498" w:rsidP="00AD1498">
      <w:pPr>
        <w:tabs>
          <w:tab w:val="num" w:pos="926"/>
        </w:tabs>
        <w:spacing w:after="0" w:line="240" w:lineRule="auto"/>
        <w:ind w:left="926" w:hanging="360"/>
        <w:jc w:val="both"/>
        <w:rPr>
          <w:rFonts w:ascii="Times New Roman" w:eastAsia="Times New Roman" w:hAnsi="Times New Roman" w:cs="Times New Roman"/>
          <w:szCs w:val="24"/>
        </w:rPr>
      </w:pPr>
      <w:r w:rsidRPr="00AD1498">
        <w:rPr>
          <w:rFonts w:ascii="Times New Roman" w:eastAsia="Times New Roman" w:hAnsi="Times New Roman" w:cs="Times New Roman"/>
          <w:szCs w:val="24"/>
        </w:rPr>
        <w:t>ispuštanje otrovnih, nagrizajućih ili štetnih tvari sa postrojenja na obali;</w:t>
      </w:r>
    </w:p>
    <w:p w:rsidR="00AD1498" w:rsidRPr="00AD1498" w:rsidRDefault="00AD1498" w:rsidP="00AD1498">
      <w:pPr>
        <w:tabs>
          <w:tab w:val="num" w:pos="926"/>
        </w:tabs>
        <w:spacing w:after="0" w:line="240" w:lineRule="auto"/>
        <w:ind w:left="926" w:hanging="360"/>
        <w:jc w:val="both"/>
        <w:rPr>
          <w:rFonts w:ascii="Times New Roman" w:eastAsia="Times New Roman" w:hAnsi="Times New Roman" w:cs="Times New Roman"/>
          <w:szCs w:val="24"/>
        </w:rPr>
      </w:pPr>
      <w:r w:rsidRPr="00AD1498">
        <w:rPr>
          <w:rFonts w:ascii="Times New Roman" w:eastAsia="Times New Roman" w:hAnsi="Times New Roman" w:cs="Times New Roman"/>
          <w:szCs w:val="24"/>
        </w:rPr>
        <w:t>zagađivanje s brodova, bilo namjerno, nenamjerno ili zbog nezgode;</w:t>
      </w:r>
    </w:p>
    <w:p w:rsidR="00AD1498" w:rsidRPr="00AD1498" w:rsidRDefault="00AD1498" w:rsidP="00AD1498">
      <w:pPr>
        <w:tabs>
          <w:tab w:val="num" w:pos="926"/>
        </w:tabs>
        <w:spacing w:after="0" w:line="240" w:lineRule="auto"/>
        <w:ind w:left="926" w:hanging="360"/>
        <w:jc w:val="both"/>
        <w:rPr>
          <w:rFonts w:ascii="Times New Roman" w:eastAsia="Times New Roman" w:hAnsi="Times New Roman" w:cs="Times New Roman"/>
          <w:szCs w:val="24"/>
        </w:rPr>
      </w:pPr>
      <w:r w:rsidRPr="00AD1498">
        <w:rPr>
          <w:rFonts w:ascii="Times New Roman" w:eastAsia="Times New Roman" w:hAnsi="Times New Roman" w:cs="Times New Roman"/>
          <w:szCs w:val="24"/>
        </w:rPr>
        <w:t>zagađivanje sa umjetnih tvorevina, instalacija i uređaja koji se koriste za eksploataciju dna i podzemlja (npr. platforme);</w:t>
      </w:r>
    </w:p>
    <w:p w:rsidR="00AD1498" w:rsidRPr="00AD1498" w:rsidRDefault="00AD1498" w:rsidP="00AD1498">
      <w:pPr>
        <w:tabs>
          <w:tab w:val="num" w:pos="926"/>
        </w:tabs>
        <w:spacing w:after="0" w:line="240" w:lineRule="auto"/>
        <w:ind w:left="926" w:hanging="360"/>
        <w:jc w:val="both"/>
        <w:rPr>
          <w:rFonts w:ascii="Times New Roman" w:eastAsia="Times New Roman" w:hAnsi="Times New Roman" w:cs="Times New Roman"/>
          <w:szCs w:val="24"/>
        </w:rPr>
      </w:pPr>
      <w:r w:rsidRPr="00AD1498">
        <w:rPr>
          <w:rFonts w:ascii="Times New Roman" w:eastAsia="Times New Roman" w:hAnsi="Times New Roman" w:cs="Times New Roman"/>
          <w:szCs w:val="24"/>
        </w:rPr>
        <w:t>zagađivanje sa bilo koje umjetne tvorevine, instalacije ili uređaja koji se koristi za eksploataciju ili bilo kakve radove na moru i podmorju.</w:t>
      </w:r>
    </w:p>
    <w:p w:rsidR="00AD1498" w:rsidRPr="00AD1498" w:rsidRDefault="00AD1498" w:rsidP="00AD1498">
      <w:pPr>
        <w:spacing w:after="0" w:line="240" w:lineRule="auto"/>
        <w:ind w:firstLine="720"/>
        <w:jc w:val="both"/>
        <w:rPr>
          <w:rFonts w:ascii="Times New Roman" w:eastAsia="Times New Roman" w:hAnsi="Times New Roman" w:cs="Times New Roman"/>
          <w:szCs w:val="24"/>
        </w:rPr>
      </w:pPr>
      <w:r w:rsidRPr="00AD1498">
        <w:rPr>
          <w:rFonts w:ascii="Times New Roman" w:eastAsia="Times New Roman" w:hAnsi="Times New Roman" w:cs="Times New Roman"/>
          <w:szCs w:val="24"/>
        </w:rPr>
        <w:t>Posebnu pažnju treba pridati posebno osjetljivim područjima i eko-sustavima u kojima obitavaju ugrožene vrste. Osim samog zagađivanja, zabranjeno je i prebacivanje izvora zagađenja iz jednog u drugo područje.</w:t>
      </w:r>
    </w:p>
    <w:p w:rsidR="00AD1498" w:rsidRPr="00AD1498" w:rsidRDefault="00AD1498" w:rsidP="00AD1498">
      <w:pPr>
        <w:spacing w:after="0" w:line="240" w:lineRule="auto"/>
        <w:ind w:firstLine="720"/>
        <w:jc w:val="both"/>
        <w:rPr>
          <w:rFonts w:ascii="Times New Roman" w:eastAsia="Times New Roman" w:hAnsi="Times New Roman" w:cs="Times New Roman"/>
          <w:szCs w:val="24"/>
        </w:rPr>
      </w:pPr>
      <w:r w:rsidRPr="00AD1498">
        <w:rPr>
          <w:rFonts w:ascii="Times New Roman" w:eastAsia="Times New Roman" w:hAnsi="Times New Roman" w:cs="Times New Roman"/>
          <w:szCs w:val="24"/>
        </w:rPr>
        <w:t xml:space="preserve">Zagađivanje podrazumijeva i </w:t>
      </w:r>
      <w:r w:rsidRPr="00AD1498">
        <w:rPr>
          <w:rFonts w:ascii="Times New Roman" w:eastAsia="Times New Roman" w:hAnsi="Times New Roman" w:cs="Times New Roman"/>
          <w:b/>
          <w:bCs/>
          <w:szCs w:val="24"/>
        </w:rPr>
        <w:t>naseljavanje novih alohtonih vrsta</w:t>
      </w:r>
      <w:r w:rsidRPr="00AD1498">
        <w:rPr>
          <w:rFonts w:ascii="Times New Roman" w:eastAsia="Times New Roman" w:hAnsi="Times New Roman" w:cs="Times New Roman"/>
          <w:szCs w:val="24"/>
        </w:rPr>
        <w:t>, osobito onih koje mogu ugroziti postojeći eko-sustav (npr, alga Caulerpa racimosa i sl.).</w:t>
      </w:r>
    </w:p>
    <w:p w:rsidR="00AD1498" w:rsidRPr="00AD1498" w:rsidRDefault="00AD1498" w:rsidP="00AD1498">
      <w:pPr>
        <w:spacing w:after="0" w:line="240" w:lineRule="auto"/>
        <w:ind w:firstLine="720"/>
        <w:jc w:val="both"/>
        <w:rPr>
          <w:rFonts w:ascii="Times New Roman" w:eastAsia="Times New Roman" w:hAnsi="Times New Roman" w:cs="Times New Roman"/>
          <w:szCs w:val="24"/>
        </w:rPr>
      </w:pPr>
      <w:r w:rsidRPr="00AD1498">
        <w:rPr>
          <w:rFonts w:ascii="Times New Roman" w:eastAsia="Times New Roman" w:hAnsi="Times New Roman" w:cs="Times New Roman"/>
          <w:b/>
          <w:bCs/>
          <w:szCs w:val="24"/>
        </w:rPr>
        <w:t>U svrhu zaštite okoliša, države su pozvane na regionalnu i globalnu suradnju</w:t>
      </w:r>
      <w:r w:rsidRPr="00AD1498">
        <w:rPr>
          <w:rFonts w:ascii="Times New Roman" w:eastAsia="Times New Roman" w:hAnsi="Times New Roman" w:cs="Times New Roman"/>
          <w:szCs w:val="24"/>
        </w:rPr>
        <w:t>, koja se očituje u pronalaženju novih pravila ponašanja, novih tehnologija i standarda. U slučaju da vlasti neke države sumnjaju u mogućnost nekakvog događaja u smislu zagađivanja mora, dužne su upozoriti susjedne države i svjetsku javnost, kako bi se posljedice umanjile u najvećoj mogućoj mjeri.</w:t>
      </w:r>
    </w:p>
    <w:p w:rsidR="00AD1498" w:rsidRPr="00AD1498" w:rsidRDefault="00AD1498" w:rsidP="00AD1498">
      <w:pPr>
        <w:spacing w:after="0" w:line="240" w:lineRule="auto"/>
        <w:ind w:firstLine="720"/>
        <w:jc w:val="both"/>
        <w:rPr>
          <w:rFonts w:ascii="Times New Roman" w:eastAsia="Times New Roman" w:hAnsi="Times New Roman" w:cs="Times New Roman"/>
          <w:szCs w:val="24"/>
        </w:rPr>
      </w:pPr>
      <w:r w:rsidRPr="00AD1498">
        <w:rPr>
          <w:rFonts w:ascii="Times New Roman" w:eastAsia="Times New Roman" w:hAnsi="Times New Roman" w:cs="Times New Roman"/>
          <w:b/>
          <w:bCs/>
          <w:szCs w:val="24"/>
        </w:rPr>
        <w:t>Međunarodne organizacije mogu pružati tehničku podršku</w:t>
      </w:r>
      <w:r w:rsidRPr="00AD1498">
        <w:rPr>
          <w:rFonts w:ascii="Times New Roman" w:eastAsia="Times New Roman" w:hAnsi="Times New Roman" w:cs="Times New Roman"/>
          <w:szCs w:val="24"/>
        </w:rPr>
        <w:t xml:space="preserve"> koja je od posebne važnosti za zemlje u razvoju. Sastoji se od:</w:t>
      </w:r>
    </w:p>
    <w:p w:rsidR="00AD1498" w:rsidRPr="00AD1498" w:rsidRDefault="00AD1498" w:rsidP="00AD1498">
      <w:pPr>
        <w:tabs>
          <w:tab w:val="num" w:pos="926"/>
        </w:tabs>
        <w:spacing w:after="0" w:line="240" w:lineRule="auto"/>
        <w:ind w:left="926" w:hanging="360"/>
        <w:jc w:val="both"/>
        <w:rPr>
          <w:rFonts w:ascii="Times New Roman" w:eastAsia="Times New Roman" w:hAnsi="Times New Roman" w:cs="Times New Roman"/>
          <w:szCs w:val="24"/>
        </w:rPr>
      </w:pPr>
      <w:r w:rsidRPr="00AD1498">
        <w:rPr>
          <w:rFonts w:ascii="Times New Roman" w:eastAsia="Times New Roman" w:hAnsi="Times New Roman" w:cs="Times New Roman"/>
          <w:szCs w:val="24"/>
        </w:rPr>
        <w:t>školovanja kadrova;</w:t>
      </w:r>
    </w:p>
    <w:p w:rsidR="00AD1498" w:rsidRPr="00AD1498" w:rsidRDefault="00AD1498" w:rsidP="00AD1498">
      <w:pPr>
        <w:tabs>
          <w:tab w:val="num" w:pos="926"/>
        </w:tabs>
        <w:spacing w:after="0" w:line="240" w:lineRule="auto"/>
        <w:ind w:left="926" w:hanging="360"/>
        <w:jc w:val="both"/>
        <w:rPr>
          <w:rFonts w:ascii="Times New Roman" w:eastAsia="Times New Roman" w:hAnsi="Times New Roman" w:cs="Times New Roman"/>
          <w:szCs w:val="24"/>
        </w:rPr>
      </w:pPr>
      <w:r w:rsidRPr="00AD1498">
        <w:rPr>
          <w:rFonts w:ascii="Times New Roman" w:eastAsia="Times New Roman" w:hAnsi="Times New Roman" w:cs="Times New Roman"/>
          <w:szCs w:val="24"/>
        </w:rPr>
        <w:t>financijske pomoći za sudjelovanje u međunarodnim programima;</w:t>
      </w:r>
    </w:p>
    <w:p w:rsidR="00AD1498" w:rsidRPr="00AD1498" w:rsidRDefault="00AD1498" w:rsidP="00AD1498">
      <w:pPr>
        <w:tabs>
          <w:tab w:val="num" w:pos="926"/>
        </w:tabs>
        <w:spacing w:after="0" w:line="240" w:lineRule="auto"/>
        <w:ind w:left="926" w:hanging="360"/>
        <w:jc w:val="both"/>
        <w:rPr>
          <w:rFonts w:ascii="Times New Roman" w:eastAsia="Times New Roman" w:hAnsi="Times New Roman" w:cs="Times New Roman"/>
          <w:szCs w:val="24"/>
        </w:rPr>
      </w:pPr>
      <w:r w:rsidRPr="00AD1498">
        <w:rPr>
          <w:rFonts w:ascii="Times New Roman" w:eastAsia="Times New Roman" w:hAnsi="Times New Roman" w:cs="Times New Roman"/>
          <w:szCs w:val="24"/>
        </w:rPr>
        <w:t>opremanja i poticanja proizvodnje opreme i pomagala;</w:t>
      </w:r>
    </w:p>
    <w:p w:rsidR="00AD1498" w:rsidRPr="00AD1498" w:rsidRDefault="00AD1498" w:rsidP="00AD1498">
      <w:pPr>
        <w:tabs>
          <w:tab w:val="num" w:pos="926"/>
        </w:tabs>
        <w:spacing w:after="0" w:line="240" w:lineRule="auto"/>
        <w:ind w:left="926" w:hanging="360"/>
        <w:jc w:val="both"/>
        <w:rPr>
          <w:rFonts w:ascii="Times New Roman" w:eastAsia="Times New Roman" w:hAnsi="Times New Roman" w:cs="Times New Roman"/>
          <w:szCs w:val="24"/>
        </w:rPr>
      </w:pPr>
      <w:r w:rsidRPr="00AD1498">
        <w:rPr>
          <w:rFonts w:ascii="Times New Roman" w:eastAsia="Times New Roman" w:hAnsi="Times New Roman" w:cs="Times New Roman"/>
          <w:szCs w:val="24"/>
        </w:rPr>
        <w:t>upoznavanja s novim tehnologijama i tehničkim dostignućima;</w:t>
      </w:r>
    </w:p>
    <w:p w:rsidR="00AD1498" w:rsidRPr="00AD1498" w:rsidRDefault="00AD1498" w:rsidP="00AD1498">
      <w:pPr>
        <w:tabs>
          <w:tab w:val="num" w:pos="926"/>
        </w:tabs>
        <w:spacing w:after="0" w:line="240" w:lineRule="auto"/>
        <w:ind w:left="926" w:hanging="360"/>
        <w:jc w:val="both"/>
        <w:rPr>
          <w:rFonts w:ascii="Times New Roman" w:eastAsia="Times New Roman" w:hAnsi="Times New Roman" w:cs="Times New Roman"/>
          <w:szCs w:val="24"/>
        </w:rPr>
      </w:pPr>
      <w:r w:rsidRPr="00AD1498">
        <w:rPr>
          <w:rFonts w:ascii="Times New Roman" w:eastAsia="Times New Roman" w:hAnsi="Times New Roman" w:cs="Times New Roman"/>
          <w:szCs w:val="24"/>
        </w:rPr>
        <w:t>podrške u sprječavanju ili smanjivanju svake vrste zagađivanja.</w:t>
      </w:r>
    </w:p>
    <w:p w:rsidR="00AD1498" w:rsidRPr="00AD1498" w:rsidRDefault="00AD1498" w:rsidP="00AD1498">
      <w:pPr>
        <w:spacing w:after="0" w:line="240" w:lineRule="auto"/>
        <w:ind w:firstLine="720"/>
        <w:jc w:val="both"/>
        <w:rPr>
          <w:rFonts w:ascii="Times New Roman" w:eastAsia="Times New Roman" w:hAnsi="Times New Roman" w:cs="Times New Roman"/>
          <w:szCs w:val="24"/>
        </w:rPr>
      </w:pPr>
      <w:r w:rsidRPr="00AD1498">
        <w:rPr>
          <w:rFonts w:ascii="Times New Roman" w:eastAsia="Times New Roman" w:hAnsi="Times New Roman" w:cs="Times New Roman"/>
          <w:szCs w:val="24"/>
        </w:rPr>
        <w:t xml:space="preserve">Sve države su pozvane na </w:t>
      </w:r>
      <w:r w:rsidRPr="00AD1498">
        <w:rPr>
          <w:rFonts w:ascii="Times New Roman" w:eastAsia="Times New Roman" w:hAnsi="Times New Roman" w:cs="Times New Roman"/>
          <w:b/>
          <w:bCs/>
          <w:szCs w:val="24"/>
        </w:rPr>
        <w:t>neprekidno analiziranje, motrenje i evaluiranje stanja mora</w:t>
      </w:r>
      <w:r w:rsidRPr="00AD1498">
        <w:rPr>
          <w:rFonts w:ascii="Times New Roman" w:eastAsia="Times New Roman" w:hAnsi="Times New Roman" w:cs="Times New Roman"/>
          <w:szCs w:val="24"/>
        </w:rPr>
        <w:t xml:space="preserve"> i mogućnosti zagađivanja. to uključuje uzorkovanje mora, praćenje kretanja brodova, itd. Izvješća o istraživanjima stanja i kakvoće mora moraju biti javna i dostupna međunarodnim organizacijama. Isto vrijedi i za pretpostavke da bi neka buduća aktivnost na ili kraj mora mogla nepovoljno utjecati na čistoću mora. (npr. gradnja terminala-otoka u Trstu).</w:t>
      </w:r>
    </w:p>
    <w:p w:rsidR="00AD1498" w:rsidRPr="00AD1498" w:rsidRDefault="00AD1498" w:rsidP="00AD1498">
      <w:pPr>
        <w:spacing w:after="0" w:line="240" w:lineRule="auto"/>
        <w:ind w:firstLine="720"/>
        <w:jc w:val="both"/>
        <w:rPr>
          <w:rFonts w:ascii="Times New Roman" w:eastAsia="Times New Roman" w:hAnsi="Times New Roman" w:cs="Times New Roman"/>
          <w:szCs w:val="24"/>
        </w:rPr>
      </w:pPr>
      <w:r w:rsidRPr="00AD1498">
        <w:rPr>
          <w:rFonts w:ascii="Times New Roman" w:eastAsia="Times New Roman" w:hAnsi="Times New Roman" w:cs="Times New Roman"/>
          <w:szCs w:val="24"/>
        </w:rPr>
        <w:t xml:space="preserve">Sve države </w:t>
      </w:r>
      <w:r w:rsidRPr="00AD1498">
        <w:rPr>
          <w:rFonts w:ascii="Times New Roman" w:eastAsia="Times New Roman" w:hAnsi="Times New Roman" w:cs="Times New Roman"/>
          <w:b/>
          <w:bCs/>
          <w:szCs w:val="24"/>
        </w:rPr>
        <w:t>moraju uspostaviti pravni sustav koji sprječava i kontrolira zagađivanje mora sa kopna, rijeka, cjevovoda i ostalih instalacija prema međunarodnim pravilima i standardima</w:t>
      </w:r>
      <w:r w:rsidRPr="00AD1498">
        <w:rPr>
          <w:rFonts w:ascii="Times New Roman" w:eastAsia="Times New Roman" w:hAnsi="Times New Roman" w:cs="Times New Roman"/>
          <w:szCs w:val="24"/>
        </w:rPr>
        <w:t xml:space="preserve">. Pravilnici i zakoni moraju se povremeno revidirati i prilagođavati novim međunarodnim propisima i boljim tehnološkim dostignućima. Pravila se moraju odnositi i na zagađivanje s brodova, odlaganje smeća u moru, zagađivanje iz atmosfere i sve ostale slične radnje. </w:t>
      </w:r>
    </w:p>
    <w:p w:rsidR="00AD1498" w:rsidRPr="00AD1498" w:rsidRDefault="00AD1498" w:rsidP="00AD1498">
      <w:pPr>
        <w:spacing w:after="0" w:line="240" w:lineRule="auto"/>
        <w:ind w:firstLine="720"/>
        <w:jc w:val="both"/>
        <w:rPr>
          <w:rFonts w:ascii="Times New Roman" w:eastAsia="Times New Roman" w:hAnsi="Times New Roman" w:cs="Times New Roman"/>
          <w:szCs w:val="24"/>
        </w:rPr>
      </w:pPr>
      <w:r w:rsidRPr="00AD1498">
        <w:rPr>
          <w:rFonts w:ascii="Times New Roman" w:eastAsia="Times New Roman" w:hAnsi="Times New Roman" w:cs="Times New Roman"/>
          <w:szCs w:val="24"/>
        </w:rPr>
        <w:t xml:space="preserve">U smislu sprječavanja zagađivanja i očuvanja okoliša, države mogu poduzeti i mjeru </w:t>
      </w:r>
      <w:r w:rsidRPr="00AD1498">
        <w:rPr>
          <w:rFonts w:ascii="Times New Roman" w:eastAsia="Times New Roman" w:hAnsi="Times New Roman" w:cs="Times New Roman"/>
          <w:b/>
          <w:bCs/>
          <w:szCs w:val="24"/>
        </w:rPr>
        <w:t>proglašenja gospodarskog pojasa</w:t>
      </w:r>
      <w:r w:rsidRPr="00AD1498">
        <w:rPr>
          <w:rFonts w:ascii="Times New Roman" w:eastAsia="Times New Roman" w:hAnsi="Times New Roman" w:cs="Times New Roman"/>
          <w:szCs w:val="24"/>
        </w:rPr>
        <w:t>.</w:t>
      </w:r>
    </w:p>
    <w:p w:rsidR="00AD1498" w:rsidRPr="00AD1498" w:rsidRDefault="00AD1498" w:rsidP="00AD1498">
      <w:pPr>
        <w:spacing w:after="0" w:line="240" w:lineRule="auto"/>
        <w:ind w:firstLine="720"/>
        <w:jc w:val="both"/>
        <w:rPr>
          <w:rFonts w:ascii="Times New Roman" w:eastAsia="Times New Roman" w:hAnsi="Times New Roman" w:cs="Times New Roman"/>
          <w:szCs w:val="24"/>
        </w:rPr>
      </w:pPr>
      <w:r w:rsidRPr="00AD1498">
        <w:rPr>
          <w:rFonts w:ascii="Times New Roman" w:eastAsia="Times New Roman" w:hAnsi="Times New Roman" w:cs="Times New Roman"/>
          <w:szCs w:val="24"/>
        </w:rPr>
        <w:t>Zagađivanje mora se može izbjegavati i gradnjom sigurnih i kvalitetno opremljenih brodova (SOLAS, MARPOL, klasifikacijski zavodi), te praćenjem upravljanja zagađujućim tvarima na brodovima (Port State Control, Lučke kapetanije, MRCC).</w:t>
      </w:r>
    </w:p>
    <w:p w:rsidR="00AD1498" w:rsidRPr="00AD1498" w:rsidRDefault="00AD1498" w:rsidP="00AD1498">
      <w:pPr>
        <w:spacing w:after="0" w:line="240" w:lineRule="auto"/>
        <w:ind w:firstLine="720"/>
        <w:jc w:val="both"/>
        <w:rPr>
          <w:rFonts w:ascii="Times New Roman" w:eastAsia="Times New Roman" w:hAnsi="Times New Roman" w:cs="Times New Roman"/>
          <w:szCs w:val="24"/>
        </w:rPr>
      </w:pPr>
      <w:r w:rsidRPr="00AD1498">
        <w:rPr>
          <w:rFonts w:ascii="Times New Roman" w:eastAsia="Times New Roman" w:hAnsi="Times New Roman" w:cs="Times New Roman"/>
          <w:szCs w:val="24"/>
        </w:rPr>
        <w:t xml:space="preserve">Osim samih mjera sprječavanja zagađivanja, svaka država ima uspostavljen sustav progona pravnih i fizičkih osoba koje su počinile takve prekršaje. Sustav uključuje novčane i ostale kazne, te različite mjere sprječavanja. U pravilnicima i zakonima moraju biti točno definirani način istraživanja, postupci, suradnja s diplomatskim predstavništvom za strane brodove i sl. </w:t>
      </w:r>
    </w:p>
    <w:p w:rsidR="00AD1498" w:rsidRPr="00AD1498" w:rsidRDefault="00AD1498" w:rsidP="00AD1498">
      <w:pPr>
        <w:spacing w:after="0" w:line="240" w:lineRule="auto"/>
        <w:ind w:firstLine="720"/>
        <w:jc w:val="both"/>
        <w:rPr>
          <w:rFonts w:ascii="Times New Roman" w:eastAsia="Times New Roman" w:hAnsi="Times New Roman" w:cs="Times New Roman"/>
          <w:szCs w:val="24"/>
        </w:rPr>
      </w:pPr>
      <w:r w:rsidRPr="00AD1498">
        <w:rPr>
          <w:rFonts w:ascii="Times New Roman" w:eastAsia="Times New Roman" w:hAnsi="Times New Roman" w:cs="Times New Roman"/>
          <w:szCs w:val="24"/>
        </w:rPr>
        <w:t xml:space="preserve">U slučaju da je domaći ili strani brod uzrokovao zagađivanje, vlasti moraju prema njima imati iste procedure, utvrditi je li brod sposoban za daljnju plovidbu (ako se radilo o havariji), ako je potrebno, </w:t>
      </w:r>
      <w:r w:rsidRPr="00AD1498">
        <w:rPr>
          <w:rFonts w:ascii="Times New Roman" w:eastAsia="Times New Roman" w:hAnsi="Times New Roman" w:cs="Times New Roman"/>
          <w:szCs w:val="24"/>
        </w:rPr>
        <w:lastRenderedPageBreak/>
        <w:t>poduzeti mjere da brod što sigurnije za sebe i za okoliš stigne do najbližeg brodogradilišta i utvrditi je li nakon popravka sposoban za daljnju plovidbu.</w:t>
      </w:r>
    </w:p>
    <w:p w:rsidR="00AD1498" w:rsidRPr="00AD1498" w:rsidRDefault="00AD1498" w:rsidP="00AD1498">
      <w:pPr>
        <w:spacing w:after="0" w:line="240" w:lineRule="auto"/>
        <w:ind w:firstLine="720"/>
        <w:jc w:val="both"/>
        <w:rPr>
          <w:rFonts w:ascii="Times New Roman" w:eastAsia="Times New Roman" w:hAnsi="Times New Roman" w:cs="Times New Roman"/>
          <w:szCs w:val="24"/>
        </w:rPr>
      </w:pPr>
      <w:r w:rsidRPr="00AD1498">
        <w:rPr>
          <w:rFonts w:ascii="Times New Roman" w:eastAsia="Times New Roman" w:hAnsi="Times New Roman" w:cs="Times New Roman"/>
          <w:szCs w:val="24"/>
        </w:rPr>
        <w:t xml:space="preserve">Posebna pažnja se mora pridavati </w:t>
      </w:r>
      <w:r w:rsidRPr="00AD1498">
        <w:rPr>
          <w:rFonts w:ascii="Times New Roman" w:eastAsia="Times New Roman" w:hAnsi="Times New Roman" w:cs="Times New Roman"/>
          <w:b/>
          <w:bCs/>
          <w:szCs w:val="24"/>
        </w:rPr>
        <w:t>područjima koja se nalaze pod ledom</w:t>
      </w:r>
      <w:r w:rsidRPr="00AD1498">
        <w:rPr>
          <w:rFonts w:ascii="Times New Roman" w:eastAsia="Times New Roman" w:hAnsi="Times New Roman" w:cs="Times New Roman"/>
          <w:szCs w:val="24"/>
        </w:rPr>
        <w:t xml:space="preserve"> tokom gotovo cijele godine, gdje postoji veća opasnost za navigaciju, a time i veća opasnost od zagađivanja, a i veća osjetljivog eko-sustava.</w:t>
      </w:r>
    </w:p>
    <w:p w:rsidR="00AD1498" w:rsidRPr="00AD1498" w:rsidRDefault="00AD1498" w:rsidP="00AD1498">
      <w:pPr>
        <w:spacing w:after="0" w:line="240" w:lineRule="auto"/>
        <w:ind w:firstLine="720"/>
        <w:jc w:val="both"/>
        <w:rPr>
          <w:rFonts w:ascii="Times New Roman" w:eastAsia="Times New Roman" w:hAnsi="Times New Roman" w:cs="Times New Roman"/>
          <w:szCs w:val="24"/>
        </w:rPr>
      </w:pPr>
      <w:r w:rsidRPr="00AD1498">
        <w:rPr>
          <w:rFonts w:ascii="Times New Roman" w:eastAsia="Times New Roman" w:hAnsi="Times New Roman" w:cs="Times New Roman"/>
          <w:szCs w:val="24"/>
        </w:rPr>
        <w:t>Konvencija UN o pravu mora ne odnosi se na ratne i javne brodove koji nisu u trgovačkoj funkciji, ali se traži od država da poduzmu sve mjere da se i na te brodove primjene što sličnija ili identična pravila.</w:t>
      </w:r>
    </w:p>
    <w:p w:rsidR="00AD1498" w:rsidRPr="00AD1498" w:rsidRDefault="00AD1498" w:rsidP="00AD1498">
      <w:pPr>
        <w:pStyle w:val="Naslov3"/>
      </w:pPr>
      <w:bookmarkStart w:id="38" w:name="_Toc21505951"/>
      <w:r w:rsidRPr="00AD1498">
        <w:t>Sprječavanje zagađivanja mora s brodova (Marpol 73/78 i LDC)</w:t>
      </w:r>
      <w:bookmarkEnd w:id="38"/>
    </w:p>
    <w:p w:rsidR="00AD1498" w:rsidRPr="00AD1498" w:rsidRDefault="00AD1498" w:rsidP="00AD1498">
      <w:pPr>
        <w:spacing w:after="0" w:line="240" w:lineRule="auto"/>
        <w:ind w:firstLine="720"/>
        <w:jc w:val="both"/>
        <w:rPr>
          <w:rFonts w:ascii="Times New Roman" w:eastAsia="Times New Roman" w:hAnsi="Times New Roman" w:cs="Times New Roman"/>
          <w:szCs w:val="24"/>
        </w:rPr>
      </w:pPr>
      <w:r w:rsidRPr="00AD1498">
        <w:rPr>
          <w:rFonts w:ascii="Times New Roman" w:eastAsia="Times New Roman" w:hAnsi="Times New Roman" w:cs="Times New Roman"/>
          <w:szCs w:val="24"/>
        </w:rPr>
        <w:t xml:space="preserve">Najvažnija konvencija u sprječavanju zagađivanja mora s brodova je svakako </w:t>
      </w:r>
      <w:r w:rsidRPr="00AD1498">
        <w:rPr>
          <w:rFonts w:ascii="Times New Roman" w:eastAsia="Times New Roman" w:hAnsi="Times New Roman" w:cs="Times New Roman"/>
          <w:b/>
          <w:szCs w:val="24"/>
        </w:rPr>
        <w:t>MARPOL, tj. Međunarodna konvencija o sprječavanju zagađivanja mora s brodova</w:t>
      </w:r>
      <w:r w:rsidRPr="00AD1498">
        <w:rPr>
          <w:rFonts w:ascii="Times New Roman" w:eastAsia="Times New Roman" w:hAnsi="Times New Roman" w:cs="Times New Roman"/>
          <w:szCs w:val="24"/>
        </w:rPr>
        <w:t xml:space="preserve"> (</w:t>
      </w:r>
      <w:r w:rsidRPr="00AD1498">
        <w:rPr>
          <w:rFonts w:ascii="Times New Roman" w:eastAsia="Times New Roman" w:hAnsi="Times New Roman" w:cs="Times New Roman"/>
          <w:i/>
          <w:szCs w:val="24"/>
        </w:rPr>
        <w:t>International Convention for the Prevention of pollution from Ships).</w:t>
      </w:r>
      <w:r w:rsidRPr="00AD1498">
        <w:rPr>
          <w:rFonts w:ascii="Times New Roman" w:eastAsia="Times New Roman" w:hAnsi="Times New Roman" w:cs="Times New Roman"/>
          <w:szCs w:val="24"/>
        </w:rPr>
        <w:t xml:space="preserve"> Prvo izdanje je iz 1973. godine, a trenutno je važeće izdanje iz 1978. godine. Glavni dijelovi dokumenta su:</w:t>
      </w:r>
    </w:p>
    <w:p w:rsidR="00AD1498" w:rsidRPr="00AD1498" w:rsidRDefault="00AD1498" w:rsidP="00AD1498">
      <w:pPr>
        <w:spacing w:after="0" w:line="240" w:lineRule="auto"/>
        <w:ind w:left="720"/>
        <w:jc w:val="both"/>
        <w:rPr>
          <w:rFonts w:ascii="Times New Roman" w:eastAsia="Times New Roman" w:hAnsi="Times New Roman" w:cs="Times New Roman"/>
          <w:szCs w:val="24"/>
        </w:rPr>
      </w:pPr>
      <w:r w:rsidRPr="00AD1498">
        <w:rPr>
          <w:rFonts w:ascii="Times New Roman" w:eastAsia="Times New Roman" w:hAnsi="Times New Roman" w:cs="Times New Roman"/>
          <w:szCs w:val="24"/>
        </w:rPr>
        <w:t>I – sprječavanje zagađivanja uljem.</w:t>
      </w:r>
    </w:p>
    <w:p w:rsidR="00AD1498" w:rsidRPr="00AD1498" w:rsidRDefault="00AD1498" w:rsidP="00AD1498">
      <w:pPr>
        <w:spacing w:after="0" w:line="240" w:lineRule="auto"/>
        <w:ind w:left="720"/>
        <w:jc w:val="both"/>
        <w:rPr>
          <w:rFonts w:ascii="Times New Roman" w:eastAsia="Times New Roman" w:hAnsi="Times New Roman" w:cs="Times New Roman"/>
          <w:szCs w:val="24"/>
        </w:rPr>
      </w:pPr>
      <w:r w:rsidRPr="00AD1498">
        <w:rPr>
          <w:rFonts w:ascii="Times New Roman" w:eastAsia="Times New Roman" w:hAnsi="Times New Roman" w:cs="Times New Roman"/>
          <w:szCs w:val="24"/>
        </w:rPr>
        <w:t>II – sprječavanje zagađivanja opasnim rasutim tekućinama.</w:t>
      </w:r>
    </w:p>
    <w:p w:rsidR="00AD1498" w:rsidRPr="00AD1498" w:rsidRDefault="00AD1498" w:rsidP="00AD1498">
      <w:pPr>
        <w:spacing w:after="0" w:line="240" w:lineRule="auto"/>
        <w:ind w:firstLine="720"/>
        <w:jc w:val="both"/>
        <w:rPr>
          <w:rFonts w:ascii="Times New Roman" w:eastAsia="Times New Roman" w:hAnsi="Times New Roman" w:cs="Times New Roman"/>
          <w:szCs w:val="24"/>
        </w:rPr>
      </w:pPr>
      <w:r w:rsidRPr="00AD1498">
        <w:rPr>
          <w:rFonts w:ascii="Times New Roman" w:eastAsia="Times New Roman" w:hAnsi="Times New Roman" w:cs="Times New Roman"/>
          <w:szCs w:val="24"/>
        </w:rPr>
        <w:t>III – sprječavanje zagađivanja opasnim tvarima koje se morem prevoze u zapakiranom obliku.</w:t>
      </w:r>
    </w:p>
    <w:p w:rsidR="00AD1498" w:rsidRPr="00AD1498" w:rsidRDefault="00AD1498" w:rsidP="00AD1498">
      <w:pPr>
        <w:spacing w:after="0" w:line="240" w:lineRule="auto"/>
        <w:ind w:left="720"/>
        <w:jc w:val="both"/>
        <w:rPr>
          <w:rFonts w:ascii="Times New Roman" w:eastAsia="Times New Roman" w:hAnsi="Times New Roman" w:cs="Times New Roman"/>
          <w:szCs w:val="24"/>
        </w:rPr>
      </w:pPr>
      <w:r w:rsidRPr="00AD1498">
        <w:rPr>
          <w:rFonts w:ascii="Times New Roman" w:eastAsia="Times New Roman" w:hAnsi="Times New Roman" w:cs="Times New Roman"/>
          <w:szCs w:val="24"/>
        </w:rPr>
        <w:t>IV – sprječavanje zagađivanja mora brodskim ispustima (santine, sivi i crni tankovi).</w:t>
      </w:r>
    </w:p>
    <w:p w:rsidR="00AD1498" w:rsidRPr="00AD1498" w:rsidRDefault="00AD1498" w:rsidP="00AD1498">
      <w:pPr>
        <w:spacing w:after="0" w:line="240" w:lineRule="auto"/>
        <w:ind w:left="720"/>
        <w:jc w:val="both"/>
        <w:rPr>
          <w:rFonts w:ascii="Times New Roman" w:eastAsia="Times New Roman" w:hAnsi="Times New Roman" w:cs="Times New Roman"/>
          <w:szCs w:val="24"/>
        </w:rPr>
      </w:pPr>
      <w:r w:rsidRPr="00AD1498">
        <w:rPr>
          <w:rFonts w:ascii="Times New Roman" w:eastAsia="Times New Roman" w:hAnsi="Times New Roman" w:cs="Times New Roman"/>
          <w:szCs w:val="24"/>
        </w:rPr>
        <w:t>V – sprječavanje zagađivanja mora brodskim smećem.</w:t>
      </w:r>
    </w:p>
    <w:p w:rsidR="00AD1498" w:rsidRPr="00AD1498" w:rsidRDefault="00AD1498" w:rsidP="00AD1498">
      <w:pPr>
        <w:spacing w:after="0" w:line="240" w:lineRule="auto"/>
        <w:ind w:left="720"/>
        <w:jc w:val="both"/>
        <w:rPr>
          <w:rFonts w:ascii="Times New Roman" w:eastAsia="Times New Roman" w:hAnsi="Times New Roman" w:cs="Times New Roman"/>
          <w:szCs w:val="24"/>
        </w:rPr>
      </w:pPr>
      <w:r w:rsidRPr="00AD1498">
        <w:rPr>
          <w:rFonts w:ascii="Times New Roman" w:eastAsia="Times New Roman" w:hAnsi="Times New Roman" w:cs="Times New Roman"/>
          <w:szCs w:val="24"/>
        </w:rPr>
        <w:t>VI – sprječavanje zagađivanja zraka s brodova (dim).</w:t>
      </w:r>
    </w:p>
    <w:p w:rsidR="00AD1498" w:rsidRPr="00AD1498" w:rsidRDefault="00AD1498" w:rsidP="00AD1498">
      <w:pPr>
        <w:spacing w:after="0" w:line="240" w:lineRule="auto"/>
        <w:ind w:left="720"/>
        <w:jc w:val="both"/>
        <w:rPr>
          <w:rFonts w:ascii="Times New Roman" w:eastAsia="Times New Roman" w:hAnsi="Times New Roman" w:cs="Times New Roman"/>
          <w:szCs w:val="24"/>
        </w:rPr>
      </w:pPr>
      <w:r w:rsidRPr="00AD1498">
        <w:rPr>
          <w:rFonts w:ascii="Times New Roman" w:eastAsia="Times New Roman" w:hAnsi="Times New Roman" w:cs="Times New Roman"/>
          <w:szCs w:val="24"/>
        </w:rPr>
        <w:t>Temeljem iste konvencije se na brodovima vode Knjige o uljima I i II.</w:t>
      </w:r>
    </w:p>
    <w:p w:rsidR="00AD1498" w:rsidRPr="00AD1498" w:rsidRDefault="00261172" w:rsidP="00AD1498">
      <w:pPr>
        <w:spacing w:after="0" w:line="240" w:lineRule="auto"/>
        <w:ind w:firstLine="720"/>
        <w:jc w:val="both"/>
        <w:rPr>
          <w:rFonts w:ascii="Times New Roman" w:eastAsia="Times New Roman" w:hAnsi="Times New Roman" w:cs="Times New Roman"/>
          <w:szCs w:val="24"/>
          <w:lang w:eastAsia="hr-HR"/>
        </w:rPr>
      </w:pPr>
      <w:r>
        <w:rPr>
          <w:rFonts w:ascii="Times New Roman" w:eastAsia="Times New Roman" w:hAnsi="Times New Roman" w:cs="Times New Roman"/>
          <w:noProof/>
          <w:szCs w:val="24"/>
          <w:lang w:eastAsia="hr-HR"/>
        </w:rPr>
        <w:drawing>
          <wp:anchor distT="0" distB="0" distL="114300" distR="114300" simplePos="0" relativeHeight="251662336" behindDoc="0" locked="0" layoutInCell="1" allowOverlap="1" wp14:anchorId="5801C3CD">
            <wp:simplePos x="0" y="0"/>
            <wp:positionH relativeFrom="column">
              <wp:posOffset>2414905</wp:posOffset>
            </wp:positionH>
            <wp:positionV relativeFrom="paragraph">
              <wp:posOffset>438150</wp:posOffset>
            </wp:positionV>
            <wp:extent cx="3600450" cy="4200525"/>
            <wp:effectExtent l="0" t="0" r="0" b="9525"/>
            <wp:wrapSquare wrapText="bothSides"/>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00450" cy="4200525"/>
                    </a:xfrm>
                    <a:prstGeom prst="rect">
                      <a:avLst/>
                    </a:prstGeom>
                    <a:noFill/>
                    <a:ln>
                      <a:noFill/>
                    </a:ln>
                  </pic:spPr>
                </pic:pic>
              </a:graphicData>
            </a:graphic>
          </wp:anchor>
        </w:drawing>
      </w:r>
      <w:r w:rsidR="00AD1498" w:rsidRPr="00AD1498">
        <w:rPr>
          <w:rFonts w:ascii="Times New Roman" w:eastAsia="Times New Roman" w:hAnsi="Times New Roman" w:cs="Times New Roman"/>
          <w:szCs w:val="24"/>
        </w:rPr>
        <w:t xml:space="preserve">Uz MARPOL se može spomenuti i </w:t>
      </w:r>
      <w:r w:rsidR="00AD1498" w:rsidRPr="00AD1498">
        <w:rPr>
          <w:rFonts w:ascii="Times New Roman" w:eastAsia="Times New Roman" w:hAnsi="Times New Roman" w:cs="Times New Roman"/>
          <w:b/>
          <w:bCs/>
          <w:iCs/>
          <w:szCs w:val="24"/>
          <w:lang w:eastAsia="hr-HR"/>
        </w:rPr>
        <w:t>LDC 96 (</w:t>
      </w:r>
      <w:r w:rsidR="00AD1498" w:rsidRPr="00AD1498">
        <w:rPr>
          <w:rFonts w:ascii="Times New Roman" w:eastAsia="Times New Roman" w:hAnsi="Times New Roman" w:cs="Times New Roman"/>
          <w:b/>
          <w:bCs/>
          <w:i/>
          <w:iCs/>
          <w:szCs w:val="24"/>
          <w:lang w:eastAsia="hr-HR"/>
        </w:rPr>
        <w:t>London Dumping Convention,</w:t>
      </w:r>
      <w:r w:rsidR="00AD1498" w:rsidRPr="00AD1498">
        <w:rPr>
          <w:rFonts w:ascii="Times New Roman" w:eastAsia="Times New Roman" w:hAnsi="Times New Roman" w:cs="Times New Roman"/>
          <w:b/>
          <w:bCs/>
          <w:iCs/>
          <w:szCs w:val="24"/>
          <w:lang w:eastAsia="hr-HR"/>
        </w:rPr>
        <w:t xml:space="preserve"> 1972 - Protocol 1996)</w:t>
      </w:r>
      <w:r w:rsidR="00AD1498" w:rsidRPr="00AD1498">
        <w:rPr>
          <w:rFonts w:ascii="Times New Roman" w:eastAsia="Times New Roman" w:hAnsi="Times New Roman" w:cs="Times New Roman"/>
          <w:b/>
          <w:bCs/>
          <w:i/>
          <w:iCs/>
          <w:szCs w:val="24"/>
          <w:lang w:eastAsia="hr-HR"/>
        </w:rPr>
        <w:t xml:space="preserve"> </w:t>
      </w:r>
      <w:r w:rsidR="00AD1498" w:rsidRPr="00AD1498">
        <w:rPr>
          <w:rFonts w:ascii="Times New Roman" w:eastAsia="Times New Roman" w:hAnsi="Times New Roman" w:cs="Times New Roman"/>
          <w:szCs w:val="24"/>
          <w:lang w:eastAsia="hr-HR"/>
        </w:rPr>
        <w:t xml:space="preserve">- Konvencija o sprječavanju zagađenja mora namjernim </w:t>
      </w:r>
      <w:r w:rsidR="00AD1498" w:rsidRPr="00AD1498">
        <w:rPr>
          <w:rFonts w:ascii="Times New Roman" w:eastAsia="Times New Roman" w:hAnsi="Times New Roman" w:cs="Times New Roman"/>
          <w:b/>
          <w:szCs w:val="24"/>
          <w:u w:val="single"/>
          <w:lang w:eastAsia="hr-HR"/>
        </w:rPr>
        <w:t>potapanjem</w:t>
      </w:r>
      <w:r w:rsidR="00AD1498" w:rsidRPr="00AD1498">
        <w:rPr>
          <w:rFonts w:ascii="Times New Roman" w:eastAsia="Times New Roman" w:hAnsi="Times New Roman" w:cs="Times New Roman"/>
          <w:szCs w:val="24"/>
          <w:lang w:eastAsia="hr-HR"/>
        </w:rPr>
        <w:t xml:space="preserve"> otpada ili drugih tvari iz 1972. godine, izmijenjena i dopunjena Protokolom iz 1996. godine. </w:t>
      </w:r>
    </w:p>
    <w:p w:rsidR="00AD1498" w:rsidRDefault="00AD1498" w:rsidP="00AD1498">
      <w:pPr>
        <w:spacing w:after="0" w:line="240" w:lineRule="auto"/>
        <w:ind w:firstLine="720"/>
        <w:jc w:val="both"/>
        <w:rPr>
          <w:rFonts w:ascii="Times New Roman" w:eastAsia="Times New Roman" w:hAnsi="Times New Roman" w:cs="Times New Roman"/>
          <w:szCs w:val="24"/>
          <w:lang w:eastAsia="hr-HR"/>
        </w:rPr>
      </w:pPr>
      <w:r w:rsidRPr="00AD1498">
        <w:rPr>
          <w:rFonts w:ascii="Times New Roman" w:eastAsia="Times New Roman" w:hAnsi="Times New Roman" w:cs="Times New Roman"/>
          <w:szCs w:val="24"/>
          <w:lang w:eastAsia="hr-HR"/>
        </w:rPr>
        <w:t xml:space="preserve">Očita je razlika između MARPOL-a i LDC-a. Kod prve konvencije se spominje </w:t>
      </w:r>
      <w:r w:rsidRPr="00AD1498">
        <w:rPr>
          <w:rFonts w:ascii="Times New Roman" w:eastAsia="Times New Roman" w:hAnsi="Times New Roman" w:cs="Times New Roman"/>
          <w:b/>
          <w:bCs/>
          <w:szCs w:val="24"/>
          <w:lang w:eastAsia="hr-HR"/>
        </w:rPr>
        <w:t>ispuštanje</w:t>
      </w:r>
      <w:r w:rsidRPr="00AD1498">
        <w:rPr>
          <w:rFonts w:ascii="Times New Roman" w:eastAsia="Times New Roman" w:hAnsi="Times New Roman" w:cs="Times New Roman"/>
          <w:szCs w:val="24"/>
          <w:lang w:eastAsia="hr-HR"/>
        </w:rPr>
        <w:t xml:space="preserve"> a u drugoj konvenciji </w:t>
      </w:r>
      <w:r w:rsidRPr="00AD1498">
        <w:rPr>
          <w:rFonts w:ascii="Times New Roman" w:eastAsia="Times New Roman" w:hAnsi="Times New Roman" w:cs="Times New Roman"/>
          <w:b/>
          <w:bCs/>
          <w:szCs w:val="24"/>
          <w:lang w:eastAsia="hr-HR"/>
        </w:rPr>
        <w:t>potapanje</w:t>
      </w:r>
      <w:r w:rsidRPr="00AD1498">
        <w:rPr>
          <w:rFonts w:ascii="Times New Roman" w:eastAsia="Times New Roman" w:hAnsi="Times New Roman" w:cs="Times New Roman"/>
          <w:szCs w:val="24"/>
          <w:lang w:eastAsia="hr-HR"/>
        </w:rPr>
        <w:t xml:space="preserve"> zagađujućih tvari.</w:t>
      </w:r>
    </w:p>
    <w:p w:rsidR="00DE01B2" w:rsidRDefault="00DE01B2" w:rsidP="00AD1498">
      <w:pPr>
        <w:spacing w:after="0" w:line="240" w:lineRule="auto"/>
        <w:ind w:firstLine="720"/>
        <w:jc w:val="both"/>
        <w:rPr>
          <w:rFonts w:ascii="Times New Roman" w:eastAsia="Times New Roman" w:hAnsi="Times New Roman" w:cs="Times New Roman"/>
          <w:szCs w:val="24"/>
        </w:rPr>
      </w:pPr>
    </w:p>
    <w:p w:rsidR="00DE01B2" w:rsidRDefault="00DE01B2" w:rsidP="00AD1498">
      <w:pPr>
        <w:spacing w:after="0" w:line="240" w:lineRule="auto"/>
        <w:ind w:firstLine="720"/>
        <w:jc w:val="both"/>
        <w:rPr>
          <w:rFonts w:ascii="Times New Roman" w:eastAsia="Times New Roman" w:hAnsi="Times New Roman" w:cs="Times New Roman"/>
          <w:szCs w:val="24"/>
        </w:rPr>
      </w:pPr>
      <w:r>
        <w:rPr>
          <w:rFonts w:ascii="Times New Roman" w:eastAsia="Times New Roman" w:hAnsi="Times New Roman" w:cs="Times New Roman"/>
          <w:szCs w:val="24"/>
        </w:rPr>
        <w:t>Na slici su prikazana razna područja mora za RH, Sloveniju i Italiju (TM, EpikP, OtvM)</w:t>
      </w:r>
      <w:r w:rsidR="00261172">
        <w:rPr>
          <w:rFonts w:ascii="Times New Roman" w:eastAsia="Times New Roman" w:hAnsi="Times New Roman" w:cs="Times New Roman"/>
          <w:szCs w:val="24"/>
        </w:rPr>
        <w:t>.</w:t>
      </w:r>
    </w:p>
    <w:p w:rsidR="00DE01B2" w:rsidRPr="00DE01B2" w:rsidRDefault="00DE01B2" w:rsidP="00DE01B2">
      <w:pPr>
        <w:spacing w:after="0" w:line="240" w:lineRule="auto"/>
        <w:ind w:firstLine="720"/>
        <w:jc w:val="both"/>
        <w:rPr>
          <w:rFonts w:ascii="Times New Roman" w:eastAsia="Times New Roman" w:hAnsi="Times New Roman" w:cs="Times New Roman"/>
          <w:szCs w:val="24"/>
          <w:lang w:eastAsia="hr-HR"/>
        </w:rPr>
      </w:pPr>
      <w:r w:rsidRPr="00DE01B2">
        <w:rPr>
          <w:rFonts w:ascii="Times New Roman" w:eastAsia="Times New Roman" w:hAnsi="Times New Roman" w:cs="Times New Roman"/>
          <w:szCs w:val="24"/>
          <w:lang w:eastAsia="hr-HR"/>
        </w:rPr>
        <w:t xml:space="preserve">      </w:t>
      </w:r>
    </w:p>
    <w:p w:rsidR="00DE01B2" w:rsidRDefault="00261172" w:rsidP="00DE01B2">
      <w:pPr>
        <w:spacing w:after="0" w:line="240" w:lineRule="auto"/>
        <w:ind w:firstLine="720"/>
        <w:jc w:val="both"/>
        <w:rPr>
          <w:rFonts w:ascii="Times New Roman" w:eastAsia="Times New Roman" w:hAnsi="Times New Roman" w:cs="Times New Roman"/>
          <w:szCs w:val="24"/>
          <w:lang w:eastAsia="hr-HR"/>
        </w:rPr>
      </w:pPr>
      <w:r w:rsidRPr="00DE01B2">
        <w:rPr>
          <w:rFonts w:ascii="Times New Roman" w:eastAsia="Times New Roman" w:hAnsi="Times New Roman" w:cs="Times New Roman"/>
          <w:noProof/>
          <w:szCs w:val="24"/>
          <w:lang w:eastAsia="hr-HR"/>
        </w:rPr>
        <w:lastRenderedPageBreak/>
        <w:drawing>
          <wp:anchor distT="0" distB="0" distL="114300" distR="114300" simplePos="0" relativeHeight="251661312" behindDoc="0" locked="0" layoutInCell="1" allowOverlap="1">
            <wp:simplePos x="0" y="0"/>
            <wp:positionH relativeFrom="column">
              <wp:posOffset>-118745</wp:posOffset>
            </wp:positionH>
            <wp:positionV relativeFrom="paragraph">
              <wp:posOffset>67945</wp:posOffset>
            </wp:positionV>
            <wp:extent cx="3999865" cy="4772025"/>
            <wp:effectExtent l="0" t="0" r="635" b="9525"/>
            <wp:wrapSquare wrapText="bothSides"/>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999865" cy="4772025"/>
                    </a:xfrm>
                    <a:prstGeom prst="rect">
                      <a:avLst/>
                    </a:prstGeom>
                    <a:noFill/>
                    <a:ln>
                      <a:noFill/>
                    </a:ln>
                  </pic:spPr>
                </pic:pic>
              </a:graphicData>
            </a:graphic>
          </wp:anchor>
        </w:drawing>
      </w:r>
      <w:r w:rsidR="00DE01B2" w:rsidRPr="00DE01B2">
        <w:rPr>
          <w:rFonts w:ascii="Times New Roman" w:eastAsia="Times New Roman" w:hAnsi="Times New Roman" w:cs="Times New Roman"/>
          <w:szCs w:val="24"/>
          <w:lang w:eastAsia="hr-HR"/>
        </w:rPr>
        <w:t xml:space="preserve">Područje koje je na </w:t>
      </w:r>
      <w:r w:rsidR="00DE01B2">
        <w:rPr>
          <w:rFonts w:ascii="Times New Roman" w:eastAsia="Times New Roman" w:hAnsi="Times New Roman" w:cs="Times New Roman"/>
          <w:szCs w:val="24"/>
          <w:lang w:eastAsia="hr-HR"/>
        </w:rPr>
        <w:t xml:space="preserve">slici prikazano ružičastom mrežom je ZERP, a ujedno predstavlja područje koje na dnu mora zauzima </w:t>
      </w:r>
      <w:r w:rsidR="00DE01B2" w:rsidRPr="00DE01B2">
        <w:rPr>
          <w:rFonts w:ascii="Times New Roman" w:eastAsia="Times New Roman" w:hAnsi="Times New Roman" w:cs="Times New Roman"/>
          <w:b/>
          <w:szCs w:val="24"/>
          <w:lang w:eastAsia="hr-HR"/>
        </w:rPr>
        <w:t>epikontinentalni pojas RH</w:t>
      </w:r>
      <w:r w:rsidR="00DE01B2">
        <w:rPr>
          <w:rFonts w:ascii="Times New Roman" w:eastAsia="Times New Roman" w:hAnsi="Times New Roman" w:cs="Times New Roman"/>
          <w:szCs w:val="24"/>
          <w:lang w:eastAsia="hr-HR"/>
        </w:rPr>
        <w:t xml:space="preserve">. Područje bijele boje između dviju ružičastih debljih linija predstavlja </w:t>
      </w:r>
      <w:r w:rsidR="00DE01B2" w:rsidRPr="00DE01B2">
        <w:rPr>
          <w:rFonts w:ascii="Times New Roman" w:eastAsia="Times New Roman" w:hAnsi="Times New Roman" w:cs="Times New Roman"/>
          <w:b/>
          <w:szCs w:val="24"/>
          <w:lang w:eastAsia="hr-HR"/>
        </w:rPr>
        <w:t>teritorijalno more RH</w:t>
      </w:r>
      <w:r w:rsidR="00DE01B2">
        <w:rPr>
          <w:rFonts w:ascii="Times New Roman" w:eastAsia="Times New Roman" w:hAnsi="Times New Roman" w:cs="Times New Roman"/>
          <w:szCs w:val="24"/>
          <w:lang w:eastAsia="hr-HR"/>
        </w:rPr>
        <w:t xml:space="preserve">. Ružičasta linija najbliža obali je </w:t>
      </w:r>
      <w:r w:rsidR="00DE01B2" w:rsidRPr="00DE01B2">
        <w:rPr>
          <w:rFonts w:ascii="Times New Roman" w:eastAsia="Times New Roman" w:hAnsi="Times New Roman" w:cs="Times New Roman"/>
          <w:b/>
          <w:szCs w:val="24"/>
          <w:lang w:eastAsia="hr-HR"/>
        </w:rPr>
        <w:t>polazna crta</w:t>
      </w:r>
      <w:r w:rsidR="00DE01B2">
        <w:rPr>
          <w:rFonts w:ascii="Times New Roman" w:eastAsia="Times New Roman" w:hAnsi="Times New Roman" w:cs="Times New Roman"/>
          <w:szCs w:val="24"/>
          <w:lang w:eastAsia="hr-HR"/>
        </w:rPr>
        <w:t xml:space="preserve"> za RH.</w:t>
      </w:r>
    </w:p>
    <w:p w:rsidR="00261172" w:rsidRDefault="00261172" w:rsidP="00DE01B2">
      <w:pPr>
        <w:spacing w:after="0" w:line="240" w:lineRule="auto"/>
        <w:ind w:firstLine="720"/>
        <w:jc w:val="both"/>
        <w:rPr>
          <w:rFonts w:ascii="Times New Roman" w:eastAsia="Times New Roman" w:hAnsi="Times New Roman" w:cs="Times New Roman"/>
          <w:szCs w:val="24"/>
          <w:lang w:eastAsia="hr-HR"/>
        </w:rPr>
      </w:pPr>
    </w:p>
    <w:p w:rsidR="00261172" w:rsidRDefault="00261172" w:rsidP="00DE01B2">
      <w:pPr>
        <w:spacing w:after="0" w:line="240" w:lineRule="auto"/>
        <w:ind w:firstLine="720"/>
        <w:jc w:val="both"/>
        <w:rPr>
          <w:rFonts w:ascii="Times New Roman" w:eastAsia="Times New Roman" w:hAnsi="Times New Roman" w:cs="Times New Roman"/>
          <w:szCs w:val="24"/>
          <w:lang w:eastAsia="hr-HR"/>
        </w:rPr>
      </w:pPr>
    </w:p>
    <w:p w:rsidR="00261172" w:rsidRDefault="00261172" w:rsidP="00DE01B2">
      <w:pPr>
        <w:spacing w:after="0" w:line="240" w:lineRule="auto"/>
        <w:ind w:firstLine="720"/>
        <w:jc w:val="both"/>
        <w:rPr>
          <w:rFonts w:ascii="Times New Roman" w:eastAsia="Times New Roman" w:hAnsi="Times New Roman" w:cs="Times New Roman"/>
          <w:szCs w:val="24"/>
          <w:lang w:eastAsia="hr-HR"/>
        </w:rPr>
      </w:pPr>
    </w:p>
    <w:p w:rsidR="00261172" w:rsidRDefault="00261172" w:rsidP="00DE01B2">
      <w:pPr>
        <w:spacing w:after="0" w:line="240" w:lineRule="auto"/>
        <w:ind w:firstLine="720"/>
        <w:jc w:val="both"/>
        <w:rPr>
          <w:rFonts w:ascii="Times New Roman" w:eastAsia="Times New Roman" w:hAnsi="Times New Roman" w:cs="Times New Roman"/>
          <w:szCs w:val="24"/>
          <w:lang w:eastAsia="hr-HR"/>
        </w:rPr>
      </w:pPr>
    </w:p>
    <w:p w:rsidR="00261172" w:rsidRDefault="00261172" w:rsidP="00DE01B2">
      <w:pPr>
        <w:spacing w:after="0" w:line="240" w:lineRule="auto"/>
        <w:ind w:firstLine="720"/>
        <w:jc w:val="both"/>
        <w:rPr>
          <w:rFonts w:ascii="Times New Roman" w:eastAsia="Times New Roman" w:hAnsi="Times New Roman" w:cs="Times New Roman"/>
          <w:szCs w:val="24"/>
          <w:lang w:eastAsia="hr-HR"/>
        </w:rPr>
      </w:pPr>
    </w:p>
    <w:p w:rsidR="00261172" w:rsidRDefault="00261172" w:rsidP="00DE01B2">
      <w:pPr>
        <w:spacing w:after="0" w:line="240" w:lineRule="auto"/>
        <w:ind w:firstLine="720"/>
        <w:jc w:val="both"/>
        <w:rPr>
          <w:rFonts w:ascii="Times New Roman" w:eastAsia="Times New Roman" w:hAnsi="Times New Roman" w:cs="Times New Roman"/>
          <w:szCs w:val="24"/>
          <w:lang w:eastAsia="hr-HR"/>
        </w:rPr>
      </w:pPr>
    </w:p>
    <w:p w:rsidR="00261172" w:rsidRDefault="00261172" w:rsidP="00DE01B2">
      <w:pPr>
        <w:spacing w:after="0" w:line="240" w:lineRule="auto"/>
        <w:ind w:firstLine="720"/>
        <w:jc w:val="both"/>
        <w:rPr>
          <w:rFonts w:ascii="Times New Roman" w:eastAsia="Times New Roman" w:hAnsi="Times New Roman" w:cs="Times New Roman"/>
          <w:szCs w:val="24"/>
          <w:lang w:eastAsia="hr-HR"/>
        </w:rPr>
      </w:pPr>
    </w:p>
    <w:p w:rsidR="00261172" w:rsidRDefault="00261172" w:rsidP="00DE01B2">
      <w:pPr>
        <w:spacing w:after="0" w:line="240" w:lineRule="auto"/>
        <w:ind w:firstLine="720"/>
        <w:jc w:val="both"/>
        <w:rPr>
          <w:rFonts w:ascii="Times New Roman" w:eastAsia="Times New Roman" w:hAnsi="Times New Roman" w:cs="Times New Roman"/>
          <w:szCs w:val="24"/>
          <w:lang w:eastAsia="hr-HR"/>
        </w:rPr>
      </w:pPr>
    </w:p>
    <w:p w:rsidR="00261172" w:rsidRDefault="00261172" w:rsidP="00DE01B2">
      <w:pPr>
        <w:spacing w:after="0" w:line="240" w:lineRule="auto"/>
        <w:ind w:firstLine="720"/>
        <w:jc w:val="both"/>
        <w:rPr>
          <w:rFonts w:ascii="Times New Roman" w:eastAsia="Times New Roman" w:hAnsi="Times New Roman" w:cs="Times New Roman"/>
          <w:szCs w:val="24"/>
          <w:lang w:eastAsia="hr-HR"/>
        </w:rPr>
      </w:pPr>
    </w:p>
    <w:p w:rsidR="00261172" w:rsidRDefault="00261172" w:rsidP="00DE01B2">
      <w:pPr>
        <w:spacing w:after="0" w:line="240" w:lineRule="auto"/>
        <w:ind w:firstLine="720"/>
        <w:jc w:val="both"/>
        <w:rPr>
          <w:rFonts w:ascii="Times New Roman" w:eastAsia="Times New Roman" w:hAnsi="Times New Roman" w:cs="Times New Roman"/>
          <w:szCs w:val="24"/>
          <w:lang w:eastAsia="hr-HR"/>
        </w:rPr>
      </w:pPr>
    </w:p>
    <w:p w:rsidR="00261172" w:rsidRDefault="00261172" w:rsidP="00DE01B2">
      <w:pPr>
        <w:spacing w:after="0" w:line="240" w:lineRule="auto"/>
        <w:ind w:firstLine="720"/>
        <w:jc w:val="both"/>
        <w:rPr>
          <w:rFonts w:ascii="Times New Roman" w:eastAsia="Times New Roman" w:hAnsi="Times New Roman" w:cs="Times New Roman"/>
          <w:szCs w:val="24"/>
          <w:lang w:eastAsia="hr-HR"/>
        </w:rPr>
      </w:pPr>
    </w:p>
    <w:p w:rsidR="00261172" w:rsidRDefault="00261172" w:rsidP="00DE01B2">
      <w:pPr>
        <w:spacing w:after="0" w:line="240" w:lineRule="auto"/>
        <w:ind w:firstLine="720"/>
        <w:jc w:val="both"/>
        <w:rPr>
          <w:rFonts w:ascii="Times New Roman" w:eastAsia="Times New Roman" w:hAnsi="Times New Roman" w:cs="Times New Roman"/>
          <w:szCs w:val="24"/>
          <w:lang w:eastAsia="hr-HR"/>
        </w:rPr>
      </w:pPr>
    </w:p>
    <w:p w:rsidR="00261172" w:rsidRDefault="00261172" w:rsidP="00DE01B2">
      <w:pPr>
        <w:spacing w:after="0" w:line="240" w:lineRule="auto"/>
        <w:ind w:firstLine="720"/>
        <w:jc w:val="both"/>
        <w:rPr>
          <w:rFonts w:ascii="Times New Roman" w:eastAsia="Times New Roman" w:hAnsi="Times New Roman" w:cs="Times New Roman"/>
          <w:szCs w:val="24"/>
          <w:lang w:eastAsia="hr-HR"/>
        </w:rPr>
      </w:pPr>
    </w:p>
    <w:p w:rsidR="00261172" w:rsidRDefault="00261172" w:rsidP="00DE01B2">
      <w:pPr>
        <w:spacing w:after="0" w:line="240" w:lineRule="auto"/>
        <w:ind w:firstLine="720"/>
        <w:jc w:val="both"/>
        <w:rPr>
          <w:rFonts w:ascii="Times New Roman" w:eastAsia="Times New Roman" w:hAnsi="Times New Roman" w:cs="Times New Roman"/>
          <w:szCs w:val="24"/>
          <w:lang w:eastAsia="hr-HR"/>
        </w:rPr>
      </w:pPr>
    </w:p>
    <w:p w:rsidR="00261172" w:rsidRDefault="00261172" w:rsidP="00DE01B2">
      <w:pPr>
        <w:spacing w:after="0" w:line="240" w:lineRule="auto"/>
        <w:ind w:firstLine="720"/>
        <w:jc w:val="both"/>
        <w:rPr>
          <w:rFonts w:ascii="Times New Roman" w:eastAsia="Times New Roman" w:hAnsi="Times New Roman" w:cs="Times New Roman"/>
          <w:szCs w:val="24"/>
          <w:lang w:eastAsia="hr-HR"/>
        </w:rPr>
      </w:pPr>
    </w:p>
    <w:p w:rsidR="00261172" w:rsidRDefault="00261172" w:rsidP="00DE01B2">
      <w:pPr>
        <w:spacing w:after="0" w:line="240" w:lineRule="auto"/>
        <w:ind w:firstLine="720"/>
        <w:jc w:val="both"/>
        <w:rPr>
          <w:rFonts w:ascii="Times New Roman" w:eastAsia="Times New Roman" w:hAnsi="Times New Roman" w:cs="Times New Roman"/>
          <w:szCs w:val="24"/>
          <w:lang w:eastAsia="hr-HR"/>
        </w:rPr>
      </w:pPr>
    </w:p>
    <w:p w:rsidR="00261172" w:rsidRDefault="00261172" w:rsidP="00DE01B2">
      <w:pPr>
        <w:spacing w:after="0" w:line="240" w:lineRule="auto"/>
        <w:ind w:firstLine="720"/>
        <w:jc w:val="both"/>
        <w:rPr>
          <w:rFonts w:ascii="Times New Roman" w:eastAsia="Times New Roman" w:hAnsi="Times New Roman" w:cs="Times New Roman"/>
          <w:szCs w:val="24"/>
          <w:lang w:eastAsia="hr-HR"/>
        </w:rPr>
      </w:pPr>
    </w:p>
    <w:p w:rsidR="00261172" w:rsidRDefault="00261172" w:rsidP="00DE01B2">
      <w:pPr>
        <w:spacing w:after="0" w:line="240" w:lineRule="auto"/>
        <w:ind w:firstLine="720"/>
        <w:jc w:val="both"/>
        <w:rPr>
          <w:rFonts w:ascii="Times New Roman" w:eastAsia="Times New Roman" w:hAnsi="Times New Roman" w:cs="Times New Roman"/>
          <w:szCs w:val="24"/>
          <w:lang w:eastAsia="hr-HR"/>
        </w:rPr>
      </w:pPr>
    </w:p>
    <w:p w:rsidR="00261172" w:rsidRDefault="00261172" w:rsidP="00DE01B2">
      <w:pPr>
        <w:spacing w:after="0" w:line="240" w:lineRule="auto"/>
        <w:ind w:firstLine="720"/>
        <w:jc w:val="both"/>
        <w:rPr>
          <w:rFonts w:ascii="Times New Roman" w:eastAsia="Times New Roman" w:hAnsi="Times New Roman" w:cs="Times New Roman"/>
          <w:szCs w:val="24"/>
          <w:lang w:eastAsia="hr-HR"/>
        </w:rPr>
      </w:pPr>
    </w:p>
    <w:p w:rsidR="00261172" w:rsidRDefault="00261172" w:rsidP="00DE01B2">
      <w:pPr>
        <w:spacing w:after="0" w:line="240" w:lineRule="auto"/>
        <w:ind w:firstLine="720"/>
        <w:jc w:val="both"/>
        <w:rPr>
          <w:rFonts w:ascii="Times New Roman" w:eastAsia="Times New Roman" w:hAnsi="Times New Roman" w:cs="Times New Roman"/>
          <w:szCs w:val="24"/>
          <w:lang w:eastAsia="hr-HR"/>
        </w:rPr>
      </w:pPr>
    </w:p>
    <w:p w:rsidR="00DE01B2" w:rsidRDefault="00F70B52" w:rsidP="00F70B52">
      <w:pPr>
        <w:pStyle w:val="Naslov2"/>
        <w:tabs>
          <w:tab w:val="clear" w:pos="180"/>
          <w:tab w:val="num" w:pos="720"/>
        </w:tabs>
        <w:ind w:left="0"/>
      </w:pPr>
      <w:bookmarkStart w:id="39" w:name="_Toc21505952"/>
      <w:r>
        <w:t>Pitanja za provjeru znanja</w:t>
      </w:r>
      <w:bookmarkEnd w:id="39"/>
    </w:p>
    <w:p w:rsidR="00261172" w:rsidRPr="00261172" w:rsidRDefault="00261172" w:rsidP="00261172">
      <w:pPr>
        <w:spacing w:after="0" w:line="240" w:lineRule="auto"/>
        <w:ind w:left="426" w:hanging="426"/>
        <w:jc w:val="both"/>
        <w:rPr>
          <w:rFonts w:ascii="Times New Roman" w:eastAsia="Times New Roman" w:hAnsi="Times New Roman" w:cs="Times New Roman"/>
          <w:szCs w:val="24"/>
          <w:lang w:eastAsia="hr-HR"/>
        </w:rPr>
      </w:pPr>
      <w:r>
        <w:t>1.</w:t>
      </w:r>
      <w:r>
        <w:tab/>
      </w:r>
      <w:r w:rsidRPr="00261172">
        <w:rPr>
          <w:rFonts w:ascii="Times New Roman" w:eastAsia="Times New Roman" w:hAnsi="Times New Roman" w:cs="Times New Roman"/>
          <w:szCs w:val="24"/>
          <w:lang w:eastAsia="hr-HR"/>
        </w:rPr>
        <w:t>Koje su grane pomorskog prava?</w:t>
      </w:r>
    </w:p>
    <w:p w:rsidR="00261172" w:rsidRPr="00261172" w:rsidRDefault="00261172" w:rsidP="00261172">
      <w:pPr>
        <w:spacing w:after="0" w:line="240" w:lineRule="auto"/>
        <w:ind w:left="426" w:hanging="426"/>
        <w:jc w:val="both"/>
        <w:rPr>
          <w:rFonts w:ascii="Times New Roman" w:eastAsia="Times New Roman" w:hAnsi="Times New Roman" w:cs="Times New Roman"/>
          <w:szCs w:val="24"/>
          <w:lang w:eastAsia="hr-HR"/>
        </w:rPr>
      </w:pPr>
      <w:r w:rsidRPr="00261172">
        <w:rPr>
          <w:rFonts w:ascii="Times New Roman" w:eastAsia="Times New Roman" w:hAnsi="Times New Roman" w:cs="Times New Roman"/>
          <w:szCs w:val="24"/>
          <w:lang w:eastAsia="hr-HR"/>
        </w:rPr>
        <w:t>2.</w:t>
      </w:r>
      <w:r w:rsidRPr="00261172">
        <w:rPr>
          <w:rFonts w:ascii="Times New Roman" w:eastAsia="Times New Roman" w:hAnsi="Times New Roman" w:cs="Times New Roman"/>
          <w:szCs w:val="24"/>
          <w:lang w:eastAsia="hr-HR"/>
        </w:rPr>
        <w:tab/>
        <w:t>Koji je jedan od važnijih pravnih akata u RH vezanih za pomorsko pravo?</w:t>
      </w:r>
    </w:p>
    <w:p w:rsidR="00261172" w:rsidRPr="00261172" w:rsidRDefault="00261172" w:rsidP="00261172">
      <w:pPr>
        <w:spacing w:after="0" w:line="240" w:lineRule="auto"/>
        <w:ind w:left="426" w:hanging="426"/>
        <w:jc w:val="both"/>
        <w:rPr>
          <w:rFonts w:ascii="Times New Roman" w:eastAsia="Times New Roman" w:hAnsi="Times New Roman" w:cs="Times New Roman"/>
          <w:szCs w:val="24"/>
          <w:lang w:eastAsia="hr-HR"/>
        </w:rPr>
      </w:pPr>
      <w:r w:rsidRPr="00261172">
        <w:rPr>
          <w:rFonts w:ascii="Times New Roman" w:eastAsia="Times New Roman" w:hAnsi="Times New Roman" w:cs="Times New Roman"/>
          <w:szCs w:val="24"/>
          <w:lang w:eastAsia="hr-HR"/>
        </w:rPr>
        <w:t>3.</w:t>
      </w:r>
      <w:r w:rsidRPr="00261172">
        <w:rPr>
          <w:rFonts w:ascii="Times New Roman" w:eastAsia="Times New Roman" w:hAnsi="Times New Roman" w:cs="Times New Roman"/>
          <w:szCs w:val="24"/>
          <w:lang w:eastAsia="hr-HR"/>
        </w:rPr>
        <w:tab/>
        <w:t>Koje su ovlasti veleposlanika, konzula i počasnih konzula?</w:t>
      </w:r>
    </w:p>
    <w:p w:rsidR="00261172" w:rsidRPr="00261172" w:rsidRDefault="00261172" w:rsidP="00261172">
      <w:pPr>
        <w:spacing w:after="0" w:line="240" w:lineRule="auto"/>
        <w:ind w:left="426" w:hanging="426"/>
        <w:jc w:val="both"/>
        <w:rPr>
          <w:rFonts w:ascii="Times New Roman" w:eastAsia="Times New Roman" w:hAnsi="Times New Roman" w:cs="Times New Roman"/>
          <w:szCs w:val="24"/>
          <w:lang w:eastAsia="hr-HR"/>
        </w:rPr>
      </w:pPr>
      <w:r w:rsidRPr="00261172">
        <w:rPr>
          <w:rFonts w:ascii="Times New Roman" w:eastAsia="Times New Roman" w:hAnsi="Times New Roman" w:cs="Times New Roman"/>
          <w:szCs w:val="24"/>
          <w:lang w:eastAsia="hr-HR"/>
        </w:rPr>
        <w:t>4.</w:t>
      </w:r>
      <w:r w:rsidRPr="00261172">
        <w:rPr>
          <w:rFonts w:ascii="Times New Roman" w:eastAsia="Times New Roman" w:hAnsi="Times New Roman" w:cs="Times New Roman"/>
          <w:szCs w:val="24"/>
          <w:lang w:eastAsia="hr-HR"/>
        </w:rPr>
        <w:tab/>
        <w:t>Putem kojih tijela radi IMO (2 vrste)?</w:t>
      </w:r>
    </w:p>
    <w:p w:rsidR="00261172" w:rsidRPr="00261172" w:rsidRDefault="00261172" w:rsidP="00261172">
      <w:pPr>
        <w:spacing w:after="0" w:line="240" w:lineRule="auto"/>
        <w:ind w:left="426" w:hanging="426"/>
        <w:jc w:val="both"/>
        <w:rPr>
          <w:rFonts w:ascii="Times New Roman" w:eastAsia="Times New Roman" w:hAnsi="Times New Roman" w:cs="Times New Roman"/>
          <w:szCs w:val="24"/>
          <w:lang w:eastAsia="hr-HR"/>
        </w:rPr>
      </w:pPr>
      <w:r w:rsidRPr="00261172">
        <w:rPr>
          <w:rFonts w:ascii="Times New Roman" w:eastAsia="Times New Roman" w:hAnsi="Times New Roman" w:cs="Times New Roman"/>
          <w:szCs w:val="24"/>
          <w:lang w:eastAsia="hr-HR"/>
        </w:rPr>
        <w:t>5.</w:t>
      </w:r>
      <w:r w:rsidRPr="00261172">
        <w:rPr>
          <w:rFonts w:ascii="Times New Roman" w:eastAsia="Times New Roman" w:hAnsi="Times New Roman" w:cs="Times New Roman"/>
          <w:szCs w:val="24"/>
          <w:lang w:eastAsia="hr-HR"/>
        </w:rPr>
        <w:tab/>
        <w:t>Koja je razlika između konvencija i međunarodnog pravilnika?</w:t>
      </w:r>
    </w:p>
    <w:p w:rsidR="00261172" w:rsidRPr="00261172" w:rsidRDefault="00261172" w:rsidP="00261172">
      <w:pPr>
        <w:spacing w:after="0" w:line="240" w:lineRule="auto"/>
        <w:ind w:left="426" w:hanging="426"/>
        <w:jc w:val="both"/>
        <w:rPr>
          <w:rFonts w:ascii="Times New Roman" w:eastAsia="Times New Roman" w:hAnsi="Times New Roman" w:cs="Times New Roman"/>
          <w:szCs w:val="24"/>
          <w:lang w:eastAsia="hr-HR"/>
        </w:rPr>
      </w:pPr>
      <w:r w:rsidRPr="00261172">
        <w:rPr>
          <w:rFonts w:ascii="Times New Roman" w:eastAsia="Times New Roman" w:hAnsi="Times New Roman" w:cs="Times New Roman"/>
          <w:szCs w:val="24"/>
          <w:lang w:eastAsia="hr-HR"/>
        </w:rPr>
        <w:t>6.</w:t>
      </w:r>
      <w:r w:rsidRPr="00261172">
        <w:rPr>
          <w:rFonts w:ascii="Times New Roman" w:eastAsia="Times New Roman" w:hAnsi="Times New Roman" w:cs="Times New Roman"/>
          <w:szCs w:val="24"/>
          <w:lang w:eastAsia="hr-HR"/>
        </w:rPr>
        <w:tab/>
        <w:t>Što znači UNCLOS, kada je potpisana i od čega se sastoji (ne treba nabrajati cjeline i dodatke)?</w:t>
      </w:r>
    </w:p>
    <w:p w:rsidR="00261172" w:rsidRPr="00261172" w:rsidRDefault="00261172" w:rsidP="00261172">
      <w:pPr>
        <w:spacing w:after="0" w:line="240" w:lineRule="auto"/>
        <w:ind w:left="426" w:hanging="426"/>
        <w:jc w:val="both"/>
        <w:rPr>
          <w:rFonts w:ascii="Times New Roman" w:eastAsia="Times New Roman" w:hAnsi="Times New Roman" w:cs="Times New Roman"/>
          <w:szCs w:val="24"/>
          <w:lang w:eastAsia="hr-HR"/>
        </w:rPr>
      </w:pPr>
      <w:r w:rsidRPr="00261172">
        <w:rPr>
          <w:rFonts w:ascii="Times New Roman" w:eastAsia="Times New Roman" w:hAnsi="Times New Roman" w:cs="Times New Roman"/>
          <w:szCs w:val="24"/>
          <w:lang w:eastAsia="hr-HR"/>
        </w:rPr>
        <w:t>7.</w:t>
      </w:r>
      <w:r w:rsidRPr="00261172">
        <w:rPr>
          <w:rFonts w:ascii="Times New Roman" w:eastAsia="Times New Roman" w:hAnsi="Times New Roman" w:cs="Times New Roman"/>
          <w:szCs w:val="24"/>
          <w:lang w:eastAsia="hr-HR"/>
        </w:rPr>
        <w:tab/>
        <w:t>Za svako područje na crtežu napisati koji prostor zauzima horizontalno (od obale, milje,…) i vertikalno (more, zrak, podmorje,…). Napiši nekoliko natuknica o tome što je dopušteno/zabranjeno u tim područjima (npr. epik.poj je radi iskorištavanja nafte, i sl.)</w:t>
      </w:r>
    </w:p>
    <w:p w:rsidR="00261172" w:rsidRPr="00261172" w:rsidRDefault="00261172" w:rsidP="00261172">
      <w:pPr>
        <w:spacing w:after="0" w:line="240" w:lineRule="auto"/>
        <w:ind w:left="426" w:hanging="426"/>
        <w:jc w:val="both"/>
        <w:rPr>
          <w:rFonts w:ascii="Times New Roman" w:eastAsia="Times New Roman" w:hAnsi="Times New Roman" w:cs="Times New Roman"/>
          <w:szCs w:val="24"/>
          <w:lang w:eastAsia="hr-HR"/>
        </w:rPr>
      </w:pPr>
      <w:r w:rsidRPr="00261172">
        <w:rPr>
          <w:rFonts w:ascii="Times New Roman" w:eastAsia="Times New Roman" w:hAnsi="Times New Roman" w:cs="Times New Roman"/>
          <w:szCs w:val="24"/>
          <w:lang w:eastAsia="hr-HR"/>
        </w:rPr>
        <w:t>8.</w:t>
      </w:r>
      <w:r w:rsidRPr="00261172">
        <w:rPr>
          <w:rFonts w:ascii="Times New Roman" w:eastAsia="Times New Roman" w:hAnsi="Times New Roman" w:cs="Times New Roman"/>
          <w:szCs w:val="24"/>
          <w:lang w:eastAsia="hr-HR"/>
        </w:rPr>
        <w:tab/>
        <w:t>Što čini UMV, a što obalno more?</w:t>
      </w:r>
    </w:p>
    <w:p w:rsidR="00261172" w:rsidRPr="00261172" w:rsidRDefault="00261172" w:rsidP="00261172">
      <w:pPr>
        <w:spacing w:after="0" w:line="240" w:lineRule="auto"/>
        <w:ind w:left="426" w:hanging="426"/>
        <w:jc w:val="both"/>
        <w:rPr>
          <w:rFonts w:ascii="Times New Roman" w:eastAsia="Times New Roman" w:hAnsi="Times New Roman" w:cs="Times New Roman"/>
          <w:szCs w:val="24"/>
          <w:lang w:eastAsia="hr-HR"/>
        </w:rPr>
      </w:pPr>
      <w:r w:rsidRPr="00261172">
        <w:rPr>
          <w:rFonts w:ascii="Times New Roman" w:eastAsia="Times New Roman" w:hAnsi="Times New Roman" w:cs="Times New Roman"/>
          <w:szCs w:val="24"/>
          <w:lang w:eastAsia="hr-HR"/>
        </w:rPr>
        <w:t>9.</w:t>
      </w:r>
      <w:r w:rsidRPr="00261172">
        <w:rPr>
          <w:rFonts w:ascii="Times New Roman" w:eastAsia="Times New Roman" w:hAnsi="Times New Roman" w:cs="Times New Roman"/>
          <w:szCs w:val="24"/>
          <w:lang w:eastAsia="hr-HR"/>
        </w:rPr>
        <w:tab/>
        <w:t>Što je kabotaža?</w:t>
      </w:r>
    </w:p>
    <w:p w:rsidR="00261172" w:rsidRPr="00261172" w:rsidRDefault="00261172" w:rsidP="00261172">
      <w:pPr>
        <w:spacing w:after="0" w:line="240" w:lineRule="auto"/>
        <w:ind w:left="426" w:hanging="426"/>
        <w:jc w:val="both"/>
        <w:rPr>
          <w:rFonts w:ascii="Times New Roman" w:eastAsia="Times New Roman" w:hAnsi="Times New Roman" w:cs="Times New Roman"/>
          <w:szCs w:val="24"/>
          <w:lang w:eastAsia="hr-HR"/>
        </w:rPr>
      </w:pPr>
      <w:r w:rsidRPr="00261172">
        <w:rPr>
          <w:rFonts w:ascii="Times New Roman" w:eastAsia="Times New Roman" w:hAnsi="Times New Roman" w:cs="Times New Roman"/>
          <w:szCs w:val="24"/>
          <w:lang w:eastAsia="hr-HR"/>
        </w:rPr>
        <w:t>10.</w:t>
      </w:r>
      <w:r w:rsidRPr="00261172">
        <w:rPr>
          <w:rFonts w:ascii="Times New Roman" w:eastAsia="Times New Roman" w:hAnsi="Times New Roman" w:cs="Times New Roman"/>
          <w:szCs w:val="24"/>
          <w:lang w:eastAsia="hr-HR"/>
        </w:rPr>
        <w:tab/>
        <w:t>Što je neškodljiv prolazak?</w:t>
      </w:r>
    </w:p>
    <w:p w:rsidR="00261172" w:rsidRPr="00261172" w:rsidRDefault="00261172" w:rsidP="00261172">
      <w:pPr>
        <w:spacing w:after="0" w:line="240" w:lineRule="auto"/>
        <w:ind w:left="426" w:hanging="426"/>
        <w:jc w:val="both"/>
        <w:rPr>
          <w:rFonts w:ascii="Times New Roman" w:eastAsia="Times New Roman" w:hAnsi="Times New Roman" w:cs="Times New Roman"/>
          <w:szCs w:val="24"/>
          <w:lang w:eastAsia="hr-HR"/>
        </w:rPr>
      </w:pPr>
      <w:r w:rsidRPr="00261172">
        <w:rPr>
          <w:rFonts w:ascii="Times New Roman" w:eastAsia="Times New Roman" w:hAnsi="Times New Roman" w:cs="Times New Roman"/>
          <w:szCs w:val="24"/>
          <w:lang w:eastAsia="hr-HR"/>
        </w:rPr>
        <w:t>11.</w:t>
      </w:r>
      <w:r w:rsidRPr="00261172">
        <w:rPr>
          <w:rFonts w:ascii="Times New Roman" w:eastAsia="Times New Roman" w:hAnsi="Times New Roman" w:cs="Times New Roman"/>
          <w:szCs w:val="24"/>
          <w:lang w:eastAsia="hr-HR"/>
        </w:rPr>
        <w:tab/>
        <w:t>Koje su slobode otvorenog mora?</w:t>
      </w:r>
    </w:p>
    <w:p w:rsidR="00261172" w:rsidRPr="00261172" w:rsidRDefault="00261172" w:rsidP="00261172">
      <w:pPr>
        <w:spacing w:after="0" w:line="240" w:lineRule="auto"/>
        <w:ind w:left="426" w:hanging="426"/>
        <w:jc w:val="both"/>
        <w:rPr>
          <w:rFonts w:ascii="Times New Roman" w:eastAsia="Times New Roman" w:hAnsi="Times New Roman" w:cs="Times New Roman"/>
          <w:szCs w:val="24"/>
          <w:lang w:eastAsia="hr-HR"/>
        </w:rPr>
      </w:pPr>
      <w:r w:rsidRPr="00261172">
        <w:rPr>
          <w:rFonts w:ascii="Times New Roman" w:eastAsia="Times New Roman" w:hAnsi="Times New Roman" w:cs="Times New Roman"/>
          <w:szCs w:val="24"/>
          <w:lang w:eastAsia="hr-HR"/>
        </w:rPr>
        <w:t>12.</w:t>
      </w:r>
      <w:r w:rsidRPr="00261172">
        <w:rPr>
          <w:rFonts w:ascii="Times New Roman" w:eastAsia="Times New Roman" w:hAnsi="Times New Roman" w:cs="Times New Roman"/>
          <w:szCs w:val="24"/>
          <w:lang w:eastAsia="hr-HR"/>
        </w:rPr>
        <w:tab/>
        <w:t>Što je zabranjeno ili treba suzbijati na otvorenom moru?</w:t>
      </w:r>
    </w:p>
    <w:p w:rsidR="00261172" w:rsidRPr="00261172" w:rsidRDefault="00261172" w:rsidP="00261172">
      <w:pPr>
        <w:spacing w:after="0" w:line="240" w:lineRule="auto"/>
        <w:ind w:left="426" w:hanging="426"/>
        <w:jc w:val="both"/>
        <w:rPr>
          <w:rFonts w:ascii="Times New Roman" w:eastAsia="Times New Roman" w:hAnsi="Times New Roman" w:cs="Times New Roman"/>
          <w:szCs w:val="24"/>
          <w:lang w:eastAsia="hr-HR"/>
        </w:rPr>
      </w:pPr>
      <w:r w:rsidRPr="00261172">
        <w:rPr>
          <w:rFonts w:ascii="Times New Roman" w:eastAsia="Times New Roman" w:hAnsi="Times New Roman" w:cs="Times New Roman"/>
          <w:szCs w:val="24"/>
          <w:lang w:eastAsia="hr-HR"/>
        </w:rPr>
        <w:t>13.</w:t>
      </w:r>
      <w:r w:rsidRPr="00261172">
        <w:rPr>
          <w:rFonts w:ascii="Times New Roman" w:eastAsia="Times New Roman" w:hAnsi="Times New Roman" w:cs="Times New Roman"/>
          <w:szCs w:val="24"/>
          <w:lang w:eastAsia="hr-HR"/>
        </w:rPr>
        <w:tab/>
        <w:t>Što je međunarodni tjesnac?</w:t>
      </w:r>
    </w:p>
    <w:p w:rsidR="00261172" w:rsidRPr="00261172" w:rsidRDefault="00261172" w:rsidP="00261172">
      <w:pPr>
        <w:spacing w:after="0" w:line="240" w:lineRule="auto"/>
        <w:ind w:left="426" w:hanging="426"/>
        <w:jc w:val="both"/>
        <w:rPr>
          <w:rFonts w:ascii="Times New Roman" w:eastAsia="Times New Roman" w:hAnsi="Times New Roman" w:cs="Times New Roman"/>
          <w:szCs w:val="24"/>
          <w:lang w:eastAsia="hr-HR"/>
        </w:rPr>
      </w:pPr>
      <w:r w:rsidRPr="00261172">
        <w:rPr>
          <w:rFonts w:ascii="Times New Roman" w:eastAsia="Times New Roman" w:hAnsi="Times New Roman" w:cs="Times New Roman"/>
          <w:szCs w:val="24"/>
          <w:lang w:eastAsia="hr-HR"/>
        </w:rPr>
        <w:t>14.</w:t>
      </w:r>
      <w:r w:rsidRPr="00261172">
        <w:rPr>
          <w:rFonts w:ascii="Times New Roman" w:eastAsia="Times New Roman" w:hAnsi="Times New Roman" w:cs="Times New Roman"/>
          <w:szCs w:val="24"/>
          <w:lang w:eastAsia="hr-HR"/>
        </w:rPr>
        <w:tab/>
        <w:t>Tranzitni prolaz na moru.</w:t>
      </w:r>
    </w:p>
    <w:p w:rsidR="00261172" w:rsidRPr="00261172" w:rsidRDefault="00261172" w:rsidP="00261172">
      <w:pPr>
        <w:spacing w:after="0" w:line="240" w:lineRule="auto"/>
        <w:ind w:left="426" w:hanging="426"/>
        <w:jc w:val="both"/>
        <w:rPr>
          <w:rFonts w:ascii="Times New Roman" w:eastAsia="Times New Roman" w:hAnsi="Times New Roman" w:cs="Times New Roman"/>
          <w:szCs w:val="24"/>
          <w:lang w:eastAsia="hr-HR"/>
        </w:rPr>
      </w:pPr>
      <w:r w:rsidRPr="00261172">
        <w:rPr>
          <w:rFonts w:ascii="Times New Roman" w:eastAsia="Times New Roman" w:hAnsi="Times New Roman" w:cs="Times New Roman"/>
          <w:szCs w:val="24"/>
          <w:lang w:eastAsia="hr-HR"/>
        </w:rPr>
        <w:t>15.</w:t>
      </w:r>
      <w:r w:rsidRPr="00261172">
        <w:rPr>
          <w:rFonts w:ascii="Times New Roman" w:eastAsia="Times New Roman" w:hAnsi="Times New Roman" w:cs="Times New Roman"/>
          <w:szCs w:val="24"/>
          <w:lang w:eastAsia="hr-HR"/>
        </w:rPr>
        <w:tab/>
        <w:t>Tranzitni prolaz na kopnu (tranzitna država)</w:t>
      </w:r>
    </w:p>
    <w:p w:rsidR="00261172" w:rsidRPr="00261172" w:rsidRDefault="00261172" w:rsidP="00261172">
      <w:pPr>
        <w:spacing w:after="0" w:line="240" w:lineRule="auto"/>
        <w:ind w:left="426" w:hanging="426"/>
        <w:jc w:val="both"/>
        <w:rPr>
          <w:rFonts w:ascii="Times New Roman" w:eastAsia="Times New Roman" w:hAnsi="Times New Roman" w:cs="Times New Roman"/>
          <w:szCs w:val="24"/>
          <w:lang w:eastAsia="hr-HR"/>
        </w:rPr>
      </w:pPr>
      <w:r w:rsidRPr="00261172">
        <w:rPr>
          <w:rFonts w:ascii="Times New Roman" w:eastAsia="Times New Roman" w:hAnsi="Times New Roman" w:cs="Times New Roman"/>
          <w:szCs w:val="24"/>
          <w:lang w:eastAsia="hr-HR"/>
        </w:rPr>
        <w:t>16.</w:t>
      </w:r>
      <w:r w:rsidRPr="00261172">
        <w:rPr>
          <w:rFonts w:ascii="Times New Roman" w:eastAsia="Times New Roman" w:hAnsi="Times New Roman" w:cs="Times New Roman"/>
          <w:szCs w:val="24"/>
          <w:lang w:eastAsia="hr-HR"/>
        </w:rPr>
        <w:tab/>
        <w:t>Što je arhipelaška država i što su njene granice?</w:t>
      </w:r>
    </w:p>
    <w:p w:rsidR="00261172" w:rsidRPr="00261172" w:rsidRDefault="00261172" w:rsidP="00261172">
      <w:pPr>
        <w:spacing w:after="0" w:line="240" w:lineRule="auto"/>
        <w:ind w:left="426" w:hanging="426"/>
        <w:jc w:val="both"/>
        <w:rPr>
          <w:rFonts w:ascii="Times New Roman" w:eastAsia="Times New Roman" w:hAnsi="Times New Roman" w:cs="Times New Roman"/>
          <w:szCs w:val="24"/>
          <w:lang w:eastAsia="hr-HR"/>
        </w:rPr>
      </w:pPr>
      <w:r w:rsidRPr="00261172">
        <w:rPr>
          <w:rFonts w:ascii="Times New Roman" w:eastAsia="Times New Roman" w:hAnsi="Times New Roman" w:cs="Times New Roman"/>
          <w:szCs w:val="24"/>
          <w:lang w:eastAsia="hr-HR"/>
        </w:rPr>
        <w:t>17.</w:t>
      </w:r>
      <w:r w:rsidRPr="00261172">
        <w:rPr>
          <w:rFonts w:ascii="Times New Roman" w:eastAsia="Times New Roman" w:hAnsi="Times New Roman" w:cs="Times New Roman"/>
          <w:szCs w:val="24"/>
          <w:lang w:eastAsia="hr-HR"/>
        </w:rPr>
        <w:tab/>
        <w:t>Navedi razliku konvencija u smislu sprječavanja zagađivanja za UNCLOS, MARPOL i LDC</w:t>
      </w:r>
      <w:r>
        <w:rPr>
          <w:rFonts w:ascii="Times New Roman" w:eastAsia="Times New Roman" w:hAnsi="Times New Roman" w:cs="Times New Roman"/>
          <w:szCs w:val="24"/>
          <w:lang w:eastAsia="hr-HR"/>
        </w:rPr>
        <w:t>.</w:t>
      </w:r>
      <w:bookmarkStart w:id="40" w:name="_GoBack"/>
      <w:bookmarkEnd w:id="40"/>
    </w:p>
    <w:p w:rsidR="00DE01B2" w:rsidRDefault="00DE01B2" w:rsidP="00DE01B2"/>
    <w:sectPr w:rsidR="00DE01B2">
      <w:headerReference w:type="default" r:id="rId2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34576" w:rsidRDefault="00D34576" w:rsidP="00AD1498">
      <w:pPr>
        <w:spacing w:after="0" w:line="240" w:lineRule="auto"/>
      </w:pPr>
      <w:r>
        <w:separator/>
      </w:r>
    </w:p>
  </w:endnote>
  <w:endnote w:type="continuationSeparator" w:id="0">
    <w:p w:rsidR="00D34576" w:rsidRDefault="00D34576" w:rsidP="00AD14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34576" w:rsidRDefault="00D34576" w:rsidP="00AD1498">
      <w:pPr>
        <w:spacing w:after="0" w:line="240" w:lineRule="auto"/>
      </w:pPr>
      <w:r>
        <w:separator/>
      </w:r>
    </w:p>
  </w:footnote>
  <w:footnote w:type="continuationSeparator" w:id="0">
    <w:p w:rsidR="00D34576" w:rsidRDefault="00D34576" w:rsidP="00AD149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70B52" w:rsidRPr="00AD1498" w:rsidRDefault="00F70B52" w:rsidP="00AD1498">
    <w:pPr>
      <w:pStyle w:val="Zaglavlje"/>
      <w:jc w:val="right"/>
      <w:rPr>
        <w:i/>
        <w:u w:val="single"/>
      </w:rPr>
    </w:pPr>
    <w:r w:rsidRPr="00AD1498">
      <w:rPr>
        <w:i/>
        <w:u w:val="single"/>
      </w:rPr>
      <w:t xml:space="preserve">Međunarono pravo mora </w:t>
    </w:r>
    <w:r w:rsidRPr="00AD1498">
      <w:rPr>
        <w:i/>
        <w:u w:val="single"/>
      </w:rPr>
      <w:fldChar w:fldCharType="begin"/>
    </w:r>
    <w:r w:rsidRPr="00AD1498">
      <w:rPr>
        <w:i/>
        <w:u w:val="single"/>
      </w:rPr>
      <w:instrText xml:space="preserve"> PAGE  \* Arabic  \* MERGEFORMAT </w:instrText>
    </w:r>
    <w:r w:rsidRPr="00AD1498">
      <w:rPr>
        <w:i/>
        <w:u w:val="single"/>
      </w:rPr>
      <w:fldChar w:fldCharType="separate"/>
    </w:r>
    <w:r>
      <w:rPr>
        <w:i/>
        <w:noProof/>
        <w:u w:val="single"/>
      </w:rPr>
      <w:t>1</w:t>
    </w:r>
    <w:r w:rsidRPr="00AD1498">
      <w:rPr>
        <w:i/>
        <w:u w:val="single"/>
      </w:rPr>
      <w:fldChar w:fldCharType="end"/>
    </w:r>
    <w:r w:rsidRPr="00AD1498">
      <w:rPr>
        <w:i/>
        <w:u w:val="single"/>
      </w:rPr>
      <w:t>/</w:t>
    </w:r>
    <w:r w:rsidRPr="00AD1498">
      <w:rPr>
        <w:i/>
        <w:u w:val="single"/>
      </w:rPr>
      <w:fldChar w:fldCharType="begin"/>
    </w:r>
    <w:r w:rsidRPr="00AD1498">
      <w:rPr>
        <w:i/>
        <w:u w:val="single"/>
      </w:rPr>
      <w:instrText xml:space="preserve"> NUMPAGES   \* MERGEFORMAT </w:instrText>
    </w:r>
    <w:r w:rsidRPr="00AD1498">
      <w:rPr>
        <w:i/>
        <w:u w:val="single"/>
      </w:rPr>
      <w:fldChar w:fldCharType="separate"/>
    </w:r>
    <w:r>
      <w:rPr>
        <w:i/>
        <w:noProof/>
        <w:u w:val="single"/>
      </w:rPr>
      <w:t>19</w:t>
    </w:r>
    <w:r w:rsidRPr="00AD1498">
      <w:rPr>
        <w:i/>
        <w:u w:val="single"/>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1"/>
    <w:multiLevelType w:val="singleLevel"/>
    <w:tmpl w:val="62222290"/>
    <w:lvl w:ilvl="0">
      <w:start w:val="1"/>
      <w:numFmt w:val="bullet"/>
      <w:pStyle w:val="Grafikeoznake4"/>
      <w:lvlText w:val=""/>
      <w:lvlJc w:val="left"/>
      <w:pPr>
        <w:tabs>
          <w:tab w:val="num" w:pos="1209"/>
        </w:tabs>
        <w:ind w:left="1209" w:hanging="360"/>
      </w:pPr>
      <w:rPr>
        <w:rFonts w:ascii="Symbol" w:hAnsi="Symbol" w:hint="default"/>
      </w:rPr>
    </w:lvl>
  </w:abstractNum>
  <w:abstractNum w:abstractNumId="1" w15:restartNumberingAfterBreak="0">
    <w:nsid w:val="FFFFFF82"/>
    <w:multiLevelType w:val="singleLevel"/>
    <w:tmpl w:val="C5304848"/>
    <w:lvl w:ilvl="0">
      <w:start w:val="1"/>
      <w:numFmt w:val="bullet"/>
      <w:pStyle w:val="Grafikeoznake3"/>
      <w:lvlText w:val=""/>
      <w:lvlJc w:val="left"/>
      <w:pPr>
        <w:tabs>
          <w:tab w:val="num" w:pos="926"/>
        </w:tabs>
        <w:ind w:left="926" w:hanging="360"/>
      </w:pPr>
      <w:rPr>
        <w:rFonts w:ascii="Symbol" w:hAnsi="Symbol" w:hint="default"/>
      </w:rPr>
    </w:lvl>
  </w:abstractNum>
  <w:abstractNum w:abstractNumId="2" w15:restartNumberingAfterBreak="0">
    <w:nsid w:val="FFFFFF89"/>
    <w:multiLevelType w:val="singleLevel"/>
    <w:tmpl w:val="BB94C43A"/>
    <w:lvl w:ilvl="0">
      <w:start w:val="1"/>
      <w:numFmt w:val="bullet"/>
      <w:pStyle w:val="Grafikeoznake"/>
      <w:lvlText w:val=""/>
      <w:lvlJc w:val="left"/>
      <w:pPr>
        <w:tabs>
          <w:tab w:val="num" w:pos="360"/>
        </w:tabs>
        <w:ind w:left="360" w:hanging="360"/>
      </w:pPr>
      <w:rPr>
        <w:rFonts w:ascii="Symbol" w:hAnsi="Symbol" w:hint="default"/>
      </w:rPr>
    </w:lvl>
  </w:abstractNum>
  <w:abstractNum w:abstractNumId="3" w15:restartNumberingAfterBreak="0">
    <w:nsid w:val="0166433A"/>
    <w:multiLevelType w:val="multilevel"/>
    <w:tmpl w:val="1E46CB20"/>
    <w:lvl w:ilvl="0">
      <w:start w:val="1"/>
      <w:numFmt w:val="decimal"/>
      <w:lvlText w:val="%1."/>
      <w:lvlJc w:val="left"/>
      <w:pPr>
        <w:tabs>
          <w:tab w:val="num" w:pos="1080"/>
        </w:tabs>
        <w:ind w:left="1080" w:hanging="360"/>
      </w:pPr>
      <w:rPr>
        <w:rFonts w:hint="default"/>
        <w:b/>
        <w:i w:val="0"/>
      </w:rPr>
    </w:lvl>
    <w:lvl w:ilvl="1">
      <w:start w:val="1"/>
      <w:numFmt w:val="decimal"/>
      <w:lvlText w:val="%2."/>
      <w:lvlJc w:val="left"/>
      <w:pPr>
        <w:tabs>
          <w:tab w:val="num" w:pos="1383"/>
        </w:tabs>
        <w:ind w:left="1383" w:hanging="663"/>
      </w:pPr>
      <w:rPr>
        <w:rFonts w:hint="default"/>
        <w:b/>
        <w:i w:val="0"/>
      </w:rPr>
    </w:lvl>
    <w:lvl w:ilvl="2">
      <w:start w:val="1"/>
      <w:numFmt w:val="decimal"/>
      <w:lvlText w:val="%1.%2.%3"/>
      <w:lvlJc w:val="left"/>
      <w:pPr>
        <w:tabs>
          <w:tab w:val="num" w:pos="1440"/>
        </w:tabs>
        <w:ind w:left="1440" w:hanging="720"/>
      </w:pPr>
      <w:rPr>
        <w:rFonts w:hint="default"/>
      </w:rPr>
    </w:lvl>
    <w:lvl w:ilvl="3">
      <w:start w:val="1"/>
      <w:numFmt w:val="decimal"/>
      <w:pStyle w:val="Naslov4"/>
      <w:lvlText w:val="%1.%2.%3.%4"/>
      <w:lvlJc w:val="left"/>
      <w:pPr>
        <w:tabs>
          <w:tab w:val="num" w:pos="1584"/>
        </w:tabs>
        <w:ind w:left="1584" w:hanging="864"/>
      </w:pPr>
      <w:rPr>
        <w:rFonts w:hint="default"/>
      </w:rPr>
    </w:lvl>
    <w:lvl w:ilvl="4">
      <w:start w:val="1"/>
      <w:numFmt w:val="decimal"/>
      <w:pStyle w:val="Naslov5"/>
      <w:lvlText w:val="%1.%2.%3.%4.%5"/>
      <w:lvlJc w:val="left"/>
      <w:pPr>
        <w:tabs>
          <w:tab w:val="num" w:pos="1728"/>
        </w:tabs>
        <w:ind w:left="1728" w:hanging="1008"/>
      </w:pPr>
      <w:rPr>
        <w:rFonts w:hint="default"/>
      </w:rPr>
    </w:lvl>
    <w:lvl w:ilvl="5">
      <w:start w:val="1"/>
      <w:numFmt w:val="decimal"/>
      <w:pStyle w:val="Naslov6"/>
      <w:lvlText w:val="%1.%2.%3.%4.%5.%6"/>
      <w:lvlJc w:val="left"/>
      <w:pPr>
        <w:tabs>
          <w:tab w:val="num" w:pos="1872"/>
        </w:tabs>
        <w:ind w:left="1872" w:hanging="1152"/>
      </w:pPr>
      <w:rPr>
        <w:rFonts w:hint="default"/>
      </w:rPr>
    </w:lvl>
    <w:lvl w:ilvl="6">
      <w:start w:val="1"/>
      <w:numFmt w:val="decimal"/>
      <w:pStyle w:val="Naslov7"/>
      <w:lvlText w:val="%1.%2.%3.%4.%5.%6.%7"/>
      <w:lvlJc w:val="left"/>
      <w:pPr>
        <w:tabs>
          <w:tab w:val="num" w:pos="2016"/>
        </w:tabs>
        <w:ind w:left="2016" w:hanging="1296"/>
      </w:pPr>
      <w:rPr>
        <w:rFonts w:hint="default"/>
      </w:rPr>
    </w:lvl>
    <w:lvl w:ilvl="7">
      <w:start w:val="1"/>
      <w:numFmt w:val="decimal"/>
      <w:pStyle w:val="Naslov8"/>
      <w:lvlText w:val="%1.%2.%3.%4.%5.%6.%7.%8"/>
      <w:lvlJc w:val="left"/>
      <w:pPr>
        <w:tabs>
          <w:tab w:val="num" w:pos="2160"/>
        </w:tabs>
        <w:ind w:left="2160" w:hanging="1440"/>
      </w:pPr>
      <w:rPr>
        <w:rFonts w:hint="default"/>
      </w:rPr>
    </w:lvl>
    <w:lvl w:ilvl="8">
      <w:start w:val="1"/>
      <w:numFmt w:val="decimal"/>
      <w:pStyle w:val="Naslov9"/>
      <w:lvlText w:val="%1.%2.%3.%4.%5.%6.%7.%8.%9"/>
      <w:lvlJc w:val="left"/>
      <w:pPr>
        <w:tabs>
          <w:tab w:val="num" w:pos="2304"/>
        </w:tabs>
        <w:ind w:left="2304" w:hanging="1584"/>
      </w:pPr>
      <w:rPr>
        <w:rFonts w:hint="default"/>
      </w:rPr>
    </w:lvl>
  </w:abstractNum>
  <w:abstractNum w:abstractNumId="4" w15:restartNumberingAfterBreak="0">
    <w:nsid w:val="09F11CEB"/>
    <w:multiLevelType w:val="hybridMultilevel"/>
    <w:tmpl w:val="3F423B8C"/>
    <w:lvl w:ilvl="0" w:tplc="FFFFFFFF">
      <w:start w:val="1"/>
      <w:numFmt w:val="bullet"/>
      <w:lvlText w:val="-"/>
      <w:lvlJc w:val="left"/>
      <w:pPr>
        <w:tabs>
          <w:tab w:val="num" w:pos="2404"/>
        </w:tabs>
        <w:ind w:left="2404" w:hanging="284"/>
      </w:pPr>
      <w:rPr>
        <w:rFonts w:ascii="Times New Roman" w:hAnsi="Times New Roman" w:cs="Times New Roman" w:hint="default"/>
      </w:rPr>
    </w:lvl>
    <w:lvl w:ilvl="1" w:tplc="F4A8895C">
      <w:start w:val="1"/>
      <w:numFmt w:val="bullet"/>
      <w:lvlText w:val="o"/>
      <w:lvlJc w:val="left"/>
      <w:pPr>
        <w:tabs>
          <w:tab w:val="num" w:pos="2160"/>
        </w:tabs>
        <w:ind w:left="2160" w:hanging="360"/>
      </w:pPr>
      <w:rPr>
        <w:rFonts w:ascii="Courier New" w:hAnsi="Courier New" w:cs="Courier New"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cs="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cs="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5" w15:restartNumberingAfterBreak="0">
    <w:nsid w:val="10250027"/>
    <w:multiLevelType w:val="multilevel"/>
    <w:tmpl w:val="5546F20A"/>
    <w:styleLink w:val="StilSgrafikimoznakama"/>
    <w:lvl w:ilvl="0">
      <w:start w:val="1"/>
      <w:numFmt w:val="bullet"/>
      <w:lvlText w:val="-"/>
      <w:lvlJc w:val="left"/>
      <w:pPr>
        <w:tabs>
          <w:tab w:val="num" w:pos="2404"/>
        </w:tabs>
        <w:ind w:left="2404" w:hanging="284"/>
      </w:pPr>
      <w:rPr>
        <w:rFonts w:ascii="Times New Roman" w:hAnsi="Times New Roman" w:cs="Times New Roman" w:hint="default"/>
      </w:rPr>
    </w:lvl>
    <w:lvl w:ilvl="1">
      <w:start w:val="1"/>
      <w:numFmt w:val="bullet"/>
      <w:lvlText w:val="o"/>
      <w:lvlJc w:val="left"/>
      <w:pPr>
        <w:tabs>
          <w:tab w:val="num" w:pos="2160"/>
        </w:tabs>
        <w:ind w:left="2160" w:hanging="360"/>
      </w:pPr>
      <w:rPr>
        <w:rFonts w:ascii="Courier New" w:hAnsi="Courier New"/>
        <w:sz w:val="24"/>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6" w15:restartNumberingAfterBreak="0">
    <w:nsid w:val="113019BB"/>
    <w:multiLevelType w:val="hybridMultilevel"/>
    <w:tmpl w:val="F76EB92A"/>
    <w:lvl w:ilvl="0" w:tplc="FFFFFFFF">
      <w:start w:val="1"/>
      <w:numFmt w:val="bullet"/>
      <w:lvlText w:val="-"/>
      <w:lvlJc w:val="left"/>
      <w:pPr>
        <w:tabs>
          <w:tab w:val="num" w:pos="2404"/>
        </w:tabs>
        <w:ind w:left="2404" w:hanging="284"/>
      </w:pPr>
      <w:rPr>
        <w:rFonts w:ascii="Times New Roman" w:hAnsi="Times New Roman" w:cs="Times New Roman" w:hint="default"/>
      </w:rPr>
    </w:lvl>
    <w:lvl w:ilvl="1" w:tplc="FFFFFFFF">
      <w:start w:val="1"/>
      <w:numFmt w:val="bullet"/>
      <w:lvlText w:val="o"/>
      <w:lvlJc w:val="left"/>
      <w:pPr>
        <w:tabs>
          <w:tab w:val="num" w:pos="2160"/>
        </w:tabs>
        <w:ind w:left="2160" w:hanging="360"/>
      </w:pPr>
      <w:rPr>
        <w:rFonts w:ascii="Courier New" w:hAnsi="Courier New" w:cs="Courier New"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cs="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cs="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7" w15:restartNumberingAfterBreak="0">
    <w:nsid w:val="14D550B1"/>
    <w:multiLevelType w:val="hybridMultilevel"/>
    <w:tmpl w:val="C4EE5846"/>
    <w:lvl w:ilvl="0" w:tplc="0409000F">
      <w:start w:val="1"/>
      <w:numFmt w:val="bullet"/>
      <w:lvlText w:val="-"/>
      <w:lvlJc w:val="left"/>
      <w:pPr>
        <w:tabs>
          <w:tab w:val="num" w:pos="2404"/>
        </w:tabs>
        <w:ind w:left="2404" w:hanging="284"/>
      </w:pPr>
      <w:rPr>
        <w:rFonts w:ascii="Times New Roman" w:hAnsi="Times New Roman" w:cs="Times New Roman" w:hint="default"/>
      </w:rPr>
    </w:lvl>
    <w:lvl w:ilvl="1" w:tplc="04090019">
      <w:start w:val="1"/>
      <w:numFmt w:val="bullet"/>
      <w:lvlText w:val="o"/>
      <w:lvlJc w:val="left"/>
      <w:pPr>
        <w:tabs>
          <w:tab w:val="num" w:pos="2160"/>
        </w:tabs>
        <w:ind w:left="2160" w:hanging="360"/>
      </w:pPr>
      <w:rPr>
        <w:rFonts w:ascii="Courier New" w:hAnsi="Courier New" w:cs="Courier New" w:hint="default"/>
      </w:rPr>
    </w:lvl>
    <w:lvl w:ilvl="2" w:tplc="0409001B" w:tentative="1">
      <w:start w:val="1"/>
      <w:numFmt w:val="bullet"/>
      <w:lvlText w:val=""/>
      <w:lvlJc w:val="left"/>
      <w:pPr>
        <w:tabs>
          <w:tab w:val="num" w:pos="2880"/>
        </w:tabs>
        <w:ind w:left="2880" w:hanging="360"/>
      </w:pPr>
      <w:rPr>
        <w:rFonts w:ascii="Wingdings" w:hAnsi="Wingdings" w:hint="default"/>
      </w:rPr>
    </w:lvl>
    <w:lvl w:ilvl="3" w:tplc="0409000F" w:tentative="1">
      <w:start w:val="1"/>
      <w:numFmt w:val="bullet"/>
      <w:lvlText w:val=""/>
      <w:lvlJc w:val="left"/>
      <w:pPr>
        <w:tabs>
          <w:tab w:val="num" w:pos="3600"/>
        </w:tabs>
        <w:ind w:left="3600" w:hanging="360"/>
      </w:pPr>
      <w:rPr>
        <w:rFonts w:ascii="Symbol" w:hAnsi="Symbol" w:hint="default"/>
      </w:rPr>
    </w:lvl>
    <w:lvl w:ilvl="4" w:tplc="04090019" w:tentative="1">
      <w:start w:val="1"/>
      <w:numFmt w:val="bullet"/>
      <w:lvlText w:val="o"/>
      <w:lvlJc w:val="left"/>
      <w:pPr>
        <w:tabs>
          <w:tab w:val="num" w:pos="4320"/>
        </w:tabs>
        <w:ind w:left="4320" w:hanging="360"/>
      </w:pPr>
      <w:rPr>
        <w:rFonts w:ascii="Courier New" w:hAnsi="Courier New" w:cs="Courier New" w:hint="default"/>
      </w:rPr>
    </w:lvl>
    <w:lvl w:ilvl="5" w:tplc="0409001B" w:tentative="1">
      <w:start w:val="1"/>
      <w:numFmt w:val="bullet"/>
      <w:lvlText w:val=""/>
      <w:lvlJc w:val="left"/>
      <w:pPr>
        <w:tabs>
          <w:tab w:val="num" w:pos="5040"/>
        </w:tabs>
        <w:ind w:left="5040" w:hanging="360"/>
      </w:pPr>
      <w:rPr>
        <w:rFonts w:ascii="Wingdings" w:hAnsi="Wingdings" w:hint="default"/>
      </w:rPr>
    </w:lvl>
    <w:lvl w:ilvl="6" w:tplc="0409000F" w:tentative="1">
      <w:start w:val="1"/>
      <w:numFmt w:val="bullet"/>
      <w:lvlText w:val=""/>
      <w:lvlJc w:val="left"/>
      <w:pPr>
        <w:tabs>
          <w:tab w:val="num" w:pos="5760"/>
        </w:tabs>
        <w:ind w:left="5760" w:hanging="360"/>
      </w:pPr>
      <w:rPr>
        <w:rFonts w:ascii="Symbol" w:hAnsi="Symbol" w:hint="default"/>
      </w:rPr>
    </w:lvl>
    <w:lvl w:ilvl="7" w:tplc="04090019" w:tentative="1">
      <w:start w:val="1"/>
      <w:numFmt w:val="bullet"/>
      <w:lvlText w:val="o"/>
      <w:lvlJc w:val="left"/>
      <w:pPr>
        <w:tabs>
          <w:tab w:val="num" w:pos="6480"/>
        </w:tabs>
        <w:ind w:left="6480" w:hanging="360"/>
      </w:pPr>
      <w:rPr>
        <w:rFonts w:ascii="Courier New" w:hAnsi="Courier New" w:cs="Courier New" w:hint="default"/>
      </w:rPr>
    </w:lvl>
    <w:lvl w:ilvl="8" w:tplc="0409001B" w:tentative="1">
      <w:start w:val="1"/>
      <w:numFmt w:val="bullet"/>
      <w:lvlText w:val=""/>
      <w:lvlJc w:val="left"/>
      <w:pPr>
        <w:tabs>
          <w:tab w:val="num" w:pos="7200"/>
        </w:tabs>
        <w:ind w:left="7200" w:hanging="360"/>
      </w:pPr>
      <w:rPr>
        <w:rFonts w:ascii="Wingdings" w:hAnsi="Wingdings" w:hint="default"/>
      </w:rPr>
    </w:lvl>
  </w:abstractNum>
  <w:abstractNum w:abstractNumId="8" w15:restartNumberingAfterBreak="0">
    <w:nsid w:val="1B9B4EDE"/>
    <w:multiLevelType w:val="multilevel"/>
    <w:tmpl w:val="5546F20A"/>
    <w:numStyleLink w:val="StilSgrafikimoznakama"/>
  </w:abstractNum>
  <w:abstractNum w:abstractNumId="9" w15:restartNumberingAfterBreak="0">
    <w:nsid w:val="1E4B4B86"/>
    <w:multiLevelType w:val="multilevel"/>
    <w:tmpl w:val="5546F20A"/>
    <w:numStyleLink w:val="StilSgrafikimoznakama"/>
  </w:abstractNum>
  <w:abstractNum w:abstractNumId="10" w15:restartNumberingAfterBreak="0">
    <w:nsid w:val="22B41A02"/>
    <w:multiLevelType w:val="hybridMultilevel"/>
    <w:tmpl w:val="ED92AF40"/>
    <w:lvl w:ilvl="0" w:tplc="991E92BC">
      <w:start w:val="1"/>
      <w:numFmt w:val="bullet"/>
      <w:lvlText w:val="-"/>
      <w:lvlJc w:val="left"/>
      <w:pPr>
        <w:tabs>
          <w:tab w:val="num" w:pos="2404"/>
        </w:tabs>
        <w:ind w:left="2404" w:hanging="284"/>
      </w:pPr>
      <w:rPr>
        <w:rFonts w:ascii="Times New Roman" w:hAnsi="Times New Roman" w:cs="Times New Roman" w:hint="default"/>
      </w:rPr>
    </w:lvl>
    <w:lvl w:ilvl="1" w:tplc="04090019">
      <w:start w:val="1"/>
      <w:numFmt w:val="bullet"/>
      <w:lvlText w:val="o"/>
      <w:lvlJc w:val="left"/>
      <w:pPr>
        <w:tabs>
          <w:tab w:val="num" w:pos="2160"/>
        </w:tabs>
        <w:ind w:left="2160" w:hanging="360"/>
      </w:pPr>
      <w:rPr>
        <w:rFonts w:ascii="Courier New" w:hAnsi="Courier New" w:cs="Courier New" w:hint="default"/>
      </w:rPr>
    </w:lvl>
    <w:lvl w:ilvl="2" w:tplc="0409001B" w:tentative="1">
      <w:start w:val="1"/>
      <w:numFmt w:val="bullet"/>
      <w:lvlText w:val=""/>
      <w:lvlJc w:val="left"/>
      <w:pPr>
        <w:tabs>
          <w:tab w:val="num" w:pos="2880"/>
        </w:tabs>
        <w:ind w:left="2880" w:hanging="360"/>
      </w:pPr>
      <w:rPr>
        <w:rFonts w:ascii="Wingdings" w:hAnsi="Wingdings" w:hint="default"/>
      </w:rPr>
    </w:lvl>
    <w:lvl w:ilvl="3" w:tplc="0409000F" w:tentative="1">
      <w:start w:val="1"/>
      <w:numFmt w:val="bullet"/>
      <w:lvlText w:val=""/>
      <w:lvlJc w:val="left"/>
      <w:pPr>
        <w:tabs>
          <w:tab w:val="num" w:pos="3600"/>
        </w:tabs>
        <w:ind w:left="3600" w:hanging="360"/>
      </w:pPr>
      <w:rPr>
        <w:rFonts w:ascii="Symbol" w:hAnsi="Symbol" w:hint="default"/>
      </w:rPr>
    </w:lvl>
    <w:lvl w:ilvl="4" w:tplc="04090019" w:tentative="1">
      <w:start w:val="1"/>
      <w:numFmt w:val="bullet"/>
      <w:lvlText w:val="o"/>
      <w:lvlJc w:val="left"/>
      <w:pPr>
        <w:tabs>
          <w:tab w:val="num" w:pos="4320"/>
        </w:tabs>
        <w:ind w:left="4320" w:hanging="360"/>
      </w:pPr>
      <w:rPr>
        <w:rFonts w:ascii="Courier New" w:hAnsi="Courier New" w:cs="Courier New" w:hint="default"/>
      </w:rPr>
    </w:lvl>
    <w:lvl w:ilvl="5" w:tplc="0409001B" w:tentative="1">
      <w:start w:val="1"/>
      <w:numFmt w:val="bullet"/>
      <w:lvlText w:val=""/>
      <w:lvlJc w:val="left"/>
      <w:pPr>
        <w:tabs>
          <w:tab w:val="num" w:pos="5040"/>
        </w:tabs>
        <w:ind w:left="5040" w:hanging="360"/>
      </w:pPr>
      <w:rPr>
        <w:rFonts w:ascii="Wingdings" w:hAnsi="Wingdings" w:hint="default"/>
      </w:rPr>
    </w:lvl>
    <w:lvl w:ilvl="6" w:tplc="0409000F" w:tentative="1">
      <w:start w:val="1"/>
      <w:numFmt w:val="bullet"/>
      <w:lvlText w:val=""/>
      <w:lvlJc w:val="left"/>
      <w:pPr>
        <w:tabs>
          <w:tab w:val="num" w:pos="5760"/>
        </w:tabs>
        <w:ind w:left="5760" w:hanging="360"/>
      </w:pPr>
      <w:rPr>
        <w:rFonts w:ascii="Symbol" w:hAnsi="Symbol" w:hint="default"/>
      </w:rPr>
    </w:lvl>
    <w:lvl w:ilvl="7" w:tplc="04090019" w:tentative="1">
      <w:start w:val="1"/>
      <w:numFmt w:val="bullet"/>
      <w:lvlText w:val="o"/>
      <w:lvlJc w:val="left"/>
      <w:pPr>
        <w:tabs>
          <w:tab w:val="num" w:pos="6480"/>
        </w:tabs>
        <w:ind w:left="6480" w:hanging="360"/>
      </w:pPr>
      <w:rPr>
        <w:rFonts w:ascii="Courier New" w:hAnsi="Courier New" w:cs="Courier New" w:hint="default"/>
      </w:rPr>
    </w:lvl>
    <w:lvl w:ilvl="8" w:tplc="0409001B" w:tentative="1">
      <w:start w:val="1"/>
      <w:numFmt w:val="bullet"/>
      <w:lvlText w:val=""/>
      <w:lvlJc w:val="left"/>
      <w:pPr>
        <w:tabs>
          <w:tab w:val="num" w:pos="7200"/>
        </w:tabs>
        <w:ind w:left="7200" w:hanging="360"/>
      </w:pPr>
      <w:rPr>
        <w:rFonts w:ascii="Wingdings" w:hAnsi="Wingdings" w:hint="default"/>
      </w:rPr>
    </w:lvl>
  </w:abstractNum>
  <w:abstractNum w:abstractNumId="11" w15:restartNumberingAfterBreak="0">
    <w:nsid w:val="25CA6BD9"/>
    <w:multiLevelType w:val="hybridMultilevel"/>
    <w:tmpl w:val="554CCE34"/>
    <w:lvl w:ilvl="0" w:tplc="041A0001">
      <w:start w:val="1"/>
      <w:numFmt w:val="bullet"/>
      <w:lvlText w:val=""/>
      <w:lvlJc w:val="left"/>
      <w:pPr>
        <w:tabs>
          <w:tab w:val="num" w:pos="1440"/>
        </w:tabs>
        <w:ind w:left="1440" w:hanging="360"/>
      </w:pPr>
      <w:rPr>
        <w:rFonts w:ascii="Symbol" w:hAnsi="Symbol" w:hint="default"/>
      </w:rPr>
    </w:lvl>
    <w:lvl w:ilvl="1" w:tplc="041A0003" w:tentative="1">
      <w:start w:val="1"/>
      <w:numFmt w:val="bullet"/>
      <w:lvlText w:val="o"/>
      <w:lvlJc w:val="left"/>
      <w:pPr>
        <w:tabs>
          <w:tab w:val="num" w:pos="2160"/>
        </w:tabs>
        <w:ind w:left="2160" w:hanging="360"/>
      </w:pPr>
      <w:rPr>
        <w:rFonts w:ascii="Courier New" w:hAnsi="Courier New" w:cs="Courier New" w:hint="default"/>
      </w:rPr>
    </w:lvl>
    <w:lvl w:ilvl="2" w:tplc="041A0005" w:tentative="1">
      <w:start w:val="1"/>
      <w:numFmt w:val="bullet"/>
      <w:lvlText w:val=""/>
      <w:lvlJc w:val="left"/>
      <w:pPr>
        <w:tabs>
          <w:tab w:val="num" w:pos="2880"/>
        </w:tabs>
        <w:ind w:left="2880" w:hanging="360"/>
      </w:pPr>
      <w:rPr>
        <w:rFonts w:ascii="Wingdings" w:hAnsi="Wingdings" w:hint="default"/>
      </w:rPr>
    </w:lvl>
    <w:lvl w:ilvl="3" w:tplc="041A0001" w:tentative="1">
      <w:start w:val="1"/>
      <w:numFmt w:val="bullet"/>
      <w:lvlText w:val=""/>
      <w:lvlJc w:val="left"/>
      <w:pPr>
        <w:tabs>
          <w:tab w:val="num" w:pos="3600"/>
        </w:tabs>
        <w:ind w:left="3600" w:hanging="360"/>
      </w:pPr>
      <w:rPr>
        <w:rFonts w:ascii="Symbol" w:hAnsi="Symbol" w:hint="default"/>
      </w:rPr>
    </w:lvl>
    <w:lvl w:ilvl="4" w:tplc="041A0003" w:tentative="1">
      <w:start w:val="1"/>
      <w:numFmt w:val="bullet"/>
      <w:lvlText w:val="o"/>
      <w:lvlJc w:val="left"/>
      <w:pPr>
        <w:tabs>
          <w:tab w:val="num" w:pos="4320"/>
        </w:tabs>
        <w:ind w:left="4320" w:hanging="360"/>
      </w:pPr>
      <w:rPr>
        <w:rFonts w:ascii="Courier New" w:hAnsi="Courier New" w:cs="Courier New" w:hint="default"/>
      </w:rPr>
    </w:lvl>
    <w:lvl w:ilvl="5" w:tplc="041A0005" w:tentative="1">
      <w:start w:val="1"/>
      <w:numFmt w:val="bullet"/>
      <w:lvlText w:val=""/>
      <w:lvlJc w:val="left"/>
      <w:pPr>
        <w:tabs>
          <w:tab w:val="num" w:pos="5040"/>
        </w:tabs>
        <w:ind w:left="5040" w:hanging="360"/>
      </w:pPr>
      <w:rPr>
        <w:rFonts w:ascii="Wingdings" w:hAnsi="Wingdings" w:hint="default"/>
      </w:rPr>
    </w:lvl>
    <w:lvl w:ilvl="6" w:tplc="041A0001" w:tentative="1">
      <w:start w:val="1"/>
      <w:numFmt w:val="bullet"/>
      <w:lvlText w:val=""/>
      <w:lvlJc w:val="left"/>
      <w:pPr>
        <w:tabs>
          <w:tab w:val="num" w:pos="5760"/>
        </w:tabs>
        <w:ind w:left="5760" w:hanging="360"/>
      </w:pPr>
      <w:rPr>
        <w:rFonts w:ascii="Symbol" w:hAnsi="Symbol" w:hint="default"/>
      </w:rPr>
    </w:lvl>
    <w:lvl w:ilvl="7" w:tplc="041A0003" w:tentative="1">
      <w:start w:val="1"/>
      <w:numFmt w:val="bullet"/>
      <w:lvlText w:val="o"/>
      <w:lvlJc w:val="left"/>
      <w:pPr>
        <w:tabs>
          <w:tab w:val="num" w:pos="6480"/>
        </w:tabs>
        <w:ind w:left="6480" w:hanging="360"/>
      </w:pPr>
      <w:rPr>
        <w:rFonts w:ascii="Courier New" w:hAnsi="Courier New" w:cs="Courier New" w:hint="default"/>
      </w:rPr>
    </w:lvl>
    <w:lvl w:ilvl="8" w:tplc="041A0005" w:tentative="1">
      <w:start w:val="1"/>
      <w:numFmt w:val="bullet"/>
      <w:lvlText w:val=""/>
      <w:lvlJc w:val="left"/>
      <w:pPr>
        <w:tabs>
          <w:tab w:val="num" w:pos="7200"/>
        </w:tabs>
        <w:ind w:left="7200" w:hanging="360"/>
      </w:pPr>
      <w:rPr>
        <w:rFonts w:ascii="Wingdings" w:hAnsi="Wingdings" w:hint="default"/>
      </w:rPr>
    </w:lvl>
  </w:abstractNum>
  <w:abstractNum w:abstractNumId="12" w15:restartNumberingAfterBreak="0">
    <w:nsid w:val="25D22804"/>
    <w:multiLevelType w:val="hybridMultilevel"/>
    <w:tmpl w:val="D37E2388"/>
    <w:lvl w:ilvl="0" w:tplc="041A000F">
      <w:start w:val="1"/>
      <w:numFmt w:val="decimal"/>
      <w:lvlText w:val="%1."/>
      <w:lvlJc w:val="left"/>
      <w:pPr>
        <w:tabs>
          <w:tab w:val="num" w:pos="1440"/>
        </w:tabs>
        <w:ind w:left="1440" w:hanging="360"/>
      </w:pPr>
    </w:lvl>
    <w:lvl w:ilvl="1" w:tplc="041A0019" w:tentative="1">
      <w:start w:val="1"/>
      <w:numFmt w:val="lowerLetter"/>
      <w:lvlText w:val="%2."/>
      <w:lvlJc w:val="left"/>
      <w:pPr>
        <w:tabs>
          <w:tab w:val="num" w:pos="2160"/>
        </w:tabs>
        <w:ind w:left="2160" w:hanging="360"/>
      </w:pPr>
    </w:lvl>
    <w:lvl w:ilvl="2" w:tplc="041A001B" w:tentative="1">
      <w:start w:val="1"/>
      <w:numFmt w:val="lowerRoman"/>
      <w:lvlText w:val="%3."/>
      <w:lvlJc w:val="right"/>
      <w:pPr>
        <w:tabs>
          <w:tab w:val="num" w:pos="2880"/>
        </w:tabs>
        <w:ind w:left="2880" w:hanging="180"/>
      </w:pPr>
    </w:lvl>
    <w:lvl w:ilvl="3" w:tplc="041A000F" w:tentative="1">
      <w:start w:val="1"/>
      <w:numFmt w:val="decimal"/>
      <w:lvlText w:val="%4."/>
      <w:lvlJc w:val="left"/>
      <w:pPr>
        <w:tabs>
          <w:tab w:val="num" w:pos="3600"/>
        </w:tabs>
        <w:ind w:left="3600" w:hanging="360"/>
      </w:pPr>
    </w:lvl>
    <w:lvl w:ilvl="4" w:tplc="041A0019" w:tentative="1">
      <w:start w:val="1"/>
      <w:numFmt w:val="lowerLetter"/>
      <w:lvlText w:val="%5."/>
      <w:lvlJc w:val="left"/>
      <w:pPr>
        <w:tabs>
          <w:tab w:val="num" w:pos="4320"/>
        </w:tabs>
        <w:ind w:left="4320" w:hanging="360"/>
      </w:pPr>
    </w:lvl>
    <w:lvl w:ilvl="5" w:tplc="041A001B" w:tentative="1">
      <w:start w:val="1"/>
      <w:numFmt w:val="lowerRoman"/>
      <w:lvlText w:val="%6."/>
      <w:lvlJc w:val="right"/>
      <w:pPr>
        <w:tabs>
          <w:tab w:val="num" w:pos="5040"/>
        </w:tabs>
        <w:ind w:left="5040" w:hanging="180"/>
      </w:pPr>
    </w:lvl>
    <w:lvl w:ilvl="6" w:tplc="041A000F" w:tentative="1">
      <w:start w:val="1"/>
      <w:numFmt w:val="decimal"/>
      <w:lvlText w:val="%7."/>
      <w:lvlJc w:val="left"/>
      <w:pPr>
        <w:tabs>
          <w:tab w:val="num" w:pos="5760"/>
        </w:tabs>
        <w:ind w:left="5760" w:hanging="360"/>
      </w:pPr>
    </w:lvl>
    <w:lvl w:ilvl="7" w:tplc="041A0019" w:tentative="1">
      <w:start w:val="1"/>
      <w:numFmt w:val="lowerLetter"/>
      <w:lvlText w:val="%8."/>
      <w:lvlJc w:val="left"/>
      <w:pPr>
        <w:tabs>
          <w:tab w:val="num" w:pos="6480"/>
        </w:tabs>
        <w:ind w:left="6480" w:hanging="360"/>
      </w:pPr>
    </w:lvl>
    <w:lvl w:ilvl="8" w:tplc="041A001B" w:tentative="1">
      <w:start w:val="1"/>
      <w:numFmt w:val="lowerRoman"/>
      <w:lvlText w:val="%9."/>
      <w:lvlJc w:val="right"/>
      <w:pPr>
        <w:tabs>
          <w:tab w:val="num" w:pos="7200"/>
        </w:tabs>
        <w:ind w:left="7200" w:hanging="180"/>
      </w:pPr>
    </w:lvl>
  </w:abstractNum>
  <w:abstractNum w:abstractNumId="13" w15:restartNumberingAfterBreak="0">
    <w:nsid w:val="27F80F80"/>
    <w:multiLevelType w:val="multilevel"/>
    <w:tmpl w:val="5546F20A"/>
    <w:numStyleLink w:val="StilSgrafikimoznakama"/>
  </w:abstractNum>
  <w:abstractNum w:abstractNumId="14" w15:restartNumberingAfterBreak="0">
    <w:nsid w:val="281558C1"/>
    <w:multiLevelType w:val="hybridMultilevel"/>
    <w:tmpl w:val="58E6CA74"/>
    <w:lvl w:ilvl="0" w:tplc="041A0001">
      <w:start w:val="1"/>
      <w:numFmt w:val="bullet"/>
      <w:lvlText w:val=""/>
      <w:lvlJc w:val="left"/>
      <w:pPr>
        <w:tabs>
          <w:tab w:val="num" w:pos="1440"/>
        </w:tabs>
        <w:ind w:left="1440" w:hanging="360"/>
      </w:pPr>
      <w:rPr>
        <w:rFonts w:ascii="Symbol" w:hAnsi="Symbol" w:hint="default"/>
      </w:rPr>
    </w:lvl>
    <w:lvl w:ilvl="1" w:tplc="041A0003" w:tentative="1">
      <w:start w:val="1"/>
      <w:numFmt w:val="bullet"/>
      <w:lvlText w:val="o"/>
      <w:lvlJc w:val="left"/>
      <w:pPr>
        <w:tabs>
          <w:tab w:val="num" w:pos="2160"/>
        </w:tabs>
        <w:ind w:left="2160" w:hanging="360"/>
      </w:pPr>
      <w:rPr>
        <w:rFonts w:ascii="Courier New" w:hAnsi="Courier New" w:cs="Courier New" w:hint="default"/>
      </w:rPr>
    </w:lvl>
    <w:lvl w:ilvl="2" w:tplc="041A0005" w:tentative="1">
      <w:start w:val="1"/>
      <w:numFmt w:val="bullet"/>
      <w:lvlText w:val=""/>
      <w:lvlJc w:val="left"/>
      <w:pPr>
        <w:tabs>
          <w:tab w:val="num" w:pos="2880"/>
        </w:tabs>
        <w:ind w:left="2880" w:hanging="360"/>
      </w:pPr>
      <w:rPr>
        <w:rFonts w:ascii="Wingdings" w:hAnsi="Wingdings" w:hint="default"/>
      </w:rPr>
    </w:lvl>
    <w:lvl w:ilvl="3" w:tplc="041A0001" w:tentative="1">
      <w:start w:val="1"/>
      <w:numFmt w:val="bullet"/>
      <w:lvlText w:val=""/>
      <w:lvlJc w:val="left"/>
      <w:pPr>
        <w:tabs>
          <w:tab w:val="num" w:pos="3600"/>
        </w:tabs>
        <w:ind w:left="3600" w:hanging="360"/>
      </w:pPr>
      <w:rPr>
        <w:rFonts w:ascii="Symbol" w:hAnsi="Symbol" w:hint="default"/>
      </w:rPr>
    </w:lvl>
    <w:lvl w:ilvl="4" w:tplc="041A0003" w:tentative="1">
      <w:start w:val="1"/>
      <w:numFmt w:val="bullet"/>
      <w:lvlText w:val="o"/>
      <w:lvlJc w:val="left"/>
      <w:pPr>
        <w:tabs>
          <w:tab w:val="num" w:pos="4320"/>
        </w:tabs>
        <w:ind w:left="4320" w:hanging="360"/>
      </w:pPr>
      <w:rPr>
        <w:rFonts w:ascii="Courier New" w:hAnsi="Courier New" w:cs="Courier New" w:hint="default"/>
      </w:rPr>
    </w:lvl>
    <w:lvl w:ilvl="5" w:tplc="041A0005" w:tentative="1">
      <w:start w:val="1"/>
      <w:numFmt w:val="bullet"/>
      <w:lvlText w:val=""/>
      <w:lvlJc w:val="left"/>
      <w:pPr>
        <w:tabs>
          <w:tab w:val="num" w:pos="5040"/>
        </w:tabs>
        <w:ind w:left="5040" w:hanging="360"/>
      </w:pPr>
      <w:rPr>
        <w:rFonts w:ascii="Wingdings" w:hAnsi="Wingdings" w:hint="default"/>
      </w:rPr>
    </w:lvl>
    <w:lvl w:ilvl="6" w:tplc="041A0001" w:tentative="1">
      <w:start w:val="1"/>
      <w:numFmt w:val="bullet"/>
      <w:lvlText w:val=""/>
      <w:lvlJc w:val="left"/>
      <w:pPr>
        <w:tabs>
          <w:tab w:val="num" w:pos="5760"/>
        </w:tabs>
        <w:ind w:left="5760" w:hanging="360"/>
      </w:pPr>
      <w:rPr>
        <w:rFonts w:ascii="Symbol" w:hAnsi="Symbol" w:hint="default"/>
      </w:rPr>
    </w:lvl>
    <w:lvl w:ilvl="7" w:tplc="041A0003" w:tentative="1">
      <w:start w:val="1"/>
      <w:numFmt w:val="bullet"/>
      <w:lvlText w:val="o"/>
      <w:lvlJc w:val="left"/>
      <w:pPr>
        <w:tabs>
          <w:tab w:val="num" w:pos="6480"/>
        </w:tabs>
        <w:ind w:left="6480" w:hanging="360"/>
      </w:pPr>
      <w:rPr>
        <w:rFonts w:ascii="Courier New" w:hAnsi="Courier New" w:cs="Courier New" w:hint="default"/>
      </w:rPr>
    </w:lvl>
    <w:lvl w:ilvl="8" w:tplc="041A0005" w:tentative="1">
      <w:start w:val="1"/>
      <w:numFmt w:val="bullet"/>
      <w:lvlText w:val=""/>
      <w:lvlJc w:val="left"/>
      <w:pPr>
        <w:tabs>
          <w:tab w:val="num" w:pos="7200"/>
        </w:tabs>
        <w:ind w:left="7200" w:hanging="360"/>
      </w:pPr>
      <w:rPr>
        <w:rFonts w:ascii="Wingdings" w:hAnsi="Wingdings" w:hint="default"/>
      </w:rPr>
    </w:lvl>
  </w:abstractNum>
  <w:abstractNum w:abstractNumId="15" w15:restartNumberingAfterBreak="0">
    <w:nsid w:val="299B54AD"/>
    <w:multiLevelType w:val="multilevel"/>
    <w:tmpl w:val="5546F20A"/>
    <w:numStyleLink w:val="StilSgrafikimoznakama"/>
  </w:abstractNum>
  <w:abstractNum w:abstractNumId="16" w15:restartNumberingAfterBreak="0">
    <w:nsid w:val="35152C90"/>
    <w:multiLevelType w:val="hybridMultilevel"/>
    <w:tmpl w:val="763A15EC"/>
    <w:lvl w:ilvl="0" w:tplc="041A000B">
      <w:start w:val="1"/>
      <w:numFmt w:val="bullet"/>
      <w:lvlText w:val=""/>
      <w:lvlJc w:val="left"/>
      <w:pPr>
        <w:ind w:left="1440" w:hanging="360"/>
      </w:pPr>
      <w:rPr>
        <w:rFonts w:ascii="Wingdings" w:hAnsi="Wingdings" w:hint="default"/>
      </w:rPr>
    </w:lvl>
    <w:lvl w:ilvl="1" w:tplc="041A0003">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17" w15:restartNumberingAfterBreak="0">
    <w:nsid w:val="37F15414"/>
    <w:multiLevelType w:val="hybridMultilevel"/>
    <w:tmpl w:val="96D27BB4"/>
    <w:lvl w:ilvl="0" w:tplc="0D20DB1A">
      <w:start w:val="1"/>
      <w:numFmt w:val="decimal"/>
      <w:lvlText w:val="%1."/>
      <w:lvlJc w:val="left"/>
      <w:pPr>
        <w:tabs>
          <w:tab w:val="num" w:pos="1440"/>
        </w:tabs>
        <w:ind w:left="1440" w:hanging="360"/>
      </w:pPr>
    </w:lvl>
    <w:lvl w:ilvl="1" w:tplc="04090003" w:tentative="1">
      <w:start w:val="1"/>
      <w:numFmt w:val="lowerLetter"/>
      <w:lvlText w:val="%2."/>
      <w:lvlJc w:val="left"/>
      <w:pPr>
        <w:tabs>
          <w:tab w:val="num" w:pos="2160"/>
        </w:tabs>
        <w:ind w:left="2160" w:hanging="360"/>
      </w:pPr>
    </w:lvl>
    <w:lvl w:ilvl="2" w:tplc="04090005" w:tentative="1">
      <w:start w:val="1"/>
      <w:numFmt w:val="lowerRoman"/>
      <w:lvlText w:val="%3."/>
      <w:lvlJc w:val="right"/>
      <w:pPr>
        <w:tabs>
          <w:tab w:val="num" w:pos="2880"/>
        </w:tabs>
        <w:ind w:left="2880" w:hanging="180"/>
      </w:pPr>
    </w:lvl>
    <w:lvl w:ilvl="3" w:tplc="04090001" w:tentative="1">
      <w:start w:val="1"/>
      <w:numFmt w:val="decimal"/>
      <w:lvlText w:val="%4."/>
      <w:lvlJc w:val="left"/>
      <w:pPr>
        <w:tabs>
          <w:tab w:val="num" w:pos="3600"/>
        </w:tabs>
        <w:ind w:left="3600" w:hanging="360"/>
      </w:pPr>
    </w:lvl>
    <w:lvl w:ilvl="4" w:tplc="04090003" w:tentative="1">
      <w:start w:val="1"/>
      <w:numFmt w:val="lowerLetter"/>
      <w:lvlText w:val="%5."/>
      <w:lvlJc w:val="left"/>
      <w:pPr>
        <w:tabs>
          <w:tab w:val="num" w:pos="4320"/>
        </w:tabs>
        <w:ind w:left="4320" w:hanging="360"/>
      </w:pPr>
    </w:lvl>
    <w:lvl w:ilvl="5" w:tplc="04090005" w:tentative="1">
      <w:start w:val="1"/>
      <w:numFmt w:val="lowerRoman"/>
      <w:lvlText w:val="%6."/>
      <w:lvlJc w:val="right"/>
      <w:pPr>
        <w:tabs>
          <w:tab w:val="num" w:pos="5040"/>
        </w:tabs>
        <w:ind w:left="5040" w:hanging="180"/>
      </w:pPr>
    </w:lvl>
    <w:lvl w:ilvl="6" w:tplc="04090001" w:tentative="1">
      <w:start w:val="1"/>
      <w:numFmt w:val="decimal"/>
      <w:lvlText w:val="%7."/>
      <w:lvlJc w:val="left"/>
      <w:pPr>
        <w:tabs>
          <w:tab w:val="num" w:pos="5760"/>
        </w:tabs>
        <w:ind w:left="5760" w:hanging="360"/>
      </w:pPr>
    </w:lvl>
    <w:lvl w:ilvl="7" w:tplc="04090003" w:tentative="1">
      <w:start w:val="1"/>
      <w:numFmt w:val="lowerLetter"/>
      <w:lvlText w:val="%8."/>
      <w:lvlJc w:val="left"/>
      <w:pPr>
        <w:tabs>
          <w:tab w:val="num" w:pos="6480"/>
        </w:tabs>
        <w:ind w:left="6480" w:hanging="360"/>
      </w:pPr>
    </w:lvl>
    <w:lvl w:ilvl="8" w:tplc="04090005" w:tentative="1">
      <w:start w:val="1"/>
      <w:numFmt w:val="lowerRoman"/>
      <w:lvlText w:val="%9."/>
      <w:lvlJc w:val="right"/>
      <w:pPr>
        <w:tabs>
          <w:tab w:val="num" w:pos="7200"/>
        </w:tabs>
        <w:ind w:left="7200" w:hanging="180"/>
      </w:pPr>
    </w:lvl>
  </w:abstractNum>
  <w:abstractNum w:abstractNumId="18" w15:restartNumberingAfterBreak="0">
    <w:nsid w:val="3B450ED1"/>
    <w:multiLevelType w:val="multilevel"/>
    <w:tmpl w:val="3084B5DE"/>
    <w:lvl w:ilvl="0">
      <w:start w:val="1"/>
      <w:numFmt w:val="decimal"/>
      <w:pStyle w:val="Naslov1"/>
      <w:lvlText w:val="%1."/>
      <w:lvlJc w:val="left"/>
      <w:pPr>
        <w:tabs>
          <w:tab w:val="num" w:pos="720"/>
        </w:tabs>
        <w:ind w:left="720" w:firstLine="0"/>
      </w:pPr>
      <w:rPr>
        <w:rFonts w:ascii="Times New Roman" w:hAnsi="Times New Roman" w:hint="default"/>
        <w:b/>
        <w:i w:val="0"/>
        <w:sz w:val="28"/>
      </w:rPr>
    </w:lvl>
    <w:lvl w:ilvl="1">
      <w:start w:val="1"/>
      <w:numFmt w:val="decimal"/>
      <w:pStyle w:val="Naslov2"/>
      <w:lvlText w:val="%1.%2."/>
      <w:lvlJc w:val="left"/>
      <w:pPr>
        <w:tabs>
          <w:tab w:val="num" w:pos="180"/>
        </w:tabs>
        <w:ind w:left="180" w:firstLine="0"/>
      </w:pPr>
      <w:rPr>
        <w:rFonts w:ascii="Times New Roman" w:hAnsi="Times New Roman" w:hint="default"/>
        <w:b/>
        <w:i w:val="0"/>
        <w:sz w:val="24"/>
      </w:rPr>
    </w:lvl>
    <w:lvl w:ilvl="2">
      <w:start w:val="1"/>
      <w:numFmt w:val="decimal"/>
      <w:pStyle w:val="Naslov3"/>
      <w:lvlText w:val="%1.%2.%3."/>
      <w:lvlJc w:val="left"/>
      <w:pPr>
        <w:tabs>
          <w:tab w:val="num" w:pos="720"/>
        </w:tabs>
        <w:ind w:left="720" w:firstLine="0"/>
      </w:pPr>
      <w:rPr>
        <w:rFonts w:ascii="Times New Roman" w:hAnsi="Times New Roman" w:hint="default"/>
        <w:b/>
        <w:i w:val="0"/>
        <w:sz w:val="24"/>
      </w:rPr>
    </w:lvl>
    <w:lvl w:ilvl="3">
      <w:start w:val="1"/>
      <w:numFmt w:val="decimal"/>
      <w:lvlText w:val="%1.%2.%3.%4."/>
      <w:lvlJc w:val="left"/>
      <w:pPr>
        <w:tabs>
          <w:tab w:val="num" w:pos="3240"/>
        </w:tabs>
        <w:ind w:left="3168" w:hanging="648"/>
      </w:pPr>
      <w:rPr>
        <w:rFonts w:hint="default"/>
      </w:rPr>
    </w:lvl>
    <w:lvl w:ilvl="4">
      <w:start w:val="1"/>
      <w:numFmt w:val="decimal"/>
      <w:lvlText w:val="%1.%2.%3.%4.%5."/>
      <w:lvlJc w:val="left"/>
      <w:pPr>
        <w:tabs>
          <w:tab w:val="num" w:pos="3960"/>
        </w:tabs>
        <w:ind w:left="3672" w:hanging="792"/>
      </w:pPr>
      <w:rPr>
        <w:rFonts w:hint="default"/>
      </w:rPr>
    </w:lvl>
    <w:lvl w:ilvl="5">
      <w:start w:val="1"/>
      <w:numFmt w:val="decimal"/>
      <w:lvlText w:val="%1.%2.%3.%4.%5.%6."/>
      <w:lvlJc w:val="left"/>
      <w:pPr>
        <w:tabs>
          <w:tab w:val="num" w:pos="4320"/>
        </w:tabs>
        <w:ind w:left="4176" w:hanging="936"/>
      </w:pPr>
      <w:rPr>
        <w:rFonts w:hint="default"/>
      </w:rPr>
    </w:lvl>
    <w:lvl w:ilvl="6">
      <w:start w:val="1"/>
      <w:numFmt w:val="decimal"/>
      <w:lvlText w:val="%1.%2.%3.%4.%5.%6.%7."/>
      <w:lvlJc w:val="left"/>
      <w:pPr>
        <w:tabs>
          <w:tab w:val="num" w:pos="5040"/>
        </w:tabs>
        <w:ind w:left="4680" w:hanging="1080"/>
      </w:pPr>
      <w:rPr>
        <w:rFonts w:hint="default"/>
      </w:rPr>
    </w:lvl>
    <w:lvl w:ilvl="7">
      <w:start w:val="1"/>
      <w:numFmt w:val="decimal"/>
      <w:lvlText w:val="%1.%2.%3.%4.%5.%6.%7.%8."/>
      <w:lvlJc w:val="left"/>
      <w:pPr>
        <w:tabs>
          <w:tab w:val="num" w:pos="5400"/>
        </w:tabs>
        <w:ind w:left="5184" w:hanging="1224"/>
      </w:pPr>
      <w:rPr>
        <w:rFonts w:hint="default"/>
      </w:rPr>
    </w:lvl>
    <w:lvl w:ilvl="8">
      <w:start w:val="1"/>
      <w:numFmt w:val="decimal"/>
      <w:lvlText w:val="%1.%2.%3.%4.%5.%6.%7.%8.%9."/>
      <w:lvlJc w:val="left"/>
      <w:pPr>
        <w:tabs>
          <w:tab w:val="num" w:pos="6120"/>
        </w:tabs>
        <w:ind w:left="5760" w:hanging="1440"/>
      </w:pPr>
      <w:rPr>
        <w:rFonts w:hint="default"/>
      </w:rPr>
    </w:lvl>
  </w:abstractNum>
  <w:abstractNum w:abstractNumId="19" w15:restartNumberingAfterBreak="0">
    <w:nsid w:val="3C640600"/>
    <w:multiLevelType w:val="hybridMultilevel"/>
    <w:tmpl w:val="D398059A"/>
    <w:lvl w:ilvl="0" w:tplc="F4A8895C">
      <w:start w:val="1"/>
      <w:numFmt w:val="bullet"/>
      <w:lvlText w:val="-"/>
      <w:lvlJc w:val="left"/>
      <w:pPr>
        <w:tabs>
          <w:tab w:val="num" w:pos="2404"/>
        </w:tabs>
        <w:ind w:left="2404" w:hanging="284"/>
      </w:pPr>
      <w:rPr>
        <w:rFonts w:ascii="Times New Roman" w:hAnsi="Times New Roman" w:cs="Times New Roman" w:hint="default"/>
      </w:rPr>
    </w:lvl>
    <w:lvl w:ilvl="1" w:tplc="04090019">
      <w:start w:val="1"/>
      <w:numFmt w:val="bullet"/>
      <w:lvlText w:val="o"/>
      <w:lvlJc w:val="left"/>
      <w:pPr>
        <w:tabs>
          <w:tab w:val="num" w:pos="2160"/>
        </w:tabs>
        <w:ind w:left="2160" w:hanging="360"/>
      </w:pPr>
      <w:rPr>
        <w:rFonts w:ascii="Courier New" w:hAnsi="Courier New" w:cs="Courier New" w:hint="default"/>
      </w:rPr>
    </w:lvl>
    <w:lvl w:ilvl="2" w:tplc="0409001B" w:tentative="1">
      <w:start w:val="1"/>
      <w:numFmt w:val="bullet"/>
      <w:lvlText w:val=""/>
      <w:lvlJc w:val="left"/>
      <w:pPr>
        <w:tabs>
          <w:tab w:val="num" w:pos="2880"/>
        </w:tabs>
        <w:ind w:left="2880" w:hanging="360"/>
      </w:pPr>
      <w:rPr>
        <w:rFonts w:ascii="Wingdings" w:hAnsi="Wingdings" w:hint="default"/>
      </w:rPr>
    </w:lvl>
    <w:lvl w:ilvl="3" w:tplc="0409000F" w:tentative="1">
      <w:start w:val="1"/>
      <w:numFmt w:val="bullet"/>
      <w:lvlText w:val=""/>
      <w:lvlJc w:val="left"/>
      <w:pPr>
        <w:tabs>
          <w:tab w:val="num" w:pos="3600"/>
        </w:tabs>
        <w:ind w:left="3600" w:hanging="360"/>
      </w:pPr>
      <w:rPr>
        <w:rFonts w:ascii="Symbol" w:hAnsi="Symbol" w:hint="default"/>
      </w:rPr>
    </w:lvl>
    <w:lvl w:ilvl="4" w:tplc="04090019" w:tentative="1">
      <w:start w:val="1"/>
      <w:numFmt w:val="bullet"/>
      <w:lvlText w:val="o"/>
      <w:lvlJc w:val="left"/>
      <w:pPr>
        <w:tabs>
          <w:tab w:val="num" w:pos="4320"/>
        </w:tabs>
        <w:ind w:left="4320" w:hanging="360"/>
      </w:pPr>
      <w:rPr>
        <w:rFonts w:ascii="Courier New" w:hAnsi="Courier New" w:cs="Courier New" w:hint="default"/>
      </w:rPr>
    </w:lvl>
    <w:lvl w:ilvl="5" w:tplc="0409001B" w:tentative="1">
      <w:start w:val="1"/>
      <w:numFmt w:val="bullet"/>
      <w:lvlText w:val=""/>
      <w:lvlJc w:val="left"/>
      <w:pPr>
        <w:tabs>
          <w:tab w:val="num" w:pos="5040"/>
        </w:tabs>
        <w:ind w:left="5040" w:hanging="360"/>
      </w:pPr>
      <w:rPr>
        <w:rFonts w:ascii="Wingdings" w:hAnsi="Wingdings" w:hint="default"/>
      </w:rPr>
    </w:lvl>
    <w:lvl w:ilvl="6" w:tplc="0409000F" w:tentative="1">
      <w:start w:val="1"/>
      <w:numFmt w:val="bullet"/>
      <w:lvlText w:val=""/>
      <w:lvlJc w:val="left"/>
      <w:pPr>
        <w:tabs>
          <w:tab w:val="num" w:pos="5760"/>
        </w:tabs>
        <w:ind w:left="5760" w:hanging="360"/>
      </w:pPr>
      <w:rPr>
        <w:rFonts w:ascii="Symbol" w:hAnsi="Symbol" w:hint="default"/>
      </w:rPr>
    </w:lvl>
    <w:lvl w:ilvl="7" w:tplc="04090019" w:tentative="1">
      <w:start w:val="1"/>
      <w:numFmt w:val="bullet"/>
      <w:lvlText w:val="o"/>
      <w:lvlJc w:val="left"/>
      <w:pPr>
        <w:tabs>
          <w:tab w:val="num" w:pos="6480"/>
        </w:tabs>
        <w:ind w:left="6480" w:hanging="360"/>
      </w:pPr>
      <w:rPr>
        <w:rFonts w:ascii="Courier New" w:hAnsi="Courier New" w:cs="Courier New" w:hint="default"/>
      </w:rPr>
    </w:lvl>
    <w:lvl w:ilvl="8" w:tplc="0409001B" w:tentative="1">
      <w:start w:val="1"/>
      <w:numFmt w:val="bullet"/>
      <w:lvlText w:val=""/>
      <w:lvlJc w:val="left"/>
      <w:pPr>
        <w:tabs>
          <w:tab w:val="num" w:pos="7200"/>
        </w:tabs>
        <w:ind w:left="7200" w:hanging="360"/>
      </w:pPr>
      <w:rPr>
        <w:rFonts w:ascii="Wingdings" w:hAnsi="Wingdings" w:hint="default"/>
      </w:rPr>
    </w:lvl>
  </w:abstractNum>
  <w:abstractNum w:abstractNumId="20" w15:restartNumberingAfterBreak="0">
    <w:nsid w:val="3D5100F9"/>
    <w:multiLevelType w:val="multilevel"/>
    <w:tmpl w:val="5546F20A"/>
    <w:numStyleLink w:val="StilSgrafikimoznakama"/>
  </w:abstractNum>
  <w:abstractNum w:abstractNumId="21" w15:restartNumberingAfterBreak="0">
    <w:nsid w:val="3E6438A5"/>
    <w:multiLevelType w:val="multilevel"/>
    <w:tmpl w:val="5546F20A"/>
    <w:numStyleLink w:val="StilSgrafikimoznakama"/>
  </w:abstractNum>
  <w:abstractNum w:abstractNumId="22" w15:restartNumberingAfterBreak="0">
    <w:nsid w:val="3F490B24"/>
    <w:multiLevelType w:val="hybridMultilevel"/>
    <w:tmpl w:val="215E8DC6"/>
    <w:lvl w:ilvl="0" w:tplc="041A0001">
      <w:start w:val="1"/>
      <w:numFmt w:val="bullet"/>
      <w:lvlText w:val=""/>
      <w:lvlJc w:val="left"/>
      <w:pPr>
        <w:tabs>
          <w:tab w:val="num" w:pos="1440"/>
        </w:tabs>
        <w:ind w:left="1440" w:hanging="360"/>
      </w:pPr>
      <w:rPr>
        <w:rFonts w:ascii="Symbol" w:hAnsi="Symbol" w:hint="default"/>
      </w:rPr>
    </w:lvl>
    <w:lvl w:ilvl="1" w:tplc="041A0003" w:tentative="1">
      <w:start w:val="1"/>
      <w:numFmt w:val="bullet"/>
      <w:lvlText w:val="o"/>
      <w:lvlJc w:val="left"/>
      <w:pPr>
        <w:tabs>
          <w:tab w:val="num" w:pos="2160"/>
        </w:tabs>
        <w:ind w:left="2160" w:hanging="360"/>
      </w:pPr>
      <w:rPr>
        <w:rFonts w:ascii="Courier New" w:hAnsi="Courier New" w:cs="Courier New" w:hint="default"/>
      </w:rPr>
    </w:lvl>
    <w:lvl w:ilvl="2" w:tplc="041A0005" w:tentative="1">
      <w:start w:val="1"/>
      <w:numFmt w:val="bullet"/>
      <w:lvlText w:val=""/>
      <w:lvlJc w:val="left"/>
      <w:pPr>
        <w:tabs>
          <w:tab w:val="num" w:pos="2880"/>
        </w:tabs>
        <w:ind w:left="2880" w:hanging="360"/>
      </w:pPr>
      <w:rPr>
        <w:rFonts w:ascii="Wingdings" w:hAnsi="Wingdings" w:hint="default"/>
      </w:rPr>
    </w:lvl>
    <w:lvl w:ilvl="3" w:tplc="041A0001" w:tentative="1">
      <w:start w:val="1"/>
      <w:numFmt w:val="bullet"/>
      <w:lvlText w:val=""/>
      <w:lvlJc w:val="left"/>
      <w:pPr>
        <w:tabs>
          <w:tab w:val="num" w:pos="3600"/>
        </w:tabs>
        <w:ind w:left="3600" w:hanging="360"/>
      </w:pPr>
      <w:rPr>
        <w:rFonts w:ascii="Symbol" w:hAnsi="Symbol" w:hint="default"/>
      </w:rPr>
    </w:lvl>
    <w:lvl w:ilvl="4" w:tplc="041A0003" w:tentative="1">
      <w:start w:val="1"/>
      <w:numFmt w:val="bullet"/>
      <w:lvlText w:val="o"/>
      <w:lvlJc w:val="left"/>
      <w:pPr>
        <w:tabs>
          <w:tab w:val="num" w:pos="4320"/>
        </w:tabs>
        <w:ind w:left="4320" w:hanging="360"/>
      </w:pPr>
      <w:rPr>
        <w:rFonts w:ascii="Courier New" w:hAnsi="Courier New" w:cs="Courier New" w:hint="default"/>
      </w:rPr>
    </w:lvl>
    <w:lvl w:ilvl="5" w:tplc="041A0005" w:tentative="1">
      <w:start w:val="1"/>
      <w:numFmt w:val="bullet"/>
      <w:lvlText w:val=""/>
      <w:lvlJc w:val="left"/>
      <w:pPr>
        <w:tabs>
          <w:tab w:val="num" w:pos="5040"/>
        </w:tabs>
        <w:ind w:left="5040" w:hanging="360"/>
      </w:pPr>
      <w:rPr>
        <w:rFonts w:ascii="Wingdings" w:hAnsi="Wingdings" w:hint="default"/>
      </w:rPr>
    </w:lvl>
    <w:lvl w:ilvl="6" w:tplc="041A0001" w:tentative="1">
      <w:start w:val="1"/>
      <w:numFmt w:val="bullet"/>
      <w:lvlText w:val=""/>
      <w:lvlJc w:val="left"/>
      <w:pPr>
        <w:tabs>
          <w:tab w:val="num" w:pos="5760"/>
        </w:tabs>
        <w:ind w:left="5760" w:hanging="360"/>
      </w:pPr>
      <w:rPr>
        <w:rFonts w:ascii="Symbol" w:hAnsi="Symbol" w:hint="default"/>
      </w:rPr>
    </w:lvl>
    <w:lvl w:ilvl="7" w:tplc="041A0003" w:tentative="1">
      <w:start w:val="1"/>
      <w:numFmt w:val="bullet"/>
      <w:lvlText w:val="o"/>
      <w:lvlJc w:val="left"/>
      <w:pPr>
        <w:tabs>
          <w:tab w:val="num" w:pos="6480"/>
        </w:tabs>
        <w:ind w:left="6480" w:hanging="360"/>
      </w:pPr>
      <w:rPr>
        <w:rFonts w:ascii="Courier New" w:hAnsi="Courier New" w:cs="Courier New" w:hint="default"/>
      </w:rPr>
    </w:lvl>
    <w:lvl w:ilvl="8" w:tplc="041A0005" w:tentative="1">
      <w:start w:val="1"/>
      <w:numFmt w:val="bullet"/>
      <w:lvlText w:val=""/>
      <w:lvlJc w:val="left"/>
      <w:pPr>
        <w:tabs>
          <w:tab w:val="num" w:pos="7200"/>
        </w:tabs>
        <w:ind w:left="7200" w:hanging="360"/>
      </w:pPr>
      <w:rPr>
        <w:rFonts w:ascii="Wingdings" w:hAnsi="Wingdings" w:hint="default"/>
      </w:rPr>
    </w:lvl>
  </w:abstractNum>
  <w:abstractNum w:abstractNumId="23" w15:restartNumberingAfterBreak="0">
    <w:nsid w:val="3FC40EAC"/>
    <w:multiLevelType w:val="hybridMultilevel"/>
    <w:tmpl w:val="2AA211E6"/>
    <w:lvl w:ilvl="0" w:tplc="041A000B">
      <w:start w:val="1"/>
      <w:numFmt w:val="bullet"/>
      <w:lvlText w:val=""/>
      <w:lvlJc w:val="left"/>
      <w:pPr>
        <w:ind w:left="1286" w:hanging="360"/>
      </w:pPr>
      <w:rPr>
        <w:rFonts w:ascii="Wingdings" w:hAnsi="Wingdings" w:hint="default"/>
      </w:rPr>
    </w:lvl>
    <w:lvl w:ilvl="1" w:tplc="041A0003" w:tentative="1">
      <w:start w:val="1"/>
      <w:numFmt w:val="bullet"/>
      <w:lvlText w:val="o"/>
      <w:lvlJc w:val="left"/>
      <w:pPr>
        <w:ind w:left="2006" w:hanging="360"/>
      </w:pPr>
      <w:rPr>
        <w:rFonts w:ascii="Courier New" w:hAnsi="Courier New" w:cs="Courier New" w:hint="default"/>
      </w:rPr>
    </w:lvl>
    <w:lvl w:ilvl="2" w:tplc="041A0005" w:tentative="1">
      <w:start w:val="1"/>
      <w:numFmt w:val="bullet"/>
      <w:lvlText w:val=""/>
      <w:lvlJc w:val="left"/>
      <w:pPr>
        <w:ind w:left="2726" w:hanging="360"/>
      </w:pPr>
      <w:rPr>
        <w:rFonts w:ascii="Wingdings" w:hAnsi="Wingdings" w:hint="default"/>
      </w:rPr>
    </w:lvl>
    <w:lvl w:ilvl="3" w:tplc="041A0001" w:tentative="1">
      <w:start w:val="1"/>
      <w:numFmt w:val="bullet"/>
      <w:lvlText w:val=""/>
      <w:lvlJc w:val="left"/>
      <w:pPr>
        <w:ind w:left="3446" w:hanging="360"/>
      </w:pPr>
      <w:rPr>
        <w:rFonts w:ascii="Symbol" w:hAnsi="Symbol" w:hint="default"/>
      </w:rPr>
    </w:lvl>
    <w:lvl w:ilvl="4" w:tplc="041A0003" w:tentative="1">
      <w:start w:val="1"/>
      <w:numFmt w:val="bullet"/>
      <w:lvlText w:val="o"/>
      <w:lvlJc w:val="left"/>
      <w:pPr>
        <w:ind w:left="4166" w:hanging="360"/>
      </w:pPr>
      <w:rPr>
        <w:rFonts w:ascii="Courier New" w:hAnsi="Courier New" w:cs="Courier New" w:hint="default"/>
      </w:rPr>
    </w:lvl>
    <w:lvl w:ilvl="5" w:tplc="041A0005" w:tentative="1">
      <w:start w:val="1"/>
      <w:numFmt w:val="bullet"/>
      <w:lvlText w:val=""/>
      <w:lvlJc w:val="left"/>
      <w:pPr>
        <w:ind w:left="4886" w:hanging="360"/>
      </w:pPr>
      <w:rPr>
        <w:rFonts w:ascii="Wingdings" w:hAnsi="Wingdings" w:hint="default"/>
      </w:rPr>
    </w:lvl>
    <w:lvl w:ilvl="6" w:tplc="041A0001" w:tentative="1">
      <w:start w:val="1"/>
      <w:numFmt w:val="bullet"/>
      <w:lvlText w:val=""/>
      <w:lvlJc w:val="left"/>
      <w:pPr>
        <w:ind w:left="5606" w:hanging="360"/>
      </w:pPr>
      <w:rPr>
        <w:rFonts w:ascii="Symbol" w:hAnsi="Symbol" w:hint="default"/>
      </w:rPr>
    </w:lvl>
    <w:lvl w:ilvl="7" w:tplc="041A0003" w:tentative="1">
      <w:start w:val="1"/>
      <w:numFmt w:val="bullet"/>
      <w:lvlText w:val="o"/>
      <w:lvlJc w:val="left"/>
      <w:pPr>
        <w:ind w:left="6326" w:hanging="360"/>
      </w:pPr>
      <w:rPr>
        <w:rFonts w:ascii="Courier New" w:hAnsi="Courier New" w:cs="Courier New" w:hint="default"/>
      </w:rPr>
    </w:lvl>
    <w:lvl w:ilvl="8" w:tplc="041A0005" w:tentative="1">
      <w:start w:val="1"/>
      <w:numFmt w:val="bullet"/>
      <w:lvlText w:val=""/>
      <w:lvlJc w:val="left"/>
      <w:pPr>
        <w:ind w:left="7046" w:hanging="360"/>
      </w:pPr>
      <w:rPr>
        <w:rFonts w:ascii="Wingdings" w:hAnsi="Wingdings" w:hint="default"/>
      </w:rPr>
    </w:lvl>
  </w:abstractNum>
  <w:abstractNum w:abstractNumId="24" w15:restartNumberingAfterBreak="0">
    <w:nsid w:val="43D33E65"/>
    <w:multiLevelType w:val="multilevel"/>
    <w:tmpl w:val="5546F20A"/>
    <w:numStyleLink w:val="StilSgrafikimoznakama"/>
  </w:abstractNum>
  <w:abstractNum w:abstractNumId="25" w15:restartNumberingAfterBreak="0">
    <w:nsid w:val="44F76E16"/>
    <w:multiLevelType w:val="multilevel"/>
    <w:tmpl w:val="5546F20A"/>
    <w:numStyleLink w:val="StilSgrafikimoznakama"/>
  </w:abstractNum>
  <w:abstractNum w:abstractNumId="26" w15:restartNumberingAfterBreak="0">
    <w:nsid w:val="452F696B"/>
    <w:multiLevelType w:val="hybridMultilevel"/>
    <w:tmpl w:val="E3ACD034"/>
    <w:lvl w:ilvl="0" w:tplc="041A0001">
      <w:start w:val="1"/>
      <w:numFmt w:val="bullet"/>
      <w:lvlText w:val=""/>
      <w:lvlJc w:val="left"/>
      <w:pPr>
        <w:tabs>
          <w:tab w:val="num" w:pos="1440"/>
        </w:tabs>
        <w:ind w:left="1440" w:hanging="360"/>
      </w:pPr>
      <w:rPr>
        <w:rFonts w:ascii="Symbol" w:hAnsi="Symbol" w:hint="default"/>
      </w:rPr>
    </w:lvl>
    <w:lvl w:ilvl="1" w:tplc="041A0003" w:tentative="1">
      <w:start w:val="1"/>
      <w:numFmt w:val="bullet"/>
      <w:lvlText w:val="o"/>
      <w:lvlJc w:val="left"/>
      <w:pPr>
        <w:tabs>
          <w:tab w:val="num" w:pos="2160"/>
        </w:tabs>
        <w:ind w:left="2160" w:hanging="360"/>
      </w:pPr>
      <w:rPr>
        <w:rFonts w:ascii="Courier New" w:hAnsi="Courier New" w:cs="Courier New" w:hint="default"/>
      </w:rPr>
    </w:lvl>
    <w:lvl w:ilvl="2" w:tplc="041A0005" w:tentative="1">
      <w:start w:val="1"/>
      <w:numFmt w:val="bullet"/>
      <w:lvlText w:val=""/>
      <w:lvlJc w:val="left"/>
      <w:pPr>
        <w:tabs>
          <w:tab w:val="num" w:pos="2880"/>
        </w:tabs>
        <w:ind w:left="2880" w:hanging="360"/>
      </w:pPr>
      <w:rPr>
        <w:rFonts w:ascii="Wingdings" w:hAnsi="Wingdings" w:hint="default"/>
      </w:rPr>
    </w:lvl>
    <w:lvl w:ilvl="3" w:tplc="041A0001" w:tentative="1">
      <w:start w:val="1"/>
      <w:numFmt w:val="bullet"/>
      <w:lvlText w:val=""/>
      <w:lvlJc w:val="left"/>
      <w:pPr>
        <w:tabs>
          <w:tab w:val="num" w:pos="3600"/>
        </w:tabs>
        <w:ind w:left="3600" w:hanging="360"/>
      </w:pPr>
      <w:rPr>
        <w:rFonts w:ascii="Symbol" w:hAnsi="Symbol" w:hint="default"/>
      </w:rPr>
    </w:lvl>
    <w:lvl w:ilvl="4" w:tplc="041A0003" w:tentative="1">
      <w:start w:val="1"/>
      <w:numFmt w:val="bullet"/>
      <w:lvlText w:val="o"/>
      <w:lvlJc w:val="left"/>
      <w:pPr>
        <w:tabs>
          <w:tab w:val="num" w:pos="4320"/>
        </w:tabs>
        <w:ind w:left="4320" w:hanging="360"/>
      </w:pPr>
      <w:rPr>
        <w:rFonts w:ascii="Courier New" w:hAnsi="Courier New" w:cs="Courier New" w:hint="default"/>
      </w:rPr>
    </w:lvl>
    <w:lvl w:ilvl="5" w:tplc="041A0005" w:tentative="1">
      <w:start w:val="1"/>
      <w:numFmt w:val="bullet"/>
      <w:lvlText w:val=""/>
      <w:lvlJc w:val="left"/>
      <w:pPr>
        <w:tabs>
          <w:tab w:val="num" w:pos="5040"/>
        </w:tabs>
        <w:ind w:left="5040" w:hanging="360"/>
      </w:pPr>
      <w:rPr>
        <w:rFonts w:ascii="Wingdings" w:hAnsi="Wingdings" w:hint="default"/>
      </w:rPr>
    </w:lvl>
    <w:lvl w:ilvl="6" w:tplc="041A0001" w:tentative="1">
      <w:start w:val="1"/>
      <w:numFmt w:val="bullet"/>
      <w:lvlText w:val=""/>
      <w:lvlJc w:val="left"/>
      <w:pPr>
        <w:tabs>
          <w:tab w:val="num" w:pos="5760"/>
        </w:tabs>
        <w:ind w:left="5760" w:hanging="360"/>
      </w:pPr>
      <w:rPr>
        <w:rFonts w:ascii="Symbol" w:hAnsi="Symbol" w:hint="default"/>
      </w:rPr>
    </w:lvl>
    <w:lvl w:ilvl="7" w:tplc="041A0003" w:tentative="1">
      <w:start w:val="1"/>
      <w:numFmt w:val="bullet"/>
      <w:lvlText w:val="o"/>
      <w:lvlJc w:val="left"/>
      <w:pPr>
        <w:tabs>
          <w:tab w:val="num" w:pos="6480"/>
        </w:tabs>
        <w:ind w:left="6480" w:hanging="360"/>
      </w:pPr>
      <w:rPr>
        <w:rFonts w:ascii="Courier New" w:hAnsi="Courier New" w:cs="Courier New" w:hint="default"/>
      </w:rPr>
    </w:lvl>
    <w:lvl w:ilvl="8" w:tplc="041A0005" w:tentative="1">
      <w:start w:val="1"/>
      <w:numFmt w:val="bullet"/>
      <w:lvlText w:val=""/>
      <w:lvlJc w:val="left"/>
      <w:pPr>
        <w:tabs>
          <w:tab w:val="num" w:pos="7200"/>
        </w:tabs>
        <w:ind w:left="7200" w:hanging="360"/>
      </w:pPr>
      <w:rPr>
        <w:rFonts w:ascii="Wingdings" w:hAnsi="Wingdings" w:hint="default"/>
      </w:rPr>
    </w:lvl>
  </w:abstractNum>
  <w:abstractNum w:abstractNumId="27" w15:restartNumberingAfterBreak="0">
    <w:nsid w:val="488549AD"/>
    <w:multiLevelType w:val="hybridMultilevel"/>
    <w:tmpl w:val="6A965CE8"/>
    <w:lvl w:ilvl="0" w:tplc="0409000F">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8" w15:restartNumberingAfterBreak="0">
    <w:nsid w:val="50C5681E"/>
    <w:multiLevelType w:val="multilevel"/>
    <w:tmpl w:val="3D80C608"/>
    <w:styleLink w:val="StilNumerirano"/>
    <w:lvl w:ilvl="0">
      <w:start w:val="1"/>
      <w:numFmt w:val="decimal"/>
      <w:lvlText w:val="%1."/>
      <w:lvlJc w:val="left"/>
      <w:pPr>
        <w:tabs>
          <w:tab w:val="num" w:pos="1440"/>
        </w:tabs>
        <w:ind w:left="1440" w:hanging="360"/>
      </w:pPr>
      <w:rPr>
        <w:sz w:val="24"/>
      </w:rPr>
    </w:lvl>
    <w:lvl w:ilvl="1">
      <w:start w:val="1"/>
      <w:numFmt w:val="lowerLetter"/>
      <w:lvlText w:val="%2."/>
      <w:lvlJc w:val="left"/>
      <w:pPr>
        <w:tabs>
          <w:tab w:val="num" w:pos="2160"/>
        </w:tabs>
        <w:ind w:left="2160" w:hanging="360"/>
      </w:pPr>
    </w:lvl>
    <w:lvl w:ilvl="2">
      <w:start w:val="1"/>
      <w:numFmt w:val="lowerRoman"/>
      <w:lvlText w:val="%3."/>
      <w:lvlJc w:val="right"/>
      <w:pPr>
        <w:tabs>
          <w:tab w:val="num" w:pos="2880"/>
        </w:tabs>
        <w:ind w:left="2880" w:hanging="180"/>
      </w:pPr>
    </w:lvl>
    <w:lvl w:ilvl="3">
      <w:start w:val="1"/>
      <w:numFmt w:val="decimal"/>
      <w:lvlText w:val="%4."/>
      <w:lvlJc w:val="left"/>
      <w:pPr>
        <w:tabs>
          <w:tab w:val="num" w:pos="3600"/>
        </w:tabs>
        <w:ind w:left="3600" w:hanging="360"/>
      </w:pPr>
    </w:lvl>
    <w:lvl w:ilvl="4">
      <w:start w:val="1"/>
      <w:numFmt w:val="lowerLetter"/>
      <w:lvlText w:val="%5."/>
      <w:lvlJc w:val="left"/>
      <w:pPr>
        <w:tabs>
          <w:tab w:val="num" w:pos="4320"/>
        </w:tabs>
        <w:ind w:left="4320" w:hanging="360"/>
      </w:pPr>
    </w:lvl>
    <w:lvl w:ilvl="5">
      <w:start w:val="1"/>
      <w:numFmt w:val="lowerRoman"/>
      <w:lvlText w:val="%6."/>
      <w:lvlJc w:val="right"/>
      <w:pPr>
        <w:tabs>
          <w:tab w:val="num" w:pos="5040"/>
        </w:tabs>
        <w:ind w:left="5040" w:hanging="180"/>
      </w:pPr>
    </w:lvl>
    <w:lvl w:ilvl="6">
      <w:start w:val="1"/>
      <w:numFmt w:val="decimal"/>
      <w:lvlText w:val="%7."/>
      <w:lvlJc w:val="left"/>
      <w:pPr>
        <w:tabs>
          <w:tab w:val="num" w:pos="5760"/>
        </w:tabs>
        <w:ind w:left="5760" w:hanging="360"/>
      </w:pPr>
    </w:lvl>
    <w:lvl w:ilvl="7">
      <w:start w:val="1"/>
      <w:numFmt w:val="lowerLetter"/>
      <w:lvlText w:val="%8."/>
      <w:lvlJc w:val="left"/>
      <w:pPr>
        <w:tabs>
          <w:tab w:val="num" w:pos="6480"/>
        </w:tabs>
        <w:ind w:left="6480" w:hanging="360"/>
      </w:pPr>
    </w:lvl>
    <w:lvl w:ilvl="8">
      <w:start w:val="1"/>
      <w:numFmt w:val="lowerRoman"/>
      <w:lvlText w:val="%9."/>
      <w:lvlJc w:val="right"/>
      <w:pPr>
        <w:tabs>
          <w:tab w:val="num" w:pos="7200"/>
        </w:tabs>
        <w:ind w:left="7200" w:hanging="180"/>
      </w:pPr>
    </w:lvl>
  </w:abstractNum>
  <w:abstractNum w:abstractNumId="29" w15:restartNumberingAfterBreak="0">
    <w:nsid w:val="50F462D0"/>
    <w:multiLevelType w:val="multilevel"/>
    <w:tmpl w:val="041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586D1607"/>
    <w:multiLevelType w:val="hybridMultilevel"/>
    <w:tmpl w:val="7272F61C"/>
    <w:lvl w:ilvl="0" w:tplc="FFFFFFFF">
      <w:start w:val="1"/>
      <w:numFmt w:val="bullet"/>
      <w:lvlText w:val="-"/>
      <w:lvlJc w:val="left"/>
      <w:pPr>
        <w:tabs>
          <w:tab w:val="num" w:pos="2404"/>
        </w:tabs>
        <w:ind w:left="2404" w:hanging="284"/>
      </w:pPr>
      <w:rPr>
        <w:rFonts w:ascii="Times New Roman" w:hAnsi="Times New Roman" w:cs="Times New Roman" w:hint="default"/>
      </w:rPr>
    </w:lvl>
    <w:lvl w:ilvl="1" w:tplc="FFFFFFFF">
      <w:start w:val="1"/>
      <w:numFmt w:val="bullet"/>
      <w:lvlText w:val="o"/>
      <w:lvlJc w:val="left"/>
      <w:pPr>
        <w:tabs>
          <w:tab w:val="num" w:pos="2160"/>
        </w:tabs>
        <w:ind w:left="2160" w:hanging="360"/>
      </w:pPr>
      <w:rPr>
        <w:rFonts w:ascii="Courier New" w:hAnsi="Courier New" w:cs="Courier New"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cs="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cs="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31" w15:restartNumberingAfterBreak="0">
    <w:nsid w:val="5B9C3AB6"/>
    <w:multiLevelType w:val="multilevel"/>
    <w:tmpl w:val="5546F20A"/>
    <w:numStyleLink w:val="StilSgrafikimoznakama"/>
  </w:abstractNum>
  <w:abstractNum w:abstractNumId="32" w15:restartNumberingAfterBreak="0">
    <w:nsid w:val="5BAC2966"/>
    <w:multiLevelType w:val="hybridMultilevel"/>
    <w:tmpl w:val="AF060792"/>
    <w:lvl w:ilvl="0" w:tplc="FFFFFFFF">
      <w:start w:val="1"/>
      <w:numFmt w:val="decimal"/>
      <w:lvlText w:val="%1."/>
      <w:lvlJc w:val="left"/>
      <w:pPr>
        <w:tabs>
          <w:tab w:val="num" w:pos="1440"/>
        </w:tabs>
        <w:ind w:left="1440" w:hanging="360"/>
      </w:p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33" w15:restartNumberingAfterBreak="0">
    <w:nsid w:val="5BE06770"/>
    <w:multiLevelType w:val="hybridMultilevel"/>
    <w:tmpl w:val="16CCF3CE"/>
    <w:lvl w:ilvl="0" w:tplc="041A000B">
      <w:start w:val="1"/>
      <w:numFmt w:val="bullet"/>
      <w:lvlText w:val=""/>
      <w:lvlJc w:val="left"/>
      <w:pPr>
        <w:ind w:left="1571" w:hanging="360"/>
      </w:pPr>
      <w:rPr>
        <w:rFonts w:ascii="Wingdings" w:hAnsi="Wingdings" w:hint="default"/>
      </w:rPr>
    </w:lvl>
    <w:lvl w:ilvl="1" w:tplc="041A0003" w:tentative="1">
      <w:start w:val="1"/>
      <w:numFmt w:val="bullet"/>
      <w:lvlText w:val="o"/>
      <w:lvlJc w:val="left"/>
      <w:pPr>
        <w:ind w:left="2291" w:hanging="360"/>
      </w:pPr>
      <w:rPr>
        <w:rFonts w:ascii="Courier New" w:hAnsi="Courier New" w:cs="Courier New" w:hint="default"/>
      </w:rPr>
    </w:lvl>
    <w:lvl w:ilvl="2" w:tplc="041A0005" w:tentative="1">
      <w:start w:val="1"/>
      <w:numFmt w:val="bullet"/>
      <w:lvlText w:val=""/>
      <w:lvlJc w:val="left"/>
      <w:pPr>
        <w:ind w:left="3011" w:hanging="360"/>
      </w:pPr>
      <w:rPr>
        <w:rFonts w:ascii="Wingdings" w:hAnsi="Wingdings" w:hint="default"/>
      </w:rPr>
    </w:lvl>
    <w:lvl w:ilvl="3" w:tplc="041A0001" w:tentative="1">
      <w:start w:val="1"/>
      <w:numFmt w:val="bullet"/>
      <w:lvlText w:val=""/>
      <w:lvlJc w:val="left"/>
      <w:pPr>
        <w:ind w:left="3731" w:hanging="360"/>
      </w:pPr>
      <w:rPr>
        <w:rFonts w:ascii="Symbol" w:hAnsi="Symbol" w:hint="default"/>
      </w:rPr>
    </w:lvl>
    <w:lvl w:ilvl="4" w:tplc="041A0003" w:tentative="1">
      <w:start w:val="1"/>
      <w:numFmt w:val="bullet"/>
      <w:lvlText w:val="o"/>
      <w:lvlJc w:val="left"/>
      <w:pPr>
        <w:ind w:left="4451" w:hanging="360"/>
      </w:pPr>
      <w:rPr>
        <w:rFonts w:ascii="Courier New" w:hAnsi="Courier New" w:cs="Courier New" w:hint="default"/>
      </w:rPr>
    </w:lvl>
    <w:lvl w:ilvl="5" w:tplc="041A0005" w:tentative="1">
      <w:start w:val="1"/>
      <w:numFmt w:val="bullet"/>
      <w:lvlText w:val=""/>
      <w:lvlJc w:val="left"/>
      <w:pPr>
        <w:ind w:left="5171" w:hanging="360"/>
      </w:pPr>
      <w:rPr>
        <w:rFonts w:ascii="Wingdings" w:hAnsi="Wingdings" w:hint="default"/>
      </w:rPr>
    </w:lvl>
    <w:lvl w:ilvl="6" w:tplc="041A0001" w:tentative="1">
      <w:start w:val="1"/>
      <w:numFmt w:val="bullet"/>
      <w:lvlText w:val=""/>
      <w:lvlJc w:val="left"/>
      <w:pPr>
        <w:ind w:left="5891" w:hanging="360"/>
      </w:pPr>
      <w:rPr>
        <w:rFonts w:ascii="Symbol" w:hAnsi="Symbol" w:hint="default"/>
      </w:rPr>
    </w:lvl>
    <w:lvl w:ilvl="7" w:tplc="041A0003" w:tentative="1">
      <w:start w:val="1"/>
      <w:numFmt w:val="bullet"/>
      <w:lvlText w:val="o"/>
      <w:lvlJc w:val="left"/>
      <w:pPr>
        <w:ind w:left="6611" w:hanging="360"/>
      </w:pPr>
      <w:rPr>
        <w:rFonts w:ascii="Courier New" w:hAnsi="Courier New" w:cs="Courier New" w:hint="default"/>
      </w:rPr>
    </w:lvl>
    <w:lvl w:ilvl="8" w:tplc="041A0005" w:tentative="1">
      <w:start w:val="1"/>
      <w:numFmt w:val="bullet"/>
      <w:lvlText w:val=""/>
      <w:lvlJc w:val="left"/>
      <w:pPr>
        <w:ind w:left="7331" w:hanging="360"/>
      </w:pPr>
      <w:rPr>
        <w:rFonts w:ascii="Wingdings" w:hAnsi="Wingdings" w:hint="default"/>
      </w:rPr>
    </w:lvl>
  </w:abstractNum>
  <w:abstractNum w:abstractNumId="34" w15:restartNumberingAfterBreak="0">
    <w:nsid w:val="5BEA7045"/>
    <w:multiLevelType w:val="multilevel"/>
    <w:tmpl w:val="5546F20A"/>
    <w:numStyleLink w:val="StilSgrafikimoznakama"/>
  </w:abstractNum>
  <w:abstractNum w:abstractNumId="35" w15:restartNumberingAfterBreak="0">
    <w:nsid w:val="5E9F36A9"/>
    <w:multiLevelType w:val="multilevel"/>
    <w:tmpl w:val="5546F20A"/>
    <w:numStyleLink w:val="StilSgrafikimoznakama"/>
  </w:abstractNum>
  <w:abstractNum w:abstractNumId="36" w15:restartNumberingAfterBreak="0">
    <w:nsid w:val="5FD36CEC"/>
    <w:multiLevelType w:val="multilevel"/>
    <w:tmpl w:val="5546F20A"/>
    <w:numStyleLink w:val="StilSgrafikimoznakama"/>
  </w:abstractNum>
  <w:abstractNum w:abstractNumId="37" w15:restartNumberingAfterBreak="0">
    <w:nsid w:val="62023F45"/>
    <w:multiLevelType w:val="multilevel"/>
    <w:tmpl w:val="5546F20A"/>
    <w:numStyleLink w:val="StilSgrafikimoznakama"/>
  </w:abstractNum>
  <w:abstractNum w:abstractNumId="38" w15:restartNumberingAfterBreak="0">
    <w:nsid w:val="653B581C"/>
    <w:multiLevelType w:val="multilevel"/>
    <w:tmpl w:val="5546F20A"/>
    <w:numStyleLink w:val="StilSgrafikimoznakama"/>
  </w:abstractNum>
  <w:abstractNum w:abstractNumId="39" w15:restartNumberingAfterBreak="0">
    <w:nsid w:val="67E640AF"/>
    <w:multiLevelType w:val="hybridMultilevel"/>
    <w:tmpl w:val="8D0EBDF8"/>
    <w:lvl w:ilvl="0" w:tplc="041A000B">
      <w:start w:val="1"/>
      <w:numFmt w:val="bullet"/>
      <w:lvlText w:val=""/>
      <w:lvlJc w:val="left"/>
      <w:pPr>
        <w:ind w:left="1440" w:hanging="360"/>
      </w:pPr>
      <w:rPr>
        <w:rFonts w:ascii="Wingdings" w:hAnsi="Wingdings" w:hint="default"/>
      </w:rPr>
    </w:lvl>
    <w:lvl w:ilvl="1" w:tplc="041A0003">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40" w15:restartNumberingAfterBreak="0">
    <w:nsid w:val="71691FF8"/>
    <w:multiLevelType w:val="hybridMultilevel"/>
    <w:tmpl w:val="68E6D0E6"/>
    <w:lvl w:ilvl="0" w:tplc="0409000F">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41" w15:restartNumberingAfterBreak="0">
    <w:nsid w:val="73031935"/>
    <w:multiLevelType w:val="multilevel"/>
    <w:tmpl w:val="5546F20A"/>
    <w:numStyleLink w:val="StilSgrafikimoznakama"/>
  </w:abstractNum>
  <w:abstractNum w:abstractNumId="42" w15:restartNumberingAfterBreak="0">
    <w:nsid w:val="734F6607"/>
    <w:multiLevelType w:val="multilevel"/>
    <w:tmpl w:val="5546F20A"/>
    <w:numStyleLink w:val="StilSgrafikimoznakama"/>
  </w:abstractNum>
  <w:abstractNum w:abstractNumId="43" w15:restartNumberingAfterBreak="0">
    <w:nsid w:val="735257CD"/>
    <w:multiLevelType w:val="multilevel"/>
    <w:tmpl w:val="5546F20A"/>
    <w:numStyleLink w:val="StilSgrafikimoznakama"/>
  </w:abstractNum>
  <w:abstractNum w:abstractNumId="44" w15:restartNumberingAfterBreak="0">
    <w:nsid w:val="79A6185C"/>
    <w:multiLevelType w:val="hybridMultilevel"/>
    <w:tmpl w:val="8A882B6E"/>
    <w:lvl w:ilvl="0" w:tplc="0409000F">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45" w15:restartNumberingAfterBreak="0">
    <w:nsid w:val="7D19021C"/>
    <w:multiLevelType w:val="hybridMultilevel"/>
    <w:tmpl w:val="F8BE1EEE"/>
    <w:lvl w:ilvl="0" w:tplc="0409000F">
      <w:start w:val="1"/>
      <w:numFmt w:val="bullet"/>
      <w:lvlText w:val="-"/>
      <w:lvlJc w:val="left"/>
      <w:pPr>
        <w:tabs>
          <w:tab w:val="num" w:pos="2404"/>
        </w:tabs>
        <w:ind w:left="2404" w:hanging="284"/>
      </w:pPr>
      <w:rPr>
        <w:rFonts w:ascii="Times New Roman" w:hAnsi="Times New Roman" w:cs="Times New Roman" w:hint="default"/>
      </w:rPr>
    </w:lvl>
    <w:lvl w:ilvl="1" w:tplc="04090019">
      <w:start w:val="1"/>
      <w:numFmt w:val="bullet"/>
      <w:lvlText w:val="o"/>
      <w:lvlJc w:val="left"/>
      <w:pPr>
        <w:tabs>
          <w:tab w:val="num" w:pos="2160"/>
        </w:tabs>
        <w:ind w:left="2160" w:hanging="360"/>
      </w:pPr>
      <w:rPr>
        <w:rFonts w:ascii="Courier New" w:hAnsi="Courier New" w:cs="Courier New" w:hint="default"/>
      </w:rPr>
    </w:lvl>
    <w:lvl w:ilvl="2" w:tplc="0409001B" w:tentative="1">
      <w:start w:val="1"/>
      <w:numFmt w:val="bullet"/>
      <w:lvlText w:val=""/>
      <w:lvlJc w:val="left"/>
      <w:pPr>
        <w:tabs>
          <w:tab w:val="num" w:pos="2880"/>
        </w:tabs>
        <w:ind w:left="2880" w:hanging="360"/>
      </w:pPr>
      <w:rPr>
        <w:rFonts w:ascii="Wingdings" w:hAnsi="Wingdings" w:hint="default"/>
      </w:rPr>
    </w:lvl>
    <w:lvl w:ilvl="3" w:tplc="0409000F" w:tentative="1">
      <w:start w:val="1"/>
      <w:numFmt w:val="bullet"/>
      <w:lvlText w:val=""/>
      <w:lvlJc w:val="left"/>
      <w:pPr>
        <w:tabs>
          <w:tab w:val="num" w:pos="3600"/>
        </w:tabs>
        <w:ind w:left="3600" w:hanging="360"/>
      </w:pPr>
      <w:rPr>
        <w:rFonts w:ascii="Symbol" w:hAnsi="Symbol" w:hint="default"/>
      </w:rPr>
    </w:lvl>
    <w:lvl w:ilvl="4" w:tplc="04090019" w:tentative="1">
      <w:start w:val="1"/>
      <w:numFmt w:val="bullet"/>
      <w:lvlText w:val="o"/>
      <w:lvlJc w:val="left"/>
      <w:pPr>
        <w:tabs>
          <w:tab w:val="num" w:pos="4320"/>
        </w:tabs>
        <w:ind w:left="4320" w:hanging="360"/>
      </w:pPr>
      <w:rPr>
        <w:rFonts w:ascii="Courier New" w:hAnsi="Courier New" w:cs="Courier New" w:hint="default"/>
      </w:rPr>
    </w:lvl>
    <w:lvl w:ilvl="5" w:tplc="0409001B" w:tentative="1">
      <w:start w:val="1"/>
      <w:numFmt w:val="bullet"/>
      <w:lvlText w:val=""/>
      <w:lvlJc w:val="left"/>
      <w:pPr>
        <w:tabs>
          <w:tab w:val="num" w:pos="5040"/>
        </w:tabs>
        <w:ind w:left="5040" w:hanging="360"/>
      </w:pPr>
      <w:rPr>
        <w:rFonts w:ascii="Wingdings" w:hAnsi="Wingdings" w:hint="default"/>
      </w:rPr>
    </w:lvl>
    <w:lvl w:ilvl="6" w:tplc="0409000F" w:tentative="1">
      <w:start w:val="1"/>
      <w:numFmt w:val="bullet"/>
      <w:lvlText w:val=""/>
      <w:lvlJc w:val="left"/>
      <w:pPr>
        <w:tabs>
          <w:tab w:val="num" w:pos="5760"/>
        </w:tabs>
        <w:ind w:left="5760" w:hanging="360"/>
      </w:pPr>
      <w:rPr>
        <w:rFonts w:ascii="Symbol" w:hAnsi="Symbol" w:hint="default"/>
      </w:rPr>
    </w:lvl>
    <w:lvl w:ilvl="7" w:tplc="04090019" w:tentative="1">
      <w:start w:val="1"/>
      <w:numFmt w:val="bullet"/>
      <w:lvlText w:val="o"/>
      <w:lvlJc w:val="left"/>
      <w:pPr>
        <w:tabs>
          <w:tab w:val="num" w:pos="6480"/>
        </w:tabs>
        <w:ind w:left="6480" w:hanging="360"/>
      </w:pPr>
      <w:rPr>
        <w:rFonts w:ascii="Courier New" w:hAnsi="Courier New" w:cs="Courier New" w:hint="default"/>
      </w:rPr>
    </w:lvl>
    <w:lvl w:ilvl="8" w:tplc="0409001B" w:tentative="1">
      <w:start w:val="1"/>
      <w:numFmt w:val="bullet"/>
      <w:lvlText w:val=""/>
      <w:lvlJc w:val="left"/>
      <w:pPr>
        <w:tabs>
          <w:tab w:val="num" w:pos="7200"/>
        </w:tabs>
        <w:ind w:left="7200" w:hanging="360"/>
      </w:pPr>
      <w:rPr>
        <w:rFonts w:ascii="Wingdings" w:hAnsi="Wingdings" w:hint="default"/>
      </w:rPr>
    </w:lvl>
  </w:abstractNum>
  <w:abstractNum w:abstractNumId="46" w15:restartNumberingAfterBreak="0">
    <w:nsid w:val="7D796030"/>
    <w:multiLevelType w:val="hybridMultilevel"/>
    <w:tmpl w:val="ADB440B8"/>
    <w:lvl w:ilvl="0" w:tplc="041A000B">
      <w:start w:val="1"/>
      <w:numFmt w:val="bullet"/>
      <w:lvlText w:val=""/>
      <w:lvlJc w:val="left"/>
      <w:pPr>
        <w:ind w:left="1440" w:hanging="360"/>
      </w:pPr>
      <w:rPr>
        <w:rFonts w:ascii="Wingdings" w:hAnsi="Wingdings"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num w:numId="1">
    <w:abstractNumId w:val="28"/>
  </w:num>
  <w:num w:numId="2">
    <w:abstractNumId w:val="3"/>
  </w:num>
  <w:num w:numId="3">
    <w:abstractNumId w:val="44"/>
  </w:num>
  <w:num w:numId="4">
    <w:abstractNumId w:val="27"/>
  </w:num>
  <w:num w:numId="5">
    <w:abstractNumId w:val="5"/>
  </w:num>
  <w:num w:numId="6">
    <w:abstractNumId w:val="43"/>
  </w:num>
  <w:num w:numId="7">
    <w:abstractNumId w:val="8"/>
  </w:num>
  <w:num w:numId="8">
    <w:abstractNumId w:val="31"/>
  </w:num>
  <w:num w:numId="9">
    <w:abstractNumId w:val="15"/>
  </w:num>
  <w:num w:numId="10">
    <w:abstractNumId w:val="24"/>
  </w:num>
  <w:num w:numId="11">
    <w:abstractNumId w:val="36"/>
  </w:num>
  <w:num w:numId="12">
    <w:abstractNumId w:val="38"/>
  </w:num>
  <w:num w:numId="13">
    <w:abstractNumId w:val="42"/>
  </w:num>
  <w:num w:numId="14">
    <w:abstractNumId w:val="37"/>
  </w:num>
  <w:num w:numId="15">
    <w:abstractNumId w:val="41"/>
  </w:num>
  <w:num w:numId="16">
    <w:abstractNumId w:val="21"/>
  </w:num>
  <w:num w:numId="17">
    <w:abstractNumId w:val="25"/>
  </w:num>
  <w:num w:numId="18">
    <w:abstractNumId w:val="9"/>
  </w:num>
  <w:num w:numId="19">
    <w:abstractNumId w:val="13"/>
  </w:num>
  <w:num w:numId="20">
    <w:abstractNumId w:val="34"/>
  </w:num>
  <w:num w:numId="21">
    <w:abstractNumId w:val="35"/>
  </w:num>
  <w:num w:numId="22">
    <w:abstractNumId w:val="20"/>
  </w:num>
  <w:num w:numId="23">
    <w:abstractNumId w:val="7"/>
  </w:num>
  <w:num w:numId="24">
    <w:abstractNumId w:val="45"/>
  </w:num>
  <w:num w:numId="25">
    <w:abstractNumId w:val="1"/>
  </w:num>
  <w:num w:numId="26">
    <w:abstractNumId w:val="10"/>
  </w:num>
  <w:num w:numId="27">
    <w:abstractNumId w:val="40"/>
  </w:num>
  <w:num w:numId="28">
    <w:abstractNumId w:val="6"/>
  </w:num>
  <w:num w:numId="29">
    <w:abstractNumId w:val="32"/>
  </w:num>
  <w:num w:numId="30">
    <w:abstractNumId w:val="17"/>
  </w:num>
  <w:num w:numId="31">
    <w:abstractNumId w:val="19"/>
  </w:num>
  <w:num w:numId="32">
    <w:abstractNumId w:val="30"/>
  </w:num>
  <w:num w:numId="33">
    <w:abstractNumId w:val="4"/>
  </w:num>
  <w:num w:numId="34">
    <w:abstractNumId w:val="0"/>
  </w:num>
  <w:num w:numId="35">
    <w:abstractNumId w:val="2"/>
  </w:num>
  <w:num w:numId="36">
    <w:abstractNumId w:val="18"/>
  </w:num>
  <w:num w:numId="37">
    <w:abstractNumId w:val="12"/>
  </w:num>
  <w:num w:numId="38">
    <w:abstractNumId w:val="22"/>
  </w:num>
  <w:num w:numId="39">
    <w:abstractNumId w:val="14"/>
  </w:num>
  <w:num w:numId="40">
    <w:abstractNumId w:val="11"/>
  </w:num>
  <w:num w:numId="41">
    <w:abstractNumId w:val="26"/>
  </w:num>
  <w:num w:numId="42">
    <w:abstractNumId w:val="39"/>
  </w:num>
  <w:num w:numId="43">
    <w:abstractNumId w:val="16"/>
  </w:num>
  <w:num w:numId="44">
    <w:abstractNumId w:val="46"/>
  </w:num>
  <w:num w:numId="45">
    <w:abstractNumId w:val="33"/>
  </w:num>
  <w:num w:numId="46">
    <w:abstractNumId w:val="23"/>
  </w:num>
  <w:num w:numId="47">
    <w:abstractNumId w:val="29"/>
  </w:num>
  <w:num w:numId="48">
    <w:abstractNumId w:val="18"/>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D1498"/>
    <w:rsid w:val="00105CD3"/>
    <w:rsid w:val="00260794"/>
    <w:rsid w:val="00261172"/>
    <w:rsid w:val="0035389A"/>
    <w:rsid w:val="008E1CBD"/>
    <w:rsid w:val="00AD1498"/>
    <w:rsid w:val="00BE1629"/>
    <w:rsid w:val="00D34576"/>
    <w:rsid w:val="00DE01B2"/>
    <w:rsid w:val="00F70B52"/>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01725D6A"/>
  <w15:chartTrackingRefBased/>
  <w15:docId w15:val="{724DAE47-B011-439D-B7A5-9F9A8FED0E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0"/>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Naslov1">
    <w:name w:val="heading 1"/>
    <w:basedOn w:val="Normal"/>
    <w:next w:val="Normal"/>
    <w:link w:val="Naslov1Char"/>
    <w:qFormat/>
    <w:rsid w:val="00AD1498"/>
    <w:pPr>
      <w:keepNext/>
      <w:numPr>
        <w:numId w:val="36"/>
      </w:numPr>
      <w:spacing w:before="480" w:after="360" w:line="240" w:lineRule="auto"/>
      <w:ind w:left="0"/>
      <w:jc w:val="both"/>
      <w:outlineLvl w:val="0"/>
    </w:pPr>
    <w:rPr>
      <w:rFonts w:ascii="Times New Roman" w:eastAsia="Times New Roman" w:hAnsi="Times New Roman" w:cs="Arial"/>
      <w:b/>
      <w:bCs/>
      <w:kern w:val="32"/>
      <w:sz w:val="28"/>
      <w:szCs w:val="32"/>
    </w:rPr>
  </w:style>
  <w:style w:type="paragraph" w:styleId="Naslov2">
    <w:name w:val="heading 2"/>
    <w:basedOn w:val="Normal"/>
    <w:next w:val="Normal"/>
    <w:link w:val="Naslov2Char"/>
    <w:qFormat/>
    <w:rsid w:val="00AD1498"/>
    <w:pPr>
      <w:keepNext/>
      <w:numPr>
        <w:ilvl w:val="1"/>
        <w:numId w:val="36"/>
      </w:numPr>
      <w:spacing w:before="360" w:after="240" w:line="240" w:lineRule="auto"/>
      <w:jc w:val="both"/>
      <w:outlineLvl w:val="1"/>
    </w:pPr>
    <w:rPr>
      <w:rFonts w:ascii="Times New Roman" w:eastAsia="Times New Roman" w:hAnsi="Times New Roman" w:cs="Arial"/>
      <w:b/>
      <w:bCs/>
      <w:iCs/>
      <w:sz w:val="24"/>
      <w:szCs w:val="28"/>
    </w:rPr>
  </w:style>
  <w:style w:type="paragraph" w:styleId="Naslov3">
    <w:name w:val="heading 3"/>
    <w:basedOn w:val="Normal"/>
    <w:next w:val="Normal"/>
    <w:link w:val="Naslov3Char"/>
    <w:qFormat/>
    <w:rsid w:val="00AD1498"/>
    <w:pPr>
      <w:keepNext/>
      <w:numPr>
        <w:ilvl w:val="2"/>
        <w:numId w:val="36"/>
      </w:numPr>
      <w:spacing w:before="240" w:after="60" w:line="240" w:lineRule="auto"/>
      <w:ind w:left="0"/>
      <w:jc w:val="both"/>
      <w:outlineLvl w:val="2"/>
    </w:pPr>
    <w:rPr>
      <w:rFonts w:ascii="Times New Roman" w:eastAsia="Times New Roman" w:hAnsi="Times New Roman" w:cs="Arial"/>
      <w:b/>
      <w:bCs/>
      <w:i/>
      <w:szCs w:val="26"/>
    </w:rPr>
  </w:style>
  <w:style w:type="paragraph" w:styleId="Naslov4">
    <w:name w:val="heading 4"/>
    <w:basedOn w:val="Normal"/>
    <w:next w:val="Normal"/>
    <w:link w:val="Naslov4Char"/>
    <w:qFormat/>
    <w:rsid w:val="00AD1498"/>
    <w:pPr>
      <w:keepNext/>
      <w:numPr>
        <w:ilvl w:val="3"/>
        <w:numId w:val="2"/>
      </w:numPr>
      <w:spacing w:before="240" w:after="60" w:line="240" w:lineRule="auto"/>
      <w:jc w:val="both"/>
      <w:outlineLvl w:val="3"/>
    </w:pPr>
    <w:rPr>
      <w:rFonts w:ascii="Times New Roman" w:eastAsia="Times New Roman" w:hAnsi="Times New Roman" w:cs="Times New Roman"/>
      <w:b/>
      <w:bCs/>
      <w:sz w:val="28"/>
      <w:szCs w:val="28"/>
    </w:rPr>
  </w:style>
  <w:style w:type="paragraph" w:styleId="Naslov5">
    <w:name w:val="heading 5"/>
    <w:basedOn w:val="Normal"/>
    <w:next w:val="Normal"/>
    <w:link w:val="Naslov5Char"/>
    <w:qFormat/>
    <w:rsid w:val="00AD1498"/>
    <w:pPr>
      <w:numPr>
        <w:ilvl w:val="4"/>
        <w:numId w:val="2"/>
      </w:numPr>
      <w:spacing w:before="240" w:after="60" w:line="240" w:lineRule="auto"/>
      <w:jc w:val="both"/>
      <w:outlineLvl w:val="4"/>
    </w:pPr>
    <w:rPr>
      <w:rFonts w:ascii="Times New Roman" w:eastAsia="Times New Roman" w:hAnsi="Times New Roman" w:cs="Times New Roman"/>
      <w:b/>
      <w:bCs/>
      <w:i/>
      <w:iCs/>
      <w:sz w:val="26"/>
      <w:szCs w:val="26"/>
    </w:rPr>
  </w:style>
  <w:style w:type="paragraph" w:styleId="Naslov6">
    <w:name w:val="heading 6"/>
    <w:basedOn w:val="Normal"/>
    <w:next w:val="Normal"/>
    <w:link w:val="Naslov6Char"/>
    <w:qFormat/>
    <w:rsid w:val="00AD1498"/>
    <w:pPr>
      <w:numPr>
        <w:ilvl w:val="5"/>
        <w:numId w:val="2"/>
      </w:numPr>
      <w:spacing w:before="240" w:after="60" w:line="240" w:lineRule="auto"/>
      <w:jc w:val="both"/>
      <w:outlineLvl w:val="5"/>
    </w:pPr>
    <w:rPr>
      <w:rFonts w:ascii="Times New Roman" w:eastAsia="Times New Roman" w:hAnsi="Times New Roman" w:cs="Times New Roman"/>
      <w:b/>
      <w:bCs/>
    </w:rPr>
  </w:style>
  <w:style w:type="paragraph" w:styleId="Naslov7">
    <w:name w:val="heading 7"/>
    <w:basedOn w:val="Normal"/>
    <w:next w:val="Normal"/>
    <w:link w:val="Naslov7Char"/>
    <w:qFormat/>
    <w:rsid w:val="00AD1498"/>
    <w:pPr>
      <w:numPr>
        <w:ilvl w:val="6"/>
        <w:numId w:val="2"/>
      </w:numPr>
      <w:spacing w:before="240" w:after="60" w:line="240" w:lineRule="auto"/>
      <w:jc w:val="both"/>
      <w:outlineLvl w:val="6"/>
    </w:pPr>
    <w:rPr>
      <w:rFonts w:ascii="Times New Roman" w:eastAsia="Times New Roman" w:hAnsi="Times New Roman" w:cs="Times New Roman"/>
      <w:szCs w:val="24"/>
    </w:rPr>
  </w:style>
  <w:style w:type="paragraph" w:styleId="Naslov8">
    <w:name w:val="heading 8"/>
    <w:basedOn w:val="Normal"/>
    <w:next w:val="Normal"/>
    <w:link w:val="Naslov8Char"/>
    <w:qFormat/>
    <w:rsid w:val="00AD1498"/>
    <w:pPr>
      <w:numPr>
        <w:ilvl w:val="7"/>
        <w:numId w:val="2"/>
      </w:numPr>
      <w:spacing w:before="240" w:after="60" w:line="240" w:lineRule="auto"/>
      <w:jc w:val="both"/>
      <w:outlineLvl w:val="7"/>
    </w:pPr>
    <w:rPr>
      <w:rFonts w:ascii="Times New Roman" w:eastAsia="Times New Roman" w:hAnsi="Times New Roman" w:cs="Times New Roman"/>
      <w:i/>
      <w:iCs/>
      <w:szCs w:val="24"/>
    </w:rPr>
  </w:style>
  <w:style w:type="paragraph" w:styleId="Naslov9">
    <w:name w:val="heading 9"/>
    <w:basedOn w:val="Normal"/>
    <w:next w:val="Normal"/>
    <w:link w:val="Naslov9Char"/>
    <w:qFormat/>
    <w:rsid w:val="00AD1498"/>
    <w:pPr>
      <w:numPr>
        <w:ilvl w:val="8"/>
        <w:numId w:val="2"/>
      </w:numPr>
      <w:spacing w:before="240" w:after="60" w:line="240" w:lineRule="auto"/>
      <w:jc w:val="both"/>
      <w:outlineLvl w:val="8"/>
    </w:pPr>
    <w:rPr>
      <w:rFonts w:ascii="Arial" w:eastAsia="Times New Roman" w:hAnsi="Arial" w:cs="Arial"/>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Naslov1Char">
    <w:name w:val="Naslov 1 Char"/>
    <w:basedOn w:val="Zadanifontodlomka"/>
    <w:link w:val="Naslov1"/>
    <w:rsid w:val="00AD1498"/>
    <w:rPr>
      <w:rFonts w:ascii="Times New Roman" w:eastAsia="Times New Roman" w:hAnsi="Times New Roman" w:cs="Arial"/>
      <w:b/>
      <w:bCs/>
      <w:kern w:val="32"/>
      <w:sz w:val="28"/>
      <w:szCs w:val="32"/>
    </w:rPr>
  </w:style>
  <w:style w:type="character" w:customStyle="1" w:styleId="Naslov2Char">
    <w:name w:val="Naslov 2 Char"/>
    <w:basedOn w:val="Zadanifontodlomka"/>
    <w:link w:val="Naslov2"/>
    <w:rsid w:val="00AD1498"/>
    <w:rPr>
      <w:rFonts w:ascii="Times New Roman" w:eastAsia="Times New Roman" w:hAnsi="Times New Roman" w:cs="Arial"/>
      <w:b/>
      <w:bCs/>
      <w:iCs/>
      <w:sz w:val="24"/>
      <w:szCs w:val="28"/>
    </w:rPr>
  </w:style>
  <w:style w:type="character" w:customStyle="1" w:styleId="Naslov3Char">
    <w:name w:val="Naslov 3 Char"/>
    <w:basedOn w:val="Zadanifontodlomka"/>
    <w:link w:val="Naslov3"/>
    <w:rsid w:val="00AD1498"/>
    <w:rPr>
      <w:rFonts w:ascii="Times New Roman" w:eastAsia="Times New Roman" w:hAnsi="Times New Roman" w:cs="Arial"/>
      <w:b/>
      <w:bCs/>
      <w:i/>
      <w:szCs w:val="26"/>
    </w:rPr>
  </w:style>
  <w:style w:type="character" w:customStyle="1" w:styleId="Naslov4Char">
    <w:name w:val="Naslov 4 Char"/>
    <w:basedOn w:val="Zadanifontodlomka"/>
    <w:link w:val="Naslov4"/>
    <w:rsid w:val="00AD1498"/>
    <w:rPr>
      <w:rFonts w:ascii="Times New Roman" w:eastAsia="Times New Roman" w:hAnsi="Times New Roman" w:cs="Times New Roman"/>
      <w:b/>
      <w:bCs/>
      <w:sz w:val="28"/>
      <w:szCs w:val="28"/>
    </w:rPr>
  </w:style>
  <w:style w:type="character" w:customStyle="1" w:styleId="Naslov5Char">
    <w:name w:val="Naslov 5 Char"/>
    <w:basedOn w:val="Zadanifontodlomka"/>
    <w:link w:val="Naslov5"/>
    <w:rsid w:val="00AD1498"/>
    <w:rPr>
      <w:rFonts w:ascii="Times New Roman" w:eastAsia="Times New Roman" w:hAnsi="Times New Roman" w:cs="Times New Roman"/>
      <w:b/>
      <w:bCs/>
      <w:i/>
      <w:iCs/>
      <w:sz w:val="26"/>
      <w:szCs w:val="26"/>
    </w:rPr>
  </w:style>
  <w:style w:type="character" w:customStyle="1" w:styleId="Naslov6Char">
    <w:name w:val="Naslov 6 Char"/>
    <w:basedOn w:val="Zadanifontodlomka"/>
    <w:link w:val="Naslov6"/>
    <w:rsid w:val="00AD1498"/>
    <w:rPr>
      <w:rFonts w:ascii="Times New Roman" w:eastAsia="Times New Roman" w:hAnsi="Times New Roman" w:cs="Times New Roman"/>
      <w:b/>
      <w:bCs/>
    </w:rPr>
  </w:style>
  <w:style w:type="character" w:customStyle="1" w:styleId="Naslov7Char">
    <w:name w:val="Naslov 7 Char"/>
    <w:basedOn w:val="Zadanifontodlomka"/>
    <w:link w:val="Naslov7"/>
    <w:rsid w:val="00AD1498"/>
    <w:rPr>
      <w:rFonts w:ascii="Times New Roman" w:eastAsia="Times New Roman" w:hAnsi="Times New Roman" w:cs="Times New Roman"/>
      <w:szCs w:val="24"/>
    </w:rPr>
  </w:style>
  <w:style w:type="character" w:customStyle="1" w:styleId="Naslov8Char">
    <w:name w:val="Naslov 8 Char"/>
    <w:basedOn w:val="Zadanifontodlomka"/>
    <w:link w:val="Naslov8"/>
    <w:rsid w:val="00AD1498"/>
    <w:rPr>
      <w:rFonts w:ascii="Times New Roman" w:eastAsia="Times New Roman" w:hAnsi="Times New Roman" w:cs="Times New Roman"/>
      <w:i/>
      <w:iCs/>
      <w:szCs w:val="24"/>
    </w:rPr>
  </w:style>
  <w:style w:type="character" w:customStyle="1" w:styleId="Naslov9Char">
    <w:name w:val="Naslov 9 Char"/>
    <w:basedOn w:val="Zadanifontodlomka"/>
    <w:link w:val="Naslov9"/>
    <w:rsid w:val="00AD1498"/>
    <w:rPr>
      <w:rFonts w:ascii="Arial" w:eastAsia="Times New Roman" w:hAnsi="Arial" w:cs="Arial"/>
    </w:rPr>
  </w:style>
  <w:style w:type="numbering" w:customStyle="1" w:styleId="NoList1">
    <w:name w:val="No List1"/>
    <w:next w:val="Bezpopisa"/>
    <w:uiPriority w:val="99"/>
    <w:semiHidden/>
    <w:rsid w:val="00AD1498"/>
  </w:style>
  <w:style w:type="paragraph" w:customStyle="1" w:styleId="StilPrviredak0cm4">
    <w:name w:val="Stil Prvi redak:  0 cm4"/>
    <w:basedOn w:val="Normal"/>
    <w:rsid w:val="00AD1498"/>
    <w:pPr>
      <w:spacing w:after="0" w:line="240" w:lineRule="auto"/>
      <w:jc w:val="both"/>
    </w:pPr>
    <w:rPr>
      <w:rFonts w:ascii="Times New Roman" w:eastAsia="Times New Roman" w:hAnsi="Times New Roman" w:cs="Times New Roman"/>
      <w:szCs w:val="20"/>
    </w:rPr>
  </w:style>
  <w:style w:type="paragraph" w:customStyle="1" w:styleId="tekstutablici">
    <w:name w:val="tekst u tablici"/>
    <w:basedOn w:val="Normal"/>
    <w:rsid w:val="00AD1498"/>
    <w:pPr>
      <w:spacing w:after="0" w:line="240" w:lineRule="auto"/>
      <w:jc w:val="both"/>
    </w:pPr>
    <w:rPr>
      <w:rFonts w:ascii="Times New Roman" w:eastAsia="Times New Roman" w:hAnsi="Times New Roman" w:cs="Times New Roman"/>
      <w:szCs w:val="24"/>
    </w:rPr>
  </w:style>
  <w:style w:type="paragraph" w:customStyle="1" w:styleId="Grafikon3">
    <w:name w:val="Grafikon 3"/>
    <w:basedOn w:val="Normal"/>
    <w:rsid w:val="00AD1498"/>
    <w:pPr>
      <w:spacing w:after="0" w:line="240" w:lineRule="auto"/>
      <w:jc w:val="center"/>
    </w:pPr>
    <w:rPr>
      <w:rFonts w:ascii="Times New Roman" w:eastAsia="Times New Roman" w:hAnsi="Times New Roman" w:cs="Times New Roman"/>
      <w:szCs w:val="24"/>
    </w:rPr>
  </w:style>
  <w:style w:type="paragraph" w:customStyle="1" w:styleId="StilPodebljanoPrviredak0cm1">
    <w:name w:val="Stil Podebljano Prvi redak:  0 cm1"/>
    <w:basedOn w:val="tekstutablici"/>
    <w:rsid w:val="00AD1498"/>
    <w:rPr>
      <w:bCs/>
      <w:sz w:val="20"/>
      <w:szCs w:val="20"/>
    </w:rPr>
  </w:style>
  <w:style w:type="numbering" w:customStyle="1" w:styleId="StilNumerirano">
    <w:name w:val="Stil Numerirano"/>
    <w:basedOn w:val="Bezpopisa"/>
    <w:rsid w:val="00AD1498"/>
    <w:pPr>
      <w:numPr>
        <w:numId w:val="1"/>
      </w:numPr>
    </w:pPr>
  </w:style>
  <w:style w:type="numbering" w:customStyle="1" w:styleId="StilSgrafikimoznakama">
    <w:name w:val="Stil S grafičkim oznakama"/>
    <w:basedOn w:val="Bezpopisa"/>
    <w:rsid w:val="00AD1498"/>
    <w:pPr>
      <w:numPr>
        <w:numId w:val="5"/>
      </w:numPr>
    </w:pPr>
  </w:style>
  <w:style w:type="character" w:styleId="Hiperveza">
    <w:name w:val="Hyperlink"/>
    <w:basedOn w:val="Zadanifontodlomka"/>
    <w:uiPriority w:val="99"/>
    <w:rsid w:val="00AD1498"/>
    <w:rPr>
      <w:color w:val="0000FF"/>
      <w:u w:val="single"/>
    </w:rPr>
  </w:style>
  <w:style w:type="paragraph" w:styleId="Grafikeoznake3">
    <w:name w:val="List Bullet 3"/>
    <w:basedOn w:val="Normal"/>
    <w:rsid w:val="00AD1498"/>
    <w:pPr>
      <w:numPr>
        <w:numId w:val="25"/>
      </w:numPr>
      <w:spacing w:after="0" w:line="240" w:lineRule="auto"/>
      <w:jc w:val="both"/>
    </w:pPr>
    <w:rPr>
      <w:rFonts w:ascii="Times New Roman" w:eastAsia="Times New Roman" w:hAnsi="Times New Roman" w:cs="Times New Roman"/>
      <w:szCs w:val="24"/>
    </w:rPr>
  </w:style>
  <w:style w:type="paragraph" w:styleId="Sadraj1">
    <w:name w:val="toc 1"/>
    <w:basedOn w:val="Normal"/>
    <w:next w:val="Normal"/>
    <w:autoRedefine/>
    <w:uiPriority w:val="39"/>
    <w:rsid w:val="00AD1498"/>
    <w:pPr>
      <w:tabs>
        <w:tab w:val="left" w:pos="720"/>
        <w:tab w:val="right" w:leader="dot" w:pos="9062"/>
      </w:tabs>
      <w:spacing w:after="0" w:line="240" w:lineRule="auto"/>
      <w:jc w:val="center"/>
    </w:pPr>
    <w:rPr>
      <w:rFonts w:ascii="Times New Roman" w:eastAsia="Times New Roman" w:hAnsi="Times New Roman" w:cs="Arial"/>
      <w:b/>
      <w:bCs/>
      <w:caps/>
      <w:noProof/>
      <w:kern w:val="32"/>
      <w:szCs w:val="20"/>
    </w:rPr>
  </w:style>
  <w:style w:type="paragraph" w:styleId="Sadraj2">
    <w:name w:val="toc 2"/>
    <w:basedOn w:val="Normal"/>
    <w:next w:val="Normal"/>
    <w:autoRedefine/>
    <w:uiPriority w:val="39"/>
    <w:rsid w:val="00AD1498"/>
    <w:pPr>
      <w:spacing w:after="0" w:line="240" w:lineRule="auto"/>
      <w:ind w:firstLine="284"/>
    </w:pPr>
    <w:rPr>
      <w:rFonts w:ascii="Times New Roman" w:eastAsia="Times New Roman" w:hAnsi="Times New Roman" w:cs="Times New Roman"/>
      <w:sz w:val="20"/>
      <w:szCs w:val="20"/>
    </w:rPr>
  </w:style>
  <w:style w:type="paragraph" w:styleId="Sadraj3">
    <w:name w:val="toc 3"/>
    <w:basedOn w:val="Normal"/>
    <w:next w:val="Normal"/>
    <w:autoRedefine/>
    <w:uiPriority w:val="39"/>
    <w:rsid w:val="00AD1498"/>
    <w:pPr>
      <w:spacing w:after="0" w:line="240" w:lineRule="auto"/>
      <w:ind w:left="482"/>
    </w:pPr>
    <w:rPr>
      <w:rFonts w:ascii="Times New Roman" w:eastAsia="Times New Roman" w:hAnsi="Times New Roman" w:cs="Times New Roman"/>
      <w:i/>
      <w:iCs/>
      <w:sz w:val="20"/>
      <w:szCs w:val="20"/>
    </w:rPr>
  </w:style>
  <w:style w:type="paragraph" w:styleId="Sadraj4">
    <w:name w:val="toc 4"/>
    <w:basedOn w:val="Normal"/>
    <w:next w:val="Normal"/>
    <w:autoRedefine/>
    <w:uiPriority w:val="39"/>
    <w:rsid w:val="00AD1498"/>
    <w:pPr>
      <w:spacing w:after="0" w:line="240" w:lineRule="auto"/>
      <w:ind w:left="720" w:firstLine="720"/>
    </w:pPr>
    <w:rPr>
      <w:rFonts w:ascii="Times New Roman" w:eastAsia="Times New Roman" w:hAnsi="Times New Roman" w:cs="Times New Roman"/>
      <w:sz w:val="18"/>
      <w:szCs w:val="18"/>
    </w:rPr>
  </w:style>
  <w:style w:type="paragraph" w:styleId="Sadraj5">
    <w:name w:val="toc 5"/>
    <w:basedOn w:val="Normal"/>
    <w:next w:val="Normal"/>
    <w:autoRedefine/>
    <w:uiPriority w:val="39"/>
    <w:rsid w:val="00AD1498"/>
    <w:pPr>
      <w:spacing w:after="0" w:line="240" w:lineRule="auto"/>
      <w:ind w:left="960" w:firstLine="720"/>
    </w:pPr>
    <w:rPr>
      <w:rFonts w:ascii="Times New Roman" w:eastAsia="Times New Roman" w:hAnsi="Times New Roman" w:cs="Times New Roman"/>
      <w:sz w:val="18"/>
      <w:szCs w:val="18"/>
    </w:rPr>
  </w:style>
  <w:style w:type="paragraph" w:styleId="Sadraj6">
    <w:name w:val="toc 6"/>
    <w:basedOn w:val="Normal"/>
    <w:next w:val="Normal"/>
    <w:autoRedefine/>
    <w:uiPriority w:val="39"/>
    <w:rsid w:val="00AD1498"/>
    <w:pPr>
      <w:spacing w:after="0" w:line="240" w:lineRule="auto"/>
      <w:ind w:left="1200" w:firstLine="720"/>
    </w:pPr>
    <w:rPr>
      <w:rFonts w:ascii="Times New Roman" w:eastAsia="Times New Roman" w:hAnsi="Times New Roman" w:cs="Times New Roman"/>
      <w:sz w:val="18"/>
      <w:szCs w:val="18"/>
    </w:rPr>
  </w:style>
  <w:style w:type="paragraph" w:styleId="Sadraj7">
    <w:name w:val="toc 7"/>
    <w:basedOn w:val="Normal"/>
    <w:next w:val="Normal"/>
    <w:autoRedefine/>
    <w:uiPriority w:val="39"/>
    <w:rsid w:val="00AD1498"/>
    <w:pPr>
      <w:spacing w:after="0" w:line="240" w:lineRule="auto"/>
      <w:ind w:left="1440" w:firstLine="720"/>
    </w:pPr>
    <w:rPr>
      <w:rFonts w:ascii="Times New Roman" w:eastAsia="Times New Roman" w:hAnsi="Times New Roman" w:cs="Times New Roman"/>
      <w:sz w:val="18"/>
      <w:szCs w:val="18"/>
    </w:rPr>
  </w:style>
  <w:style w:type="paragraph" w:styleId="Sadraj8">
    <w:name w:val="toc 8"/>
    <w:basedOn w:val="Normal"/>
    <w:next w:val="Normal"/>
    <w:autoRedefine/>
    <w:uiPriority w:val="39"/>
    <w:rsid w:val="00AD1498"/>
    <w:pPr>
      <w:spacing w:after="0" w:line="240" w:lineRule="auto"/>
      <w:ind w:left="1680" w:firstLine="720"/>
    </w:pPr>
    <w:rPr>
      <w:rFonts w:ascii="Times New Roman" w:eastAsia="Times New Roman" w:hAnsi="Times New Roman" w:cs="Times New Roman"/>
      <w:sz w:val="18"/>
      <w:szCs w:val="18"/>
    </w:rPr>
  </w:style>
  <w:style w:type="paragraph" w:styleId="Sadraj9">
    <w:name w:val="toc 9"/>
    <w:basedOn w:val="Normal"/>
    <w:next w:val="Normal"/>
    <w:autoRedefine/>
    <w:uiPriority w:val="39"/>
    <w:rsid w:val="00AD1498"/>
    <w:pPr>
      <w:spacing w:after="0" w:line="240" w:lineRule="auto"/>
      <w:ind w:left="1920" w:firstLine="720"/>
    </w:pPr>
    <w:rPr>
      <w:rFonts w:ascii="Times New Roman" w:eastAsia="Times New Roman" w:hAnsi="Times New Roman" w:cs="Times New Roman"/>
      <w:sz w:val="18"/>
      <w:szCs w:val="18"/>
    </w:rPr>
  </w:style>
  <w:style w:type="paragraph" w:styleId="Podnoje">
    <w:name w:val="footer"/>
    <w:basedOn w:val="Normal"/>
    <w:link w:val="PodnojeChar"/>
    <w:rsid w:val="00AD1498"/>
    <w:pPr>
      <w:tabs>
        <w:tab w:val="center" w:pos="4703"/>
        <w:tab w:val="right" w:pos="9406"/>
      </w:tabs>
      <w:spacing w:after="0" w:line="240" w:lineRule="auto"/>
      <w:ind w:firstLine="720"/>
      <w:jc w:val="both"/>
    </w:pPr>
    <w:rPr>
      <w:rFonts w:ascii="Times New Roman" w:eastAsia="Times New Roman" w:hAnsi="Times New Roman" w:cs="Times New Roman"/>
      <w:szCs w:val="24"/>
    </w:rPr>
  </w:style>
  <w:style w:type="character" w:customStyle="1" w:styleId="PodnojeChar">
    <w:name w:val="Podnožje Char"/>
    <w:basedOn w:val="Zadanifontodlomka"/>
    <w:link w:val="Podnoje"/>
    <w:rsid w:val="00AD1498"/>
    <w:rPr>
      <w:rFonts w:ascii="Times New Roman" w:eastAsia="Times New Roman" w:hAnsi="Times New Roman" w:cs="Times New Roman"/>
      <w:szCs w:val="24"/>
    </w:rPr>
  </w:style>
  <w:style w:type="character" w:styleId="Brojstranice">
    <w:name w:val="page number"/>
    <w:basedOn w:val="Zadanifontodlomka"/>
    <w:rsid w:val="00AD1498"/>
  </w:style>
  <w:style w:type="character" w:styleId="Naglaeno">
    <w:name w:val="Strong"/>
    <w:basedOn w:val="Zadanifontodlomka"/>
    <w:qFormat/>
    <w:rsid w:val="00AD1498"/>
    <w:rPr>
      <w:b/>
      <w:bCs/>
    </w:rPr>
  </w:style>
  <w:style w:type="table" w:styleId="Reetkatablice">
    <w:name w:val="Table Grid"/>
    <w:basedOn w:val="Obinatablica"/>
    <w:rsid w:val="00AD1498"/>
    <w:pPr>
      <w:spacing w:after="0" w:line="240" w:lineRule="auto"/>
    </w:pPr>
    <w:rPr>
      <w:rFonts w:ascii="Times New Roman" w:eastAsia="Times New Roman" w:hAnsi="Times New Roman" w:cs="Times New Roman"/>
      <w:sz w:val="20"/>
      <w:szCs w:val="20"/>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pisslike">
    <w:name w:val="caption"/>
    <w:basedOn w:val="Normal"/>
    <w:next w:val="Normal"/>
    <w:qFormat/>
    <w:rsid w:val="00AD1498"/>
    <w:pPr>
      <w:spacing w:after="0" w:line="240" w:lineRule="auto"/>
      <w:ind w:firstLine="720"/>
      <w:jc w:val="both"/>
    </w:pPr>
    <w:rPr>
      <w:rFonts w:ascii="Times New Roman" w:eastAsia="Times New Roman" w:hAnsi="Times New Roman" w:cs="Times New Roman"/>
      <w:b/>
      <w:bCs/>
      <w:sz w:val="20"/>
      <w:szCs w:val="20"/>
    </w:rPr>
  </w:style>
  <w:style w:type="paragraph" w:styleId="Grafikeoznake4">
    <w:name w:val="List Bullet 4"/>
    <w:basedOn w:val="Normal"/>
    <w:rsid w:val="00AD1498"/>
    <w:pPr>
      <w:widowControl w:val="0"/>
      <w:numPr>
        <w:numId w:val="34"/>
      </w:numPr>
      <w:spacing w:after="0" w:line="240" w:lineRule="auto"/>
      <w:ind w:left="1208" w:hanging="357"/>
      <w:jc w:val="both"/>
    </w:pPr>
    <w:rPr>
      <w:rFonts w:ascii="Times New Roman" w:eastAsia="Times New Roman" w:hAnsi="Times New Roman" w:cs="Times New Roman"/>
      <w:szCs w:val="24"/>
    </w:rPr>
  </w:style>
  <w:style w:type="paragraph" w:styleId="Brojevi">
    <w:name w:val="List Number"/>
    <w:basedOn w:val="Normal"/>
    <w:link w:val="BrojeviChar"/>
    <w:rsid w:val="00AD1498"/>
    <w:pPr>
      <w:keepNext/>
      <w:spacing w:after="60" w:line="240" w:lineRule="auto"/>
      <w:jc w:val="both"/>
    </w:pPr>
    <w:rPr>
      <w:rFonts w:ascii="Times New Roman" w:eastAsia="Times New Roman" w:hAnsi="Times New Roman" w:cs="Times New Roman"/>
      <w:szCs w:val="24"/>
      <w:lang w:eastAsia="hr-HR"/>
    </w:rPr>
  </w:style>
  <w:style w:type="paragraph" w:styleId="Grafikeoznake">
    <w:name w:val="List Bullet"/>
    <w:basedOn w:val="Normal"/>
    <w:rsid w:val="00AD1498"/>
    <w:pPr>
      <w:keepNext/>
      <w:numPr>
        <w:numId w:val="35"/>
      </w:numPr>
      <w:spacing w:after="60" w:line="240" w:lineRule="auto"/>
      <w:jc w:val="both"/>
    </w:pPr>
    <w:rPr>
      <w:rFonts w:ascii="Times New Roman" w:eastAsia="Times New Roman" w:hAnsi="Times New Roman" w:cs="Times New Roman"/>
      <w:szCs w:val="24"/>
      <w:lang w:eastAsia="hr-HR"/>
    </w:rPr>
  </w:style>
  <w:style w:type="paragraph" w:customStyle="1" w:styleId="StilBrojeviPodebljano">
    <w:name w:val="Stil Brojevi + Podebljano"/>
    <w:basedOn w:val="Brojevi"/>
    <w:link w:val="StilBrojeviPodebljanoChar"/>
    <w:rsid w:val="00AD1498"/>
    <w:rPr>
      <w:b/>
      <w:bCs/>
    </w:rPr>
  </w:style>
  <w:style w:type="character" w:customStyle="1" w:styleId="BrojeviChar">
    <w:name w:val="Brojevi Char"/>
    <w:basedOn w:val="Zadanifontodlomka"/>
    <w:link w:val="Brojevi"/>
    <w:rsid w:val="00AD1498"/>
    <w:rPr>
      <w:rFonts w:ascii="Times New Roman" w:eastAsia="Times New Roman" w:hAnsi="Times New Roman" w:cs="Times New Roman"/>
      <w:szCs w:val="24"/>
      <w:lang w:eastAsia="hr-HR"/>
    </w:rPr>
  </w:style>
  <w:style w:type="character" w:customStyle="1" w:styleId="StilBrojeviPodebljanoChar">
    <w:name w:val="Stil Brojevi + Podebljano Char"/>
    <w:basedOn w:val="BrojeviChar"/>
    <w:link w:val="StilBrojeviPodebljano"/>
    <w:rsid w:val="00AD1498"/>
    <w:rPr>
      <w:rFonts w:ascii="Times New Roman" w:eastAsia="Times New Roman" w:hAnsi="Times New Roman" w:cs="Times New Roman"/>
      <w:b/>
      <w:bCs/>
      <w:szCs w:val="24"/>
      <w:lang w:eastAsia="hr-HR"/>
    </w:rPr>
  </w:style>
  <w:style w:type="paragraph" w:customStyle="1" w:styleId="StilPodebljano">
    <w:name w:val="Stil Podebljano"/>
    <w:basedOn w:val="Normal"/>
    <w:link w:val="StilPodebljanoChar"/>
    <w:rsid w:val="00AD1498"/>
    <w:pPr>
      <w:spacing w:before="240" w:after="120" w:line="240" w:lineRule="auto"/>
      <w:ind w:firstLine="720"/>
      <w:jc w:val="both"/>
    </w:pPr>
    <w:rPr>
      <w:rFonts w:ascii="Times New Roman" w:eastAsia="Times New Roman" w:hAnsi="Times New Roman" w:cs="Times New Roman"/>
      <w:b/>
      <w:bCs/>
      <w:szCs w:val="24"/>
    </w:rPr>
  </w:style>
  <w:style w:type="character" w:customStyle="1" w:styleId="StilPodebljanoChar">
    <w:name w:val="Stil Podebljano Char"/>
    <w:basedOn w:val="Zadanifontodlomka"/>
    <w:link w:val="StilPodebljano"/>
    <w:rsid w:val="00AD1498"/>
    <w:rPr>
      <w:rFonts w:ascii="Times New Roman" w:eastAsia="Times New Roman" w:hAnsi="Times New Roman" w:cs="Times New Roman"/>
      <w:b/>
      <w:bCs/>
      <w:szCs w:val="24"/>
    </w:rPr>
  </w:style>
  <w:style w:type="paragraph" w:styleId="Zaglavlje">
    <w:name w:val="header"/>
    <w:basedOn w:val="Normal"/>
    <w:link w:val="ZaglavljeChar"/>
    <w:rsid w:val="00AD1498"/>
    <w:pPr>
      <w:tabs>
        <w:tab w:val="center" w:pos="4320"/>
        <w:tab w:val="right" w:pos="8640"/>
      </w:tabs>
      <w:spacing w:after="0" w:line="240" w:lineRule="auto"/>
      <w:ind w:firstLine="720"/>
      <w:jc w:val="both"/>
    </w:pPr>
    <w:rPr>
      <w:rFonts w:ascii="Times New Roman" w:eastAsia="Times New Roman" w:hAnsi="Times New Roman" w:cs="Times New Roman"/>
      <w:szCs w:val="24"/>
    </w:rPr>
  </w:style>
  <w:style w:type="character" w:customStyle="1" w:styleId="ZaglavljeChar">
    <w:name w:val="Zaglavlje Char"/>
    <w:basedOn w:val="Zadanifontodlomka"/>
    <w:link w:val="Zaglavlje"/>
    <w:rsid w:val="00AD1498"/>
    <w:rPr>
      <w:rFonts w:ascii="Times New Roman" w:eastAsia="Times New Roman" w:hAnsi="Times New Roman" w:cs="Times New Roman"/>
      <w:szCs w:val="24"/>
    </w:rPr>
  </w:style>
  <w:style w:type="paragraph" w:styleId="StandardWeb">
    <w:name w:val="Normal (Web)"/>
    <w:basedOn w:val="Normal"/>
    <w:rsid w:val="00AD1498"/>
    <w:pPr>
      <w:spacing w:before="100" w:beforeAutospacing="1" w:after="100" w:afterAutospacing="1" w:line="240" w:lineRule="auto"/>
    </w:pPr>
    <w:rPr>
      <w:rFonts w:ascii="Times New Roman" w:eastAsia="Times New Roman" w:hAnsi="Times New Roman" w:cs="Times New Roman"/>
      <w:szCs w:val="24"/>
      <w:lang w:eastAsia="hr-HR"/>
    </w:rPr>
  </w:style>
  <w:style w:type="character" w:styleId="Istaknuto">
    <w:name w:val="Emphasis"/>
    <w:basedOn w:val="Zadanifontodlomka"/>
    <w:qFormat/>
    <w:rsid w:val="00AD1498"/>
    <w:rPr>
      <w:i/>
      <w:iCs/>
    </w:rPr>
  </w:style>
  <w:style w:type="paragraph" w:styleId="Odlomakpopisa">
    <w:name w:val="List Paragraph"/>
    <w:basedOn w:val="Normal"/>
    <w:uiPriority w:val="34"/>
    <w:qFormat/>
    <w:rsid w:val="00AD1498"/>
    <w:pPr>
      <w:spacing w:after="0" w:line="240" w:lineRule="auto"/>
      <w:ind w:left="720" w:firstLine="720"/>
      <w:contextualSpacing/>
      <w:jc w:val="both"/>
    </w:pPr>
    <w:rPr>
      <w:rFonts w:ascii="Times New Roman" w:eastAsia="Times New Roman" w:hAnsi="Times New Roman"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437769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mpi.hr/UserDocsImages/nn-79-08-pravilnik-luke-zupilok.html" TargetMode="External"/><Relationship Id="rId13" Type="http://schemas.openxmlformats.org/officeDocument/2006/relationships/hyperlink" Target="http://www.imo.org/Safety/index.asp?topic_id=369" TargetMode="External"/><Relationship Id="rId18" Type="http://schemas.openxmlformats.org/officeDocument/2006/relationships/image" Target="media/image3.jpeg"/><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hyperlink" Target="http://narodne-novine.nn.hr/clanci/sluzbeni/379765.html" TargetMode="External"/><Relationship Id="rId12" Type="http://schemas.openxmlformats.org/officeDocument/2006/relationships/hyperlink" Target="http://www.imo.org/Safety/index.asp?topic_id=158" TargetMode="External"/><Relationship Id="rId17" Type="http://schemas.openxmlformats.org/officeDocument/2006/relationships/image" Target="media/image2.jpg"/><Relationship Id="rId2" Type="http://schemas.openxmlformats.org/officeDocument/2006/relationships/styles" Target="styles.xml"/><Relationship Id="rId16" Type="http://schemas.openxmlformats.org/officeDocument/2006/relationships/image" Target="media/image1.jpg"/><Relationship Id="rId20" Type="http://schemas.openxmlformats.org/officeDocument/2006/relationships/image" Target="media/image5.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imo.org" TargetMode="External"/><Relationship Id="rId5" Type="http://schemas.openxmlformats.org/officeDocument/2006/relationships/footnotes" Target="footnotes.xml"/><Relationship Id="rId15" Type="http://schemas.openxmlformats.org/officeDocument/2006/relationships/hyperlink" Target="http://www.imo.org/Safety/index.asp?topic_id=352" TargetMode="External"/><Relationship Id="rId23" Type="http://schemas.openxmlformats.org/officeDocument/2006/relationships/theme" Target="theme/theme1.xml"/><Relationship Id="rId10" Type="http://schemas.openxmlformats.org/officeDocument/2006/relationships/hyperlink" Target="http://www.mmpi.hr" TargetMode="External"/><Relationship Id="rId19"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hyperlink" Target="http://www.mmpi.hr/UserDocsImages/nn-110-04-Uredba-uvjeti-luke.mht" TargetMode="External"/><Relationship Id="rId14" Type="http://schemas.openxmlformats.org/officeDocument/2006/relationships/hyperlink" Target="http://www.imo.org/HumanElement/index.asp?topic_id=182"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27</TotalTime>
  <Pages>20</Pages>
  <Words>9575</Words>
  <Characters>54584</Characters>
  <Application>Microsoft Office Word</Application>
  <DocSecurity>0</DocSecurity>
  <Lines>454</Lines>
  <Paragraphs>128</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64031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Ivo</dc:creator>
  <cp:keywords/>
  <dc:description/>
  <cp:lastModifiedBy>Aldina Burić</cp:lastModifiedBy>
  <cp:revision>5</cp:revision>
  <cp:lastPrinted>2018-11-20T10:03:00Z</cp:lastPrinted>
  <dcterms:created xsi:type="dcterms:W3CDTF">2017-09-25T14:45:00Z</dcterms:created>
  <dcterms:modified xsi:type="dcterms:W3CDTF">2019-10-09T07:48:00Z</dcterms:modified>
</cp:coreProperties>
</file>